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36D" w14:textId="77777777" w:rsidR="0036689D" w:rsidRPr="00F91963" w:rsidRDefault="0036689D" w:rsidP="003665AB">
      <w:pPr>
        <w:pStyle w:val="Normlnweb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F91963">
        <w:rPr>
          <w:rFonts w:ascii="Arial" w:hAnsi="Arial" w:cs="Arial"/>
          <w:b/>
          <w:color w:val="000000"/>
          <w:sz w:val="40"/>
          <w:szCs w:val="40"/>
        </w:rPr>
        <w:t>OBEC SKORKOV</w:t>
      </w:r>
    </w:p>
    <w:p w14:paraId="39917401" w14:textId="77777777" w:rsidR="00157AB0" w:rsidRPr="003665AB" w:rsidRDefault="00157AB0" w:rsidP="003665AB">
      <w:pPr>
        <w:pStyle w:val="Normlnweb"/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Zastupitelstvo </w:t>
      </w:r>
      <w:r w:rsidR="00E03B21">
        <w:rPr>
          <w:rFonts w:ascii="Arial" w:hAnsi="Arial" w:cs="Arial"/>
          <w:b/>
          <w:color w:val="000000"/>
          <w:sz w:val="27"/>
          <w:szCs w:val="27"/>
        </w:rPr>
        <w:t>obce S</w:t>
      </w:r>
      <w:r>
        <w:rPr>
          <w:rFonts w:ascii="Arial" w:hAnsi="Arial" w:cs="Arial"/>
          <w:b/>
          <w:color w:val="000000"/>
          <w:sz w:val="27"/>
          <w:szCs w:val="27"/>
        </w:rPr>
        <w:t>korkov</w:t>
      </w:r>
    </w:p>
    <w:p w14:paraId="1C1C282D" w14:textId="77777777" w:rsidR="0036689D" w:rsidRPr="003665AB" w:rsidRDefault="0036689D" w:rsidP="00157AB0">
      <w:pPr>
        <w:pStyle w:val="Normln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3665AB">
        <w:rPr>
          <w:rFonts w:ascii="Arial" w:hAnsi="Arial" w:cs="Arial"/>
          <w:b/>
          <w:color w:val="000000"/>
          <w:sz w:val="27"/>
          <w:szCs w:val="27"/>
        </w:rPr>
        <w:t>Obecně závazná vyhláška obce Skorkov</w:t>
      </w:r>
    </w:p>
    <w:p w14:paraId="7F3E09B4" w14:textId="77777777" w:rsidR="0036689D" w:rsidRPr="003665AB" w:rsidRDefault="0036689D" w:rsidP="003665AB">
      <w:pPr>
        <w:pStyle w:val="Normln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3665AB">
        <w:rPr>
          <w:rFonts w:ascii="Arial" w:hAnsi="Arial" w:cs="Arial"/>
          <w:b/>
          <w:color w:val="000000"/>
          <w:sz w:val="27"/>
          <w:szCs w:val="27"/>
        </w:rPr>
        <w:t>o stanovení obecního systému odpadového hospodářství</w:t>
      </w:r>
    </w:p>
    <w:p w14:paraId="0A0749E9" w14:textId="77777777" w:rsidR="0036689D" w:rsidRPr="00525E70" w:rsidRDefault="0036689D" w:rsidP="003665AB">
      <w:pPr>
        <w:pStyle w:val="Normlnweb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Zastupitelstvo obce Skor</w:t>
      </w:r>
      <w:r w:rsidR="00F91963">
        <w:rPr>
          <w:rFonts w:ascii="Arial" w:hAnsi="Arial" w:cs="Arial"/>
          <w:color w:val="000000"/>
          <w:sz w:val="25"/>
          <w:szCs w:val="25"/>
        </w:rPr>
        <w:t xml:space="preserve">kov se na svém zasedání dne 20.prosince 2024 usnesením č. 8 </w:t>
      </w:r>
      <w:r w:rsidRPr="00525E70">
        <w:rPr>
          <w:rFonts w:ascii="Arial" w:hAnsi="Arial" w:cs="Arial"/>
          <w:color w:val="000000"/>
          <w:sz w:val="25"/>
          <w:szCs w:val="25"/>
        </w:rPr>
        <w:t>usneslo vydat na základě § 59 odst. 4 zákona č. 541/2020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předpisů, (dále jen „zákon o obcích“), tuto obecně závaznou vyhlášku:</w:t>
      </w:r>
    </w:p>
    <w:p w14:paraId="54AB2B83" w14:textId="77777777" w:rsidR="0036689D" w:rsidRPr="00525E70" w:rsidRDefault="0036689D" w:rsidP="003665A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Čl. 1</w:t>
      </w:r>
    </w:p>
    <w:p w14:paraId="45B11F73" w14:textId="77777777" w:rsidR="0036689D" w:rsidRPr="00525E70" w:rsidRDefault="0036689D" w:rsidP="003665A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Úvodní ustanovení</w:t>
      </w:r>
    </w:p>
    <w:p w14:paraId="371056F8" w14:textId="77777777" w:rsidR="0036689D" w:rsidRPr="00525E70" w:rsidRDefault="0036689D" w:rsidP="003665AB">
      <w:pPr>
        <w:pStyle w:val="Normlnweb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Tato vyhláška stanovuje systém odpadového hospodářství na území obce Skorkov.</w:t>
      </w:r>
    </w:p>
    <w:p w14:paraId="08E539EB" w14:textId="77777777" w:rsidR="0036689D" w:rsidRPr="00525E70" w:rsidRDefault="0036689D" w:rsidP="003665AB">
      <w:pPr>
        <w:pStyle w:val="Normlnweb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1C2B2E" w:rsidRPr="00525E70">
        <w:rPr>
          <w:rFonts w:ascii="Arial" w:hAnsi="Arial" w:cs="Arial"/>
          <w:color w:val="000000"/>
          <w:sz w:val="25"/>
          <w:szCs w:val="25"/>
          <w:vertAlign w:val="superscript"/>
        </w:rPr>
        <w:t>1</w:t>
      </w:r>
      <w:r w:rsidR="001C2B2E" w:rsidRPr="00525E70">
        <w:rPr>
          <w:rFonts w:ascii="Arial" w:hAnsi="Arial" w:cs="Arial"/>
          <w:color w:val="000000"/>
          <w:sz w:val="25"/>
          <w:szCs w:val="25"/>
        </w:rPr>
        <w:t>.</w:t>
      </w:r>
    </w:p>
    <w:p w14:paraId="5CEBAD55" w14:textId="77777777" w:rsidR="001C2B2E" w:rsidRPr="00525E70" w:rsidRDefault="001C2B2E" w:rsidP="003665AB">
      <w:pPr>
        <w:pStyle w:val="Normlnweb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V okamžiku, kdy osoba zapojená do obecního systému odloží movitou věc nebo odpad, s výjimkou výrobků s ukončenou životností, na místě obcí k tomu účelu určeném, stává se obec vlastníkem této movité věci nebo odpadu</w:t>
      </w:r>
      <w:r w:rsidRPr="00525E70">
        <w:rPr>
          <w:rFonts w:ascii="Arial" w:hAnsi="Arial" w:cs="Arial"/>
          <w:color w:val="000000"/>
          <w:sz w:val="25"/>
          <w:szCs w:val="25"/>
          <w:vertAlign w:val="superscript"/>
        </w:rPr>
        <w:t>2</w:t>
      </w:r>
      <w:r w:rsidRPr="00525E70">
        <w:rPr>
          <w:rFonts w:ascii="Arial" w:hAnsi="Arial" w:cs="Arial"/>
          <w:color w:val="000000"/>
          <w:sz w:val="25"/>
          <w:szCs w:val="25"/>
        </w:rPr>
        <w:t>.</w:t>
      </w:r>
    </w:p>
    <w:p w14:paraId="58658239" w14:textId="77777777" w:rsidR="001C2B2E" w:rsidRPr="00525E70" w:rsidRDefault="001C2B2E" w:rsidP="003665AB">
      <w:pPr>
        <w:pStyle w:val="Normlnweb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Stanoviště sběrných nádob je místo, kde jsou sběrné nádoby trvale nebo přechodně umístěny za účelem jeho dalšího nakládání s komunálním odpadem. Stanoviště sběrných nádob jsou individuální nebo společná pro více uživatelů.</w:t>
      </w:r>
    </w:p>
    <w:p w14:paraId="4941B792" w14:textId="77777777" w:rsidR="0036689D" w:rsidRPr="00525E70" w:rsidRDefault="0036689D" w:rsidP="003665A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Čl. 2</w:t>
      </w:r>
    </w:p>
    <w:p w14:paraId="792C4755" w14:textId="77777777" w:rsidR="0036689D" w:rsidRPr="00525E70" w:rsidRDefault="00947351" w:rsidP="003665A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Oddělené soustřeďování určených složek komunálního odpadu</w:t>
      </w:r>
    </w:p>
    <w:p w14:paraId="32B98C47" w14:textId="77777777" w:rsidR="00947351" w:rsidRPr="00157AB0" w:rsidRDefault="00947351" w:rsidP="00E03B21">
      <w:pPr>
        <w:pStyle w:val="Normlnweb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Osoby předávající komunální odpad na místa určená obcí jsou povinny odděleně soustřeďovat následující složky:</w:t>
      </w:r>
    </w:p>
    <w:p w14:paraId="13475823" w14:textId="77777777" w:rsidR="004A5B43" w:rsidRDefault="004A5B43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Biologický odpad</w:t>
      </w:r>
    </w:p>
    <w:p w14:paraId="330CF01C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Papír</w:t>
      </w:r>
    </w:p>
    <w:p w14:paraId="12644142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Plasty včetně PET lahví</w:t>
      </w:r>
    </w:p>
    <w:p w14:paraId="2B2847B6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Sklo</w:t>
      </w:r>
    </w:p>
    <w:p w14:paraId="4353D693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Kovy</w:t>
      </w:r>
    </w:p>
    <w:p w14:paraId="025BADDB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Nebezpečné odpady</w:t>
      </w:r>
    </w:p>
    <w:p w14:paraId="122965FB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Objemné odpady</w:t>
      </w:r>
    </w:p>
    <w:p w14:paraId="593A033C" w14:textId="77777777" w:rsidR="00947351" w:rsidRPr="00525E70" w:rsidRDefault="00E03B2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Jedlé</w:t>
      </w:r>
      <w:r w:rsidR="00947351" w:rsidRPr="00525E70">
        <w:rPr>
          <w:rFonts w:ascii="Arial" w:hAnsi="Arial" w:cs="Arial"/>
          <w:color w:val="000000"/>
          <w:sz w:val="25"/>
          <w:szCs w:val="25"/>
        </w:rPr>
        <w:t xml:space="preserve"> tuky a oleje</w:t>
      </w:r>
    </w:p>
    <w:p w14:paraId="219AF65B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lastRenderedPageBreak/>
        <w:t>Textil</w:t>
      </w:r>
    </w:p>
    <w:p w14:paraId="50E9C791" w14:textId="77777777" w:rsidR="00947351" w:rsidRPr="00525E70" w:rsidRDefault="00947351" w:rsidP="00947351">
      <w:pPr>
        <w:pStyle w:val="Normlnweb"/>
        <w:numPr>
          <w:ilvl w:val="0"/>
          <w:numId w:val="3"/>
        </w:numPr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Směsný komunální odpad</w:t>
      </w:r>
    </w:p>
    <w:p w14:paraId="3399DC98" w14:textId="77777777" w:rsidR="00947351" w:rsidRPr="00525E70" w:rsidRDefault="00947351" w:rsidP="00E03B21">
      <w:pPr>
        <w:pStyle w:val="Normlnweb"/>
        <w:numPr>
          <w:ilvl w:val="0"/>
          <w:numId w:val="2"/>
        </w:numPr>
        <w:ind w:left="567" w:hanging="567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Směsným komunálním odpadem se rozumí zbylý komunální odpad po stanoveném vytřídění podle odstavce 1 písm. a) až i).</w:t>
      </w:r>
    </w:p>
    <w:p w14:paraId="30B081AC" w14:textId="77777777" w:rsidR="00947351" w:rsidRPr="00525E70" w:rsidRDefault="00947351" w:rsidP="00E03B21">
      <w:pPr>
        <w:pStyle w:val="Normlnweb"/>
        <w:numPr>
          <w:ilvl w:val="0"/>
          <w:numId w:val="2"/>
        </w:numPr>
        <w:ind w:left="567" w:hanging="567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Objemný odpad je takový odpad, který vzhledem ke svým rozměrům</w:t>
      </w:r>
      <w:r w:rsidR="00107858" w:rsidRPr="00525E70">
        <w:rPr>
          <w:rFonts w:ascii="Arial" w:hAnsi="Arial" w:cs="Arial"/>
          <w:color w:val="000000"/>
          <w:sz w:val="25"/>
          <w:szCs w:val="25"/>
        </w:rPr>
        <w:t xml:space="preserve"> nemůže být umístěn do sběrných nádob.</w:t>
      </w:r>
    </w:p>
    <w:p w14:paraId="7E6B5DC6" w14:textId="77777777" w:rsidR="0036689D" w:rsidRPr="00525E70" w:rsidRDefault="0036689D" w:rsidP="00852BC3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Čl. 3</w:t>
      </w:r>
    </w:p>
    <w:p w14:paraId="77F98144" w14:textId="77777777" w:rsidR="0036689D" w:rsidRPr="00525E70" w:rsidRDefault="00107858" w:rsidP="00852BC3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Určení míst pro oddělené soustřeďování určených složek komunálního odpadu</w:t>
      </w:r>
      <w:r w:rsidR="00852BC3" w:rsidRPr="00525E70">
        <w:rPr>
          <w:rFonts w:ascii="Arial" w:hAnsi="Arial" w:cs="Arial"/>
          <w:b/>
          <w:color w:val="000000"/>
          <w:sz w:val="25"/>
          <w:szCs w:val="25"/>
        </w:rPr>
        <w:t xml:space="preserve"> a směsného komunálního odpadu</w:t>
      </w:r>
    </w:p>
    <w:p w14:paraId="39E11626" w14:textId="77777777" w:rsidR="0036689D" w:rsidRPr="00525E70" w:rsidRDefault="0036689D" w:rsidP="00505AB1">
      <w:pPr>
        <w:pStyle w:val="Normlnweb"/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1) </w:t>
      </w:r>
      <w:r w:rsidR="005A4064" w:rsidRPr="00525E70">
        <w:rPr>
          <w:rFonts w:ascii="Arial" w:hAnsi="Arial" w:cs="Arial"/>
          <w:color w:val="000000"/>
          <w:sz w:val="25"/>
          <w:szCs w:val="25"/>
        </w:rPr>
        <w:t>Papír, plasty, sklo, kovy, biologické odpady, jedlé tuky a</w:t>
      </w:r>
      <w:r w:rsidR="004A5B43">
        <w:rPr>
          <w:rFonts w:ascii="Arial" w:hAnsi="Arial" w:cs="Arial"/>
          <w:color w:val="000000"/>
          <w:sz w:val="25"/>
          <w:szCs w:val="25"/>
        </w:rPr>
        <w:t xml:space="preserve"> oleje a</w:t>
      </w:r>
      <w:r w:rsidR="005A4064" w:rsidRPr="00525E70">
        <w:rPr>
          <w:rFonts w:ascii="Arial" w:hAnsi="Arial" w:cs="Arial"/>
          <w:color w:val="000000"/>
          <w:sz w:val="25"/>
          <w:szCs w:val="25"/>
        </w:rPr>
        <w:t xml:space="preserve"> textil se soustřeďují do zvláštní sběrných nádob, kterými jsou popelnice, kontejnery, velkoobjemové kontejnery a pytle.</w:t>
      </w:r>
    </w:p>
    <w:p w14:paraId="0B1B80CE" w14:textId="77777777" w:rsidR="005A4064" w:rsidRPr="00525E70" w:rsidRDefault="005A4064" w:rsidP="00505AB1">
      <w:pPr>
        <w:pStyle w:val="Normlnweb"/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2) Zvláštní sběrné nádoby </w:t>
      </w:r>
      <w:r w:rsidR="00852BC3" w:rsidRPr="00525E70">
        <w:rPr>
          <w:rFonts w:ascii="Arial" w:hAnsi="Arial" w:cs="Arial"/>
          <w:color w:val="000000"/>
          <w:sz w:val="25"/>
          <w:szCs w:val="25"/>
        </w:rPr>
        <w:t xml:space="preserve">jakož i nádoby na směsný komunální odpad </w:t>
      </w:r>
      <w:r w:rsidRPr="00525E70">
        <w:rPr>
          <w:rFonts w:ascii="Arial" w:hAnsi="Arial" w:cs="Arial"/>
          <w:color w:val="000000"/>
          <w:sz w:val="25"/>
          <w:szCs w:val="25"/>
        </w:rPr>
        <w:t>jsou umístěny na těchto stanovištích:</w:t>
      </w:r>
    </w:p>
    <w:p w14:paraId="39291FE0" w14:textId="77777777" w:rsidR="005A4064" w:rsidRPr="00525E70" w:rsidRDefault="00505AB1" w:rsidP="00505AB1">
      <w:pPr>
        <w:pStyle w:val="Normlnweb"/>
        <w:ind w:firstLine="426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- u bývalého obchodu</w:t>
      </w:r>
      <w:r w:rsidR="005A4064" w:rsidRPr="00525E70">
        <w:rPr>
          <w:rFonts w:ascii="Arial" w:hAnsi="Arial" w:cs="Arial"/>
          <w:color w:val="000000"/>
          <w:sz w:val="25"/>
          <w:szCs w:val="25"/>
        </w:rPr>
        <w:t xml:space="preserve"> (plast, papír, sklo, směsný komunální odpad)</w:t>
      </w:r>
    </w:p>
    <w:p w14:paraId="79B8A153" w14:textId="77777777" w:rsidR="00852BC3" w:rsidRPr="00525E70" w:rsidRDefault="00852BC3" w:rsidP="00505AB1">
      <w:pPr>
        <w:pStyle w:val="Normlnweb"/>
        <w:ind w:firstLine="426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- u bývalé mlékárny (plast, papír, sklo, směsný komunální odpad)</w:t>
      </w:r>
    </w:p>
    <w:p w14:paraId="3B11DBE6" w14:textId="77777777" w:rsidR="00852BC3" w:rsidRPr="00FE2965" w:rsidRDefault="00852BC3" w:rsidP="00505AB1">
      <w:pPr>
        <w:pStyle w:val="Normlnweb"/>
        <w:ind w:firstLine="426"/>
        <w:rPr>
          <w:rFonts w:ascii="Arial" w:hAnsi="Arial" w:cs="Arial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- u obecního úřadu </w:t>
      </w:r>
      <w:r w:rsidR="00FE2965" w:rsidRPr="00FE2965">
        <w:rPr>
          <w:rFonts w:ascii="Arial" w:hAnsi="Arial" w:cs="Arial"/>
          <w:sz w:val="25"/>
          <w:szCs w:val="25"/>
        </w:rPr>
        <w:t>(směsný komunální odpad</w:t>
      </w:r>
      <w:r w:rsidRPr="00FE2965">
        <w:rPr>
          <w:rFonts w:ascii="Arial" w:hAnsi="Arial" w:cs="Arial"/>
          <w:sz w:val="25"/>
          <w:szCs w:val="25"/>
        </w:rPr>
        <w:t>)</w:t>
      </w:r>
    </w:p>
    <w:p w14:paraId="372DCC04" w14:textId="77777777" w:rsidR="00852BC3" w:rsidRPr="00525E70" w:rsidRDefault="00852BC3" w:rsidP="00505AB1">
      <w:pPr>
        <w:pStyle w:val="Normlnweb"/>
        <w:ind w:firstLine="426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- na hřbitově (plast, směsný komunální odpad)</w:t>
      </w:r>
    </w:p>
    <w:p w14:paraId="72F87789" w14:textId="77777777" w:rsidR="00852BC3" w:rsidRPr="00525E70" w:rsidRDefault="00852BC3" w:rsidP="00505AB1">
      <w:pPr>
        <w:pStyle w:val="Normlnweb"/>
        <w:ind w:firstLine="426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- od června do října u chatové oblasti </w:t>
      </w:r>
      <w:r w:rsidR="00F91963" w:rsidRPr="00525E70">
        <w:rPr>
          <w:rFonts w:ascii="Arial" w:hAnsi="Arial" w:cs="Arial"/>
          <w:color w:val="000000"/>
          <w:sz w:val="25"/>
          <w:szCs w:val="25"/>
        </w:rPr>
        <w:t>(plast, směsný komunální odpad)</w:t>
      </w:r>
    </w:p>
    <w:p w14:paraId="410ECAEA" w14:textId="77777777" w:rsidR="00AE345A" w:rsidRPr="00525E70" w:rsidRDefault="00F91963" w:rsidP="00505AB1">
      <w:pPr>
        <w:pStyle w:val="Normlnweb"/>
        <w:ind w:firstLine="426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na sběrném místě u objektu obecní pily</w:t>
      </w:r>
      <w:r w:rsidR="00AE345A" w:rsidRPr="00525E70">
        <w:rPr>
          <w:rFonts w:ascii="Arial" w:hAnsi="Arial" w:cs="Arial"/>
          <w:color w:val="000000"/>
          <w:sz w:val="25"/>
          <w:szCs w:val="25"/>
        </w:rPr>
        <w:t xml:space="preserve"> (kovy, textil, tuky, oleje)</w:t>
      </w:r>
    </w:p>
    <w:p w14:paraId="6F8B4E7E" w14:textId="77777777" w:rsidR="00AE345A" w:rsidRPr="00525E70" w:rsidRDefault="00AE345A" w:rsidP="00505AB1">
      <w:pPr>
        <w:pStyle w:val="Normlnweb"/>
        <w:ind w:left="567" w:hanging="425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- na přechodných stanovištích zveřejněných v místě obvyklým způsobem a na úřední desce (nebezpečný odpad, velkoobjemový odpad</w:t>
      </w:r>
      <w:r w:rsidR="00E03B21">
        <w:rPr>
          <w:rFonts w:ascii="Arial" w:hAnsi="Arial" w:cs="Arial"/>
          <w:color w:val="000000"/>
          <w:sz w:val="25"/>
          <w:szCs w:val="25"/>
        </w:rPr>
        <w:t>, bioodpad</w:t>
      </w:r>
      <w:r w:rsidRPr="00525E70">
        <w:rPr>
          <w:rFonts w:ascii="Arial" w:hAnsi="Arial" w:cs="Arial"/>
          <w:color w:val="000000"/>
          <w:sz w:val="25"/>
          <w:szCs w:val="25"/>
        </w:rPr>
        <w:t>)</w:t>
      </w:r>
    </w:p>
    <w:p w14:paraId="4E4F2FA8" w14:textId="77777777" w:rsidR="0036689D" w:rsidRPr="00525E70" w:rsidRDefault="00AE345A" w:rsidP="00505AB1">
      <w:pPr>
        <w:pStyle w:val="Normlnweb"/>
        <w:ind w:left="284" w:hanging="284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3) Zvláštní sběrné nádoby jsou barevně odlišeny a označeny příslušnými nápisy:</w:t>
      </w:r>
    </w:p>
    <w:p w14:paraId="4EE431D9" w14:textId="77777777" w:rsidR="0036689D" w:rsidRPr="00525E70" w:rsidRDefault="0036689D" w:rsidP="00505AB1">
      <w:pPr>
        <w:pStyle w:val="Normlnweb"/>
        <w:ind w:left="426" w:hanging="284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a) Papír, barva modrá,</w:t>
      </w:r>
    </w:p>
    <w:p w14:paraId="2359284D" w14:textId="77777777" w:rsidR="0036689D" w:rsidRPr="00525E70" w:rsidRDefault="0036689D" w:rsidP="00505AB1">
      <w:pPr>
        <w:pStyle w:val="Normlnweb"/>
        <w:ind w:left="426" w:hanging="284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b) Plasty, PET lahve, </w:t>
      </w:r>
      <w:r w:rsidR="001D7919" w:rsidRPr="00525E70">
        <w:rPr>
          <w:rFonts w:ascii="Arial" w:hAnsi="Arial" w:cs="Arial"/>
          <w:color w:val="000000"/>
          <w:sz w:val="25"/>
          <w:szCs w:val="25"/>
        </w:rPr>
        <w:t xml:space="preserve">plechovky, </w:t>
      </w:r>
      <w:r w:rsidRPr="00525E70">
        <w:rPr>
          <w:rFonts w:ascii="Arial" w:hAnsi="Arial" w:cs="Arial"/>
          <w:color w:val="000000"/>
          <w:sz w:val="25"/>
          <w:szCs w:val="25"/>
        </w:rPr>
        <w:t>barva žlutá</w:t>
      </w:r>
    </w:p>
    <w:p w14:paraId="2E6BDCFA" w14:textId="77777777" w:rsidR="0036689D" w:rsidRDefault="0036689D" w:rsidP="00505AB1">
      <w:pPr>
        <w:pStyle w:val="Normlnweb"/>
        <w:ind w:left="426" w:hanging="284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c) Sklo, barva zelená,</w:t>
      </w:r>
    </w:p>
    <w:p w14:paraId="7B0935D6" w14:textId="77777777" w:rsidR="00157AB0" w:rsidRDefault="00157AB0" w:rsidP="00505AB1">
      <w:pPr>
        <w:pStyle w:val="Normlnweb"/>
        <w:ind w:left="426" w:hanging="28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d) Jedlé oleje a tuky –</w:t>
      </w:r>
      <w:r w:rsidR="00563E9F">
        <w:rPr>
          <w:rFonts w:ascii="Arial" w:hAnsi="Arial" w:cs="Arial"/>
          <w:color w:val="000000"/>
          <w:sz w:val="25"/>
          <w:szCs w:val="25"/>
        </w:rPr>
        <w:t xml:space="preserve"> speciální sběrná nádoba</w:t>
      </w:r>
    </w:p>
    <w:p w14:paraId="2B635CD6" w14:textId="77777777" w:rsidR="00157AB0" w:rsidRDefault="00157AB0" w:rsidP="00505AB1">
      <w:pPr>
        <w:pStyle w:val="Normlnweb"/>
        <w:ind w:left="426" w:hanging="28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e) kovy – sběrné místo</w:t>
      </w:r>
    </w:p>
    <w:p w14:paraId="1DED4E98" w14:textId="77777777" w:rsidR="00157AB0" w:rsidRPr="00525E70" w:rsidRDefault="00157AB0" w:rsidP="00505AB1">
      <w:pPr>
        <w:pStyle w:val="Normlnweb"/>
        <w:ind w:left="426" w:hanging="28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f) textil – speciální sběrná nádoba</w:t>
      </w:r>
    </w:p>
    <w:p w14:paraId="33ECD052" w14:textId="77777777" w:rsidR="001D7919" w:rsidRPr="00525E70" w:rsidRDefault="0036689D" w:rsidP="003665AB">
      <w:pPr>
        <w:pStyle w:val="Normlnweb"/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lastRenderedPageBreak/>
        <w:t>4) Do zvláštních sběrných nádob je zakázáno ukládat jiné složky komunálních odpadů, než pro které jsou určeny.</w:t>
      </w:r>
    </w:p>
    <w:p w14:paraId="1F00AEFC" w14:textId="77777777" w:rsidR="003665AB" w:rsidRPr="00525E70" w:rsidRDefault="0036689D" w:rsidP="00157AB0">
      <w:pPr>
        <w:pStyle w:val="Normlnweb"/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5) </w:t>
      </w:r>
      <w:r w:rsidR="001D7919" w:rsidRPr="00525E70">
        <w:rPr>
          <w:rFonts w:ascii="Arial" w:hAnsi="Arial" w:cs="Arial"/>
          <w:color w:val="000000"/>
          <w:sz w:val="25"/>
          <w:szCs w:val="25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7845C12D" w14:textId="77777777" w:rsidR="001D7919" w:rsidRPr="00525E70" w:rsidRDefault="003665AB" w:rsidP="003665A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Čl. 4</w:t>
      </w:r>
    </w:p>
    <w:p w14:paraId="2710CE11" w14:textId="77777777" w:rsidR="003665AB" w:rsidRPr="00525E70" w:rsidRDefault="003665AB" w:rsidP="003665A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Svoz nebezpečných složek komunálního odpadu</w:t>
      </w:r>
    </w:p>
    <w:p w14:paraId="4ABE193F" w14:textId="77777777" w:rsidR="00505AB1" w:rsidRPr="00525E70" w:rsidRDefault="00505AB1" w:rsidP="00505AB1">
      <w:pPr>
        <w:pStyle w:val="Normlnweb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Svoz nebezpečných složek komunálního odpadu je zajišťován nejméně dvakrát ročně jejich odebíráním na předem vyhlášených přechodných stanovištích přímo do zvláštních sběrných nádob k tomuto sběru určených. Informace o sběru jsou zveřejňovány na úřední desce obecního úřadu a na letácích.</w:t>
      </w:r>
    </w:p>
    <w:p w14:paraId="79DB7321" w14:textId="77777777" w:rsidR="00505AB1" w:rsidRPr="00525E70" w:rsidRDefault="00505AB1" w:rsidP="00505AB1">
      <w:pPr>
        <w:pStyle w:val="Normlnweb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Soustřeďování nebezpečných složek komunálního odpadu podléhá požadavkům stanoveným v čl. 3, odst. 4 a 5.</w:t>
      </w:r>
    </w:p>
    <w:p w14:paraId="72DCB2BE" w14:textId="77777777" w:rsidR="00505AB1" w:rsidRPr="00525E70" w:rsidRDefault="00505AB1" w:rsidP="00505AB1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Čl. 5</w:t>
      </w:r>
    </w:p>
    <w:p w14:paraId="17C229AC" w14:textId="77777777" w:rsidR="00505AB1" w:rsidRPr="00525E70" w:rsidRDefault="00505AB1" w:rsidP="00505AB1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Svoz objemného odpadu</w:t>
      </w:r>
    </w:p>
    <w:p w14:paraId="0EC56EB3" w14:textId="77777777" w:rsidR="00505AB1" w:rsidRPr="00525E70" w:rsidRDefault="00505AB1" w:rsidP="00366EE8">
      <w:pPr>
        <w:pStyle w:val="Normlnweb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Svoz objemného odpadu je zajišťován podle potřeby, nejméně však 2 x ročně </w:t>
      </w:r>
      <w:r w:rsidR="004C334E" w:rsidRPr="00525E70">
        <w:rPr>
          <w:rFonts w:ascii="Arial" w:hAnsi="Arial" w:cs="Arial"/>
          <w:color w:val="000000"/>
          <w:sz w:val="25"/>
          <w:szCs w:val="25"/>
        </w:rPr>
        <w:t>jeho odebíráním do přistaveného</w:t>
      </w:r>
      <w:r w:rsidRPr="00525E70">
        <w:rPr>
          <w:rFonts w:ascii="Arial" w:hAnsi="Arial" w:cs="Arial"/>
          <w:color w:val="000000"/>
          <w:sz w:val="25"/>
          <w:szCs w:val="25"/>
        </w:rPr>
        <w:t xml:space="preserve"> kontejneru na objemný odpad na předem vyhlášeném přechodném stanovišti. Informace o sběru budou zveřejňovány</w:t>
      </w:r>
      <w:r w:rsidR="004C334E" w:rsidRPr="00525E70">
        <w:rPr>
          <w:rFonts w:ascii="Arial" w:hAnsi="Arial" w:cs="Arial"/>
          <w:color w:val="000000"/>
          <w:sz w:val="25"/>
          <w:szCs w:val="25"/>
        </w:rPr>
        <w:t xml:space="preserve"> na úřední desce obecního úřadu a na letácích.</w:t>
      </w:r>
    </w:p>
    <w:p w14:paraId="473479E1" w14:textId="77777777" w:rsidR="004C334E" w:rsidRPr="00525E70" w:rsidRDefault="004C334E" w:rsidP="00366EE8">
      <w:pPr>
        <w:pStyle w:val="Normlnweb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Soustřeďování objemného odpadu podléhá požadavkům stanoveným v čl. 3, odst. 4 a 5.</w:t>
      </w:r>
    </w:p>
    <w:p w14:paraId="43349710" w14:textId="77777777" w:rsidR="00505AB1" w:rsidRPr="00525E70" w:rsidRDefault="004C334E" w:rsidP="004C334E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Čl. 6</w:t>
      </w:r>
    </w:p>
    <w:p w14:paraId="539410FC" w14:textId="77777777" w:rsidR="004C334E" w:rsidRPr="00525E70" w:rsidRDefault="004C334E" w:rsidP="004C334E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Soustřeďování směsného komunálního odpadu</w:t>
      </w:r>
    </w:p>
    <w:p w14:paraId="725C7B05" w14:textId="77777777" w:rsidR="00832EC6" w:rsidRPr="00525E70" w:rsidRDefault="0036689D" w:rsidP="00563E9F">
      <w:pPr>
        <w:pStyle w:val="Normlnweb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Směsný komunální odpad </w:t>
      </w:r>
      <w:r w:rsidR="00832EC6" w:rsidRPr="00525E70">
        <w:rPr>
          <w:rFonts w:ascii="Arial" w:hAnsi="Arial" w:cs="Arial"/>
          <w:color w:val="000000"/>
          <w:sz w:val="25"/>
          <w:szCs w:val="25"/>
        </w:rPr>
        <w:t xml:space="preserve">se odkládá do sběrných </w:t>
      </w:r>
      <w:r w:rsidRPr="00525E70">
        <w:rPr>
          <w:rFonts w:ascii="Arial" w:hAnsi="Arial" w:cs="Arial"/>
          <w:color w:val="000000"/>
          <w:sz w:val="25"/>
          <w:szCs w:val="25"/>
        </w:rPr>
        <w:t>nádob</w:t>
      </w:r>
      <w:r w:rsidR="00832EC6" w:rsidRPr="00525E70">
        <w:rPr>
          <w:rFonts w:ascii="Arial" w:hAnsi="Arial" w:cs="Arial"/>
          <w:color w:val="000000"/>
          <w:sz w:val="25"/>
          <w:szCs w:val="25"/>
        </w:rPr>
        <w:t>. Pro účely této vyhlášky se sběrnými nádobami rozumějí:</w:t>
      </w:r>
    </w:p>
    <w:p w14:paraId="60E86919" w14:textId="77777777" w:rsidR="00832EC6" w:rsidRPr="00525E70" w:rsidRDefault="00832EC6" w:rsidP="00563E9F">
      <w:pPr>
        <w:pStyle w:val="Normlnweb"/>
        <w:numPr>
          <w:ilvl w:val="0"/>
          <w:numId w:val="6"/>
        </w:numPr>
        <w:ind w:left="851" w:hanging="425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popelnice o objemu 110 litrů</w:t>
      </w:r>
    </w:p>
    <w:p w14:paraId="4F14CEB4" w14:textId="77777777" w:rsidR="0036689D" w:rsidRPr="00525E70" w:rsidRDefault="00832EC6" w:rsidP="00563E9F">
      <w:pPr>
        <w:pStyle w:val="Normlnweb"/>
        <w:numPr>
          <w:ilvl w:val="0"/>
          <w:numId w:val="6"/>
        </w:numPr>
        <w:ind w:left="851" w:hanging="425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kontejnery o objemu 1100 litrů, přičemž</w:t>
      </w:r>
      <w:r w:rsidR="0036689D" w:rsidRPr="00525E70">
        <w:rPr>
          <w:rFonts w:ascii="Arial" w:hAnsi="Arial" w:cs="Arial"/>
          <w:color w:val="000000"/>
          <w:sz w:val="25"/>
          <w:szCs w:val="25"/>
        </w:rPr>
        <w:t xml:space="preserve"> kovové kontejnery jsou určeny pro odpad z topenišť, plasto</w:t>
      </w:r>
      <w:r w:rsidRPr="00525E70">
        <w:rPr>
          <w:rFonts w:ascii="Arial" w:hAnsi="Arial" w:cs="Arial"/>
          <w:color w:val="000000"/>
          <w:sz w:val="25"/>
          <w:szCs w:val="25"/>
        </w:rPr>
        <w:t>vé pak pro ostatní směsný odpad</w:t>
      </w:r>
    </w:p>
    <w:p w14:paraId="6C4ABB6F" w14:textId="77777777" w:rsidR="0036689D" w:rsidRDefault="00832EC6" w:rsidP="00563E9F">
      <w:pPr>
        <w:pStyle w:val="Normlnweb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Soustřeďování směsného komunálního odpadu podléhá požadavkům stanoveným v čl. 3 odst. 4 a 5.</w:t>
      </w:r>
    </w:p>
    <w:p w14:paraId="0A058EAF" w14:textId="77777777" w:rsidR="003D566A" w:rsidRDefault="003D566A" w:rsidP="003D566A">
      <w:pPr>
        <w:pStyle w:val="Normlnweb"/>
        <w:rPr>
          <w:rFonts w:ascii="Arial" w:hAnsi="Arial" w:cs="Arial"/>
          <w:color w:val="000000"/>
          <w:sz w:val="25"/>
          <w:szCs w:val="25"/>
        </w:rPr>
      </w:pPr>
    </w:p>
    <w:p w14:paraId="123F7EB5" w14:textId="77777777" w:rsidR="003D566A" w:rsidRDefault="003D566A" w:rsidP="003D566A">
      <w:pPr>
        <w:pStyle w:val="Normlnweb"/>
        <w:rPr>
          <w:rFonts w:ascii="Arial" w:hAnsi="Arial" w:cs="Arial"/>
          <w:color w:val="000000"/>
          <w:sz w:val="25"/>
          <w:szCs w:val="25"/>
        </w:rPr>
      </w:pPr>
    </w:p>
    <w:p w14:paraId="28ECA2E6" w14:textId="77777777" w:rsidR="003D566A" w:rsidRPr="00525E70" w:rsidRDefault="003D566A" w:rsidP="003D566A">
      <w:pPr>
        <w:pStyle w:val="Normlnweb"/>
        <w:rPr>
          <w:rFonts w:ascii="Arial" w:hAnsi="Arial" w:cs="Arial"/>
          <w:color w:val="000000"/>
          <w:sz w:val="25"/>
          <w:szCs w:val="25"/>
        </w:rPr>
      </w:pPr>
    </w:p>
    <w:p w14:paraId="19320D6D" w14:textId="77777777" w:rsidR="005D5C6D" w:rsidRPr="00525E70" w:rsidRDefault="00157AB0" w:rsidP="00F36BD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>
        <w:rPr>
          <w:rFonts w:ascii="Arial" w:hAnsi="Arial" w:cs="Arial"/>
          <w:b/>
          <w:color w:val="000000"/>
          <w:sz w:val="25"/>
          <w:szCs w:val="25"/>
        </w:rPr>
        <w:lastRenderedPageBreak/>
        <w:t>Čl. 7</w:t>
      </w:r>
    </w:p>
    <w:p w14:paraId="3039C718" w14:textId="77777777" w:rsidR="00F36BDB" w:rsidRPr="00525E70" w:rsidRDefault="00F36BDB" w:rsidP="00F36BDB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525E70">
        <w:rPr>
          <w:rFonts w:ascii="Arial" w:hAnsi="Arial" w:cs="Arial"/>
          <w:b/>
          <w:color w:val="000000"/>
          <w:sz w:val="25"/>
          <w:szCs w:val="25"/>
        </w:rPr>
        <w:t>Komunitní kompostování</w:t>
      </w:r>
    </w:p>
    <w:p w14:paraId="3397BBE9" w14:textId="77777777" w:rsidR="00563E9F" w:rsidRPr="00563E9F" w:rsidRDefault="00F36BDB" w:rsidP="00563E9F">
      <w:pPr>
        <w:pStyle w:val="Normlnweb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Komunitní</w:t>
      </w:r>
      <w:r w:rsidR="001979CA">
        <w:rPr>
          <w:rFonts w:ascii="Arial" w:hAnsi="Arial" w:cs="Arial"/>
          <w:color w:val="000000"/>
          <w:sz w:val="25"/>
          <w:szCs w:val="25"/>
        </w:rPr>
        <w:t>m</w:t>
      </w:r>
      <w:r w:rsidRPr="00525E70">
        <w:rPr>
          <w:rFonts w:ascii="Arial" w:hAnsi="Arial" w:cs="Arial"/>
          <w:color w:val="000000"/>
          <w:sz w:val="25"/>
          <w:szCs w:val="25"/>
        </w:rPr>
        <w:t xml:space="preserve"> kompostování</w:t>
      </w:r>
      <w:r w:rsidR="001979CA">
        <w:rPr>
          <w:rFonts w:ascii="Arial" w:hAnsi="Arial" w:cs="Arial"/>
          <w:color w:val="000000"/>
          <w:sz w:val="25"/>
          <w:szCs w:val="25"/>
        </w:rPr>
        <w:t>m je systém soustřeďování rostlinných zbytků z údržby zeleně, zahrad a domácností z území obce, jejich úprava a následné zpracování v komunitní kompostárně na kompost</w:t>
      </w:r>
      <w:r w:rsidR="0084542A" w:rsidRPr="00525E70">
        <w:rPr>
          <w:rFonts w:ascii="Arial" w:hAnsi="Arial" w:cs="Arial"/>
          <w:color w:val="000000"/>
          <w:sz w:val="25"/>
          <w:szCs w:val="25"/>
        </w:rPr>
        <w:t>.</w:t>
      </w:r>
    </w:p>
    <w:p w14:paraId="5F10AB77" w14:textId="77777777" w:rsidR="001979CA" w:rsidRDefault="001979CA" w:rsidP="003D566A">
      <w:pPr>
        <w:pStyle w:val="Normlnweb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Rostlinné zbytky z údržby zeleně, zahrad a domácností, ovoce a zelenina ze zahrad a kuchyní, drny se zeminou, rostliny  a jejich zbytky neznečištěné chemickými látkami, které budou využity v rámci komunitního kompostování, lze:</w:t>
      </w:r>
    </w:p>
    <w:p w14:paraId="1D8EDB8F" w14:textId="77777777" w:rsidR="00563E9F" w:rsidRDefault="003D566A" w:rsidP="00563E9F">
      <w:pPr>
        <w:pStyle w:val="Normlnweb"/>
        <w:numPr>
          <w:ilvl w:val="0"/>
          <w:numId w:val="10"/>
        </w:num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p</w:t>
      </w:r>
      <w:r w:rsidR="001979CA">
        <w:rPr>
          <w:rFonts w:ascii="Arial" w:hAnsi="Arial" w:cs="Arial"/>
          <w:color w:val="000000"/>
          <w:sz w:val="25"/>
          <w:szCs w:val="25"/>
        </w:rPr>
        <w:t>ředávat pověřené osobě provádějící pojízdný svoz v den svozu, v termínu zveřejněném v místě obvyklým způsobem</w:t>
      </w:r>
      <w:r w:rsidR="00563E9F">
        <w:rPr>
          <w:rFonts w:ascii="Arial" w:hAnsi="Arial" w:cs="Arial"/>
          <w:color w:val="000000"/>
          <w:sz w:val="25"/>
          <w:szCs w:val="25"/>
        </w:rPr>
        <w:t>, tedy na úřední desce a na letácích</w:t>
      </w:r>
    </w:p>
    <w:p w14:paraId="0C89C2F0" w14:textId="77777777" w:rsidR="00157AB0" w:rsidRPr="001979CA" w:rsidRDefault="00563E9F" w:rsidP="0036689D">
      <w:pPr>
        <w:pStyle w:val="Normlnweb"/>
        <w:numPr>
          <w:ilvl w:val="0"/>
          <w:numId w:val="10"/>
        </w:num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p</w:t>
      </w:r>
      <w:r w:rsidR="001979CA">
        <w:rPr>
          <w:rFonts w:ascii="Arial" w:hAnsi="Arial" w:cs="Arial"/>
          <w:color w:val="000000"/>
          <w:sz w:val="25"/>
          <w:szCs w:val="25"/>
        </w:rPr>
        <w:t>ředávat v komunitní kompostárně pod Skorko</w:t>
      </w:r>
      <w:r w:rsidR="004A5B43">
        <w:rPr>
          <w:rFonts w:ascii="Arial" w:hAnsi="Arial" w:cs="Arial"/>
          <w:color w:val="000000"/>
          <w:sz w:val="25"/>
          <w:szCs w:val="25"/>
        </w:rPr>
        <w:t>vem</w:t>
      </w:r>
    </w:p>
    <w:p w14:paraId="1C081754" w14:textId="77777777" w:rsidR="0036689D" w:rsidRPr="004A5B43" w:rsidRDefault="00157AB0" w:rsidP="00366EE8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4A5B43">
        <w:rPr>
          <w:rFonts w:ascii="Arial" w:hAnsi="Arial" w:cs="Arial"/>
          <w:b/>
          <w:color w:val="000000"/>
          <w:sz w:val="25"/>
          <w:szCs w:val="25"/>
        </w:rPr>
        <w:t>Čl. 8</w:t>
      </w:r>
    </w:p>
    <w:p w14:paraId="7D73B672" w14:textId="77777777" w:rsidR="0036689D" w:rsidRPr="004A5B43" w:rsidRDefault="0036689D" w:rsidP="003D566A">
      <w:pPr>
        <w:pStyle w:val="Normlnweb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4A5B43">
        <w:rPr>
          <w:rFonts w:ascii="Arial" w:hAnsi="Arial" w:cs="Arial"/>
          <w:b/>
          <w:color w:val="000000"/>
          <w:sz w:val="25"/>
          <w:szCs w:val="25"/>
        </w:rPr>
        <w:t>Závěrečná ustanovení</w:t>
      </w:r>
    </w:p>
    <w:p w14:paraId="5B2B37D0" w14:textId="77777777" w:rsidR="0036689D" w:rsidRPr="00525E70" w:rsidRDefault="0036689D" w:rsidP="003D566A">
      <w:pPr>
        <w:pStyle w:val="Default"/>
        <w:ind w:left="426" w:hanging="426"/>
        <w:jc w:val="both"/>
        <w:rPr>
          <w:rFonts w:ascii="Arial" w:hAnsi="Arial" w:cs="Arial"/>
          <w:sz w:val="25"/>
          <w:szCs w:val="25"/>
        </w:rPr>
      </w:pPr>
      <w:r w:rsidRPr="003D566A">
        <w:rPr>
          <w:rFonts w:ascii="Arial" w:hAnsi="Arial" w:cs="Arial"/>
          <w:sz w:val="25"/>
          <w:szCs w:val="25"/>
        </w:rPr>
        <w:t>1) Nabytím účinnosti této vyhlášky se zrušuje O</w:t>
      </w:r>
      <w:r w:rsidR="00366EE8" w:rsidRPr="003D566A">
        <w:rPr>
          <w:rFonts w:ascii="Arial" w:hAnsi="Arial" w:cs="Arial"/>
          <w:sz w:val="25"/>
          <w:szCs w:val="25"/>
        </w:rPr>
        <w:t>becně závazná vyhláška obce č. 1</w:t>
      </w:r>
      <w:r w:rsidRPr="003D566A">
        <w:rPr>
          <w:rFonts w:ascii="Arial" w:hAnsi="Arial" w:cs="Arial"/>
          <w:sz w:val="25"/>
          <w:szCs w:val="25"/>
        </w:rPr>
        <w:t>/201</w:t>
      </w:r>
      <w:r w:rsidR="00366EE8" w:rsidRPr="003D566A">
        <w:rPr>
          <w:rFonts w:ascii="Arial" w:hAnsi="Arial" w:cs="Arial"/>
          <w:sz w:val="25"/>
          <w:szCs w:val="25"/>
        </w:rPr>
        <w:t>5</w:t>
      </w:r>
      <w:r w:rsidRPr="003D566A">
        <w:rPr>
          <w:rFonts w:ascii="Arial" w:hAnsi="Arial" w:cs="Arial"/>
          <w:sz w:val="25"/>
          <w:szCs w:val="25"/>
        </w:rPr>
        <w:t xml:space="preserve"> o stanovení systému shromažďování, sběru, přepravy, třídění, využívání a odstraňování komunální</w:t>
      </w:r>
      <w:r w:rsidR="003D566A" w:rsidRPr="003D566A">
        <w:rPr>
          <w:rFonts w:ascii="Arial" w:hAnsi="Arial" w:cs="Arial"/>
          <w:sz w:val="25"/>
          <w:szCs w:val="25"/>
        </w:rPr>
        <w:t xml:space="preserve">ch odpadů na území obce Skorkov a dále vyhláška č. 2/2015, </w:t>
      </w:r>
      <w:r w:rsidR="003D566A" w:rsidRPr="003D566A">
        <w:rPr>
          <w:rFonts w:ascii="Arial" w:hAnsi="Arial" w:cs="Arial"/>
          <w:bCs/>
          <w:sz w:val="25"/>
          <w:szCs w:val="25"/>
        </w:rPr>
        <w:t>kterou se stanoví systém komunitního kompostování a způsob využití zeleného kompostu k údržbě a obnově veřejné zeleně na území obce Skorkov</w:t>
      </w:r>
    </w:p>
    <w:p w14:paraId="2408FEE8" w14:textId="77777777" w:rsidR="0036689D" w:rsidRPr="00525E70" w:rsidRDefault="0036689D" w:rsidP="001979CA">
      <w:pPr>
        <w:pStyle w:val="Normlnweb"/>
        <w:ind w:left="426" w:hanging="426"/>
        <w:jc w:val="both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>2) Tato vyhlá</w:t>
      </w:r>
      <w:r w:rsidR="00366EE8" w:rsidRPr="00525E70">
        <w:rPr>
          <w:rFonts w:ascii="Arial" w:hAnsi="Arial" w:cs="Arial"/>
          <w:color w:val="000000"/>
          <w:sz w:val="25"/>
          <w:szCs w:val="25"/>
        </w:rPr>
        <w:t>ška nabývá účinnosti počátkem patnáctého dne následujícího po dni jejího vyhlášení.</w:t>
      </w:r>
    </w:p>
    <w:p w14:paraId="0827C3AE" w14:textId="77777777" w:rsidR="00366EE8" w:rsidRPr="00525E70" w:rsidRDefault="00366EE8" w:rsidP="0036689D">
      <w:pPr>
        <w:pStyle w:val="Normlnweb"/>
        <w:rPr>
          <w:rFonts w:ascii="Arial" w:hAnsi="Arial" w:cs="Arial"/>
          <w:color w:val="000000"/>
          <w:sz w:val="25"/>
          <w:szCs w:val="25"/>
        </w:rPr>
      </w:pPr>
    </w:p>
    <w:p w14:paraId="788AA2EE" w14:textId="77777777" w:rsidR="0036689D" w:rsidRPr="00525E70" w:rsidRDefault="0036689D" w:rsidP="0036689D">
      <w:pPr>
        <w:pStyle w:val="Normlnweb"/>
        <w:rPr>
          <w:rFonts w:ascii="Arial" w:hAnsi="Arial" w:cs="Arial"/>
          <w:color w:val="000000"/>
          <w:sz w:val="25"/>
          <w:szCs w:val="25"/>
        </w:rPr>
      </w:pPr>
      <w:r w:rsidRPr="00525E70">
        <w:rPr>
          <w:rFonts w:ascii="Arial" w:hAnsi="Arial" w:cs="Arial"/>
          <w:color w:val="000000"/>
          <w:sz w:val="25"/>
          <w:szCs w:val="25"/>
        </w:rPr>
        <w:t xml:space="preserve">Bc. Jaroslav Fejt </w:t>
      </w:r>
      <w:r w:rsidR="00F91963">
        <w:rPr>
          <w:rFonts w:ascii="Arial" w:hAnsi="Arial" w:cs="Arial"/>
          <w:color w:val="000000"/>
          <w:sz w:val="25"/>
          <w:szCs w:val="25"/>
        </w:rPr>
        <w:t xml:space="preserve">                                                                       </w:t>
      </w:r>
      <w:r w:rsidRPr="00525E70">
        <w:rPr>
          <w:rFonts w:ascii="Arial" w:hAnsi="Arial" w:cs="Arial"/>
          <w:color w:val="000000"/>
          <w:sz w:val="25"/>
          <w:szCs w:val="25"/>
        </w:rPr>
        <w:t>Roman Dolejší DiS.</w:t>
      </w:r>
    </w:p>
    <w:p w14:paraId="7999718E" w14:textId="77777777" w:rsidR="0036689D" w:rsidRPr="00525E70" w:rsidRDefault="00525E70" w:rsidP="0036689D">
      <w:pPr>
        <w:pStyle w:val="Normlnweb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s</w:t>
      </w:r>
      <w:r w:rsidR="0036689D" w:rsidRPr="00525E70">
        <w:rPr>
          <w:rFonts w:ascii="Arial" w:hAnsi="Arial" w:cs="Arial"/>
          <w:color w:val="000000"/>
          <w:sz w:val="25"/>
          <w:szCs w:val="25"/>
        </w:rPr>
        <w:t xml:space="preserve">tarosta </w:t>
      </w:r>
      <w:r w:rsidR="00F91963">
        <w:rPr>
          <w:rFonts w:ascii="Arial" w:hAnsi="Arial" w:cs="Arial"/>
          <w:color w:val="000000"/>
          <w:sz w:val="25"/>
          <w:szCs w:val="25"/>
        </w:rPr>
        <w:t xml:space="preserve">                                                                                         </w:t>
      </w:r>
      <w:r w:rsidR="0036689D" w:rsidRPr="00525E70">
        <w:rPr>
          <w:rFonts w:ascii="Arial" w:hAnsi="Arial" w:cs="Arial"/>
          <w:color w:val="000000"/>
          <w:sz w:val="25"/>
          <w:szCs w:val="25"/>
        </w:rPr>
        <w:t>místostarosta</w:t>
      </w:r>
    </w:p>
    <w:p w14:paraId="0EA64069" w14:textId="77777777" w:rsidR="00366EE8" w:rsidRPr="00525E70" w:rsidRDefault="00366EE8" w:rsidP="0036689D">
      <w:pPr>
        <w:pStyle w:val="Normlnweb"/>
        <w:rPr>
          <w:rFonts w:ascii="Arial" w:hAnsi="Arial" w:cs="Arial"/>
          <w:color w:val="000000"/>
          <w:sz w:val="25"/>
          <w:szCs w:val="25"/>
        </w:rPr>
      </w:pPr>
    </w:p>
    <w:p w14:paraId="1B01BE4F" w14:textId="77777777" w:rsidR="00366EE8" w:rsidRPr="00525E70" w:rsidRDefault="00366EE8" w:rsidP="0036689D">
      <w:pPr>
        <w:pStyle w:val="Normlnweb"/>
        <w:rPr>
          <w:rFonts w:ascii="Arial" w:hAnsi="Arial" w:cs="Arial"/>
          <w:color w:val="000000"/>
          <w:sz w:val="25"/>
          <w:szCs w:val="25"/>
        </w:rPr>
      </w:pPr>
    </w:p>
    <w:p w14:paraId="2CEE9F16" w14:textId="77777777" w:rsidR="008B293F" w:rsidRPr="0036689D" w:rsidRDefault="008B293F">
      <w:pPr>
        <w:rPr>
          <w:rFonts w:ascii="Arial" w:hAnsi="Arial" w:cs="Arial"/>
        </w:rPr>
      </w:pPr>
    </w:p>
    <w:sectPr w:rsidR="008B293F" w:rsidRPr="0036689D" w:rsidSect="0097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840"/>
    <w:multiLevelType w:val="hybridMultilevel"/>
    <w:tmpl w:val="C58C39B0"/>
    <w:lvl w:ilvl="0" w:tplc="801A082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0DA"/>
    <w:multiLevelType w:val="hybridMultilevel"/>
    <w:tmpl w:val="0A360626"/>
    <w:lvl w:ilvl="0" w:tplc="5922F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66494"/>
    <w:multiLevelType w:val="hybridMultilevel"/>
    <w:tmpl w:val="23F4A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462E"/>
    <w:multiLevelType w:val="hybridMultilevel"/>
    <w:tmpl w:val="D4AA3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34DB"/>
    <w:multiLevelType w:val="hybridMultilevel"/>
    <w:tmpl w:val="9F76F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40BF8"/>
    <w:multiLevelType w:val="hybridMultilevel"/>
    <w:tmpl w:val="9A984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34A7E"/>
    <w:multiLevelType w:val="hybridMultilevel"/>
    <w:tmpl w:val="EB2EF810"/>
    <w:lvl w:ilvl="0" w:tplc="B798B93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85A75FB"/>
    <w:multiLevelType w:val="hybridMultilevel"/>
    <w:tmpl w:val="DF02DF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652DA1"/>
    <w:multiLevelType w:val="hybridMultilevel"/>
    <w:tmpl w:val="083889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738E5"/>
    <w:multiLevelType w:val="hybridMultilevel"/>
    <w:tmpl w:val="4E129A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0837">
    <w:abstractNumId w:val="7"/>
  </w:num>
  <w:num w:numId="2" w16cid:durableId="1972394014">
    <w:abstractNumId w:val="8"/>
  </w:num>
  <w:num w:numId="3" w16cid:durableId="168716136">
    <w:abstractNumId w:val="1"/>
  </w:num>
  <w:num w:numId="4" w16cid:durableId="287588874">
    <w:abstractNumId w:val="5"/>
  </w:num>
  <w:num w:numId="5" w16cid:durableId="1491142842">
    <w:abstractNumId w:val="9"/>
  </w:num>
  <w:num w:numId="6" w16cid:durableId="258412298">
    <w:abstractNumId w:val="4"/>
  </w:num>
  <w:num w:numId="7" w16cid:durableId="1308822457">
    <w:abstractNumId w:val="3"/>
  </w:num>
  <w:num w:numId="8" w16cid:durableId="947850840">
    <w:abstractNumId w:val="0"/>
  </w:num>
  <w:num w:numId="9" w16cid:durableId="2038773693">
    <w:abstractNumId w:val="2"/>
  </w:num>
  <w:num w:numId="10" w16cid:durableId="457602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C5"/>
    <w:rsid w:val="00107858"/>
    <w:rsid w:val="00157AB0"/>
    <w:rsid w:val="001979CA"/>
    <w:rsid w:val="001C2B2E"/>
    <w:rsid w:val="001D7919"/>
    <w:rsid w:val="003665AB"/>
    <w:rsid w:val="0036689D"/>
    <w:rsid w:val="00366EE8"/>
    <w:rsid w:val="003D566A"/>
    <w:rsid w:val="004A5B43"/>
    <w:rsid w:val="004C334E"/>
    <w:rsid w:val="00505AB1"/>
    <w:rsid w:val="00525E70"/>
    <w:rsid w:val="00563E9F"/>
    <w:rsid w:val="005A4064"/>
    <w:rsid w:val="005D5C6D"/>
    <w:rsid w:val="00832EC6"/>
    <w:rsid w:val="0084542A"/>
    <w:rsid w:val="00852BC3"/>
    <w:rsid w:val="00891414"/>
    <w:rsid w:val="008A7B34"/>
    <w:rsid w:val="008B293F"/>
    <w:rsid w:val="00947351"/>
    <w:rsid w:val="009717FC"/>
    <w:rsid w:val="00AE345A"/>
    <w:rsid w:val="00E03B21"/>
    <w:rsid w:val="00F36BDB"/>
    <w:rsid w:val="00F91963"/>
    <w:rsid w:val="00FE2965"/>
    <w:rsid w:val="00FE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4972"/>
  <w15:docId w15:val="{91FBBD2F-0949-4D0B-87C7-A0BC888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7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6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3D56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FEJTOVÁ Petra</dc:creator>
  <cp:keywords/>
  <dc:description/>
  <cp:lastModifiedBy>Dolejsi Roman (JhP/MOE-C21)</cp:lastModifiedBy>
  <cp:revision>2</cp:revision>
  <cp:lastPrinted>2024-12-19T10:07:00Z</cp:lastPrinted>
  <dcterms:created xsi:type="dcterms:W3CDTF">2025-01-27T09:47:00Z</dcterms:created>
  <dcterms:modified xsi:type="dcterms:W3CDTF">2025-01-27T09:47:00Z</dcterms:modified>
</cp:coreProperties>
</file>