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67BD" w14:textId="77777777" w:rsidR="004A4562" w:rsidRPr="00567AF2" w:rsidRDefault="004A4562" w:rsidP="004A4562">
      <w:pPr>
        <w:jc w:val="center"/>
        <w:rPr>
          <w:b/>
          <w:sz w:val="40"/>
          <w:szCs w:val="28"/>
        </w:rPr>
      </w:pPr>
      <w:r w:rsidRPr="00567AF2">
        <w:rPr>
          <w:b/>
          <w:sz w:val="40"/>
          <w:szCs w:val="28"/>
        </w:rPr>
        <w:t>M Ě S T O    B Í L I N A</w:t>
      </w:r>
    </w:p>
    <w:p w14:paraId="4120C26F" w14:textId="77777777" w:rsidR="004A4562" w:rsidRPr="00567AF2" w:rsidRDefault="004A4562" w:rsidP="004A4562">
      <w:pPr>
        <w:tabs>
          <w:tab w:val="center" w:pos="4537"/>
          <w:tab w:val="right" w:pos="9077"/>
        </w:tabs>
        <w:spacing w:before="240" w:after="163" w:line="256" w:lineRule="auto"/>
        <w:jc w:val="center"/>
        <w:rPr>
          <w:b/>
          <w:sz w:val="32"/>
        </w:rPr>
      </w:pPr>
      <w:r w:rsidRPr="00567AF2">
        <w:rPr>
          <w:b/>
          <w:sz w:val="32"/>
        </w:rPr>
        <w:t>RADA MĚSTA BÍLINA</w:t>
      </w:r>
    </w:p>
    <w:p w14:paraId="20CFF112" w14:textId="77777777" w:rsidR="004A4562" w:rsidRPr="00567AF2" w:rsidRDefault="004A4562" w:rsidP="004A4562">
      <w:pPr>
        <w:spacing w:after="209" w:line="256" w:lineRule="auto"/>
        <w:ind w:right="5"/>
        <w:jc w:val="center"/>
        <w:rPr>
          <w:sz w:val="28"/>
        </w:rPr>
      </w:pPr>
      <w:r w:rsidRPr="00567AF2">
        <w:rPr>
          <w:b/>
          <w:sz w:val="32"/>
          <w:szCs w:val="28"/>
        </w:rPr>
        <w:t xml:space="preserve">NAŘÍZENÍ </w:t>
      </w:r>
    </w:p>
    <w:p w14:paraId="10E57AD9" w14:textId="77777777" w:rsidR="007D4EF0" w:rsidRPr="00C44B4D" w:rsidRDefault="007D4EF0" w:rsidP="007D4EF0">
      <w:pPr>
        <w:jc w:val="center"/>
        <w:rPr>
          <w:b/>
          <w:sz w:val="22"/>
          <w:szCs w:val="40"/>
        </w:rPr>
      </w:pPr>
    </w:p>
    <w:p w14:paraId="4EA68FED" w14:textId="77777777" w:rsidR="007D4EF0" w:rsidRPr="00F622DA" w:rsidRDefault="007D4EF0" w:rsidP="007D4EF0">
      <w:pPr>
        <w:jc w:val="center"/>
        <w:rPr>
          <w:b/>
          <w:sz w:val="40"/>
          <w:szCs w:val="40"/>
        </w:rPr>
      </w:pPr>
      <w:r>
        <w:rPr>
          <w:b/>
          <w:sz w:val="40"/>
          <w:szCs w:val="40"/>
        </w:rPr>
        <w:t>Tržní řád</w:t>
      </w:r>
    </w:p>
    <w:p w14:paraId="66EC60AB" w14:textId="77777777" w:rsidR="007D4EF0" w:rsidRDefault="007D4EF0" w:rsidP="007D4EF0">
      <w:pPr>
        <w:jc w:val="both"/>
      </w:pPr>
    </w:p>
    <w:p w14:paraId="15457DB4" w14:textId="460319DF" w:rsidR="00F67234" w:rsidRPr="00144311" w:rsidRDefault="007D4EF0" w:rsidP="00F67234">
      <w:pPr>
        <w:pStyle w:val="Default"/>
        <w:jc w:val="both"/>
        <w:rPr>
          <w:rFonts w:ascii="Times New Roman" w:hAnsi="Times New Roman" w:cs="Times New Roman"/>
          <w:i/>
          <w:color w:val="000000" w:themeColor="text1"/>
        </w:rPr>
      </w:pPr>
      <w:r w:rsidRPr="00144311">
        <w:rPr>
          <w:rFonts w:ascii="Times New Roman" w:hAnsi="Times New Roman" w:cs="Times New Roman"/>
          <w:i/>
        </w:rPr>
        <w:t xml:space="preserve">Rada města Bíliny na svém zasedání dne </w:t>
      </w:r>
      <w:r w:rsidR="008B0BAB">
        <w:rPr>
          <w:rFonts w:ascii="Times New Roman" w:hAnsi="Times New Roman" w:cs="Times New Roman"/>
          <w:i/>
        </w:rPr>
        <w:t>13</w:t>
      </w:r>
      <w:r w:rsidR="003D51A0" w:rsidRPr="00144311">
        <w:rPr>
          <w:rFonts w:ascii="Times New Roman" w:hAnsi="Times New Roman" w:cs="Times New Roman"/>
          <w:i/>
        </w:rPr>
        <w:t>.</w:t>
      </w:r>
      <w:r w:rsidR="008B0BAB">
        <w:rPr>
          <w:rFonts w:ascii="Times New Roman" w:hAnsi="Times New Roman" w:cs="Times New Roman"/>
          <w:i/>
        </w:rPr>
        <w:t>05</w:t>
      </w:r>
      <w:r w:rsidR="003D51A0" w:rsidRPr="00144311">
        <w:rPr>
          <w:rFonts w:ascii="Times New Roman" w:hAnsi="Times New Roman" w:cs="Times New Roman"/>
          <w:i/>
        </w:rPr>
        <w:t>.20</w:t>
      </w:r>
      <w:r w:rsidR="00CF55AB" w:rsidRPr="00144311">
        <w:rPr>
          <w:rFonts w:ascii="Times New Roman" w:hAnsi="Times New Roman" w:cs="Times New Roman"/>
          <w:i/>
        </w:rPr>
        <w:t>25</w:t>
      </w:r>
      <w:r w:rsidR="00245A2D" w:rsidRPr="00144311">
        <w:rPr>
          <w:rFonts w:ascii="Times New Roman" w:hAnsi="Times New Roman" w:cs="Times New Roman"/>
          <w:i/>
        </w:rPr>
        <w:t xml:space="preserve"> </w:t>
      </w:r>
      <w:r w:rsidRPr="00144311">
        <w:rPr>
          <w:rFonts w:ascii="Times New Roman" w:hAnsi="Times New Roman" w:cs="Times New Roman"/>
          <w:i/>
        </w:rPr>
        <w:t xml:space="preserve">vydala usnesením č. </w:t>
      </w:r>
      <w:r w:rsidR="003C011B">
        <w:rPr>
          <w:rFonts w:ascii="Times New Roman" w:hAnsi="Times New Roman" w:cs="Times New Roman"/>
          <w:i/>
        </w:rPr>
        <w:t>812</w:t>
      </w:r>
      <w:r w:rsidR="003D51A0" w:rsidRPr="00144311">
        <w:rPr>
          <w:rFonts w:ascii="Times New Roman" w:hAnsi="Times New Roman" w:cs="Times New Roman"/>
          <w:i/>
        </w:rPr>
        <w:t>,</w:t>
      </w:r>
      <w:r w:rsidRPr="00144311">
        <w:rPr>
          <w:rFonts w:ascii="Times New Roman" w:hAnsi="Times New Roman" w:cs="Times New Roman"/>
          <w:i/>
        </w:rPr>
        <w:t xml:space="preserve"> na základě </w:t>
      </w:r>
      <w:r w:rsidR="003D51A0" w:rsidRPr="00144311">
        <w:rPr>
          <w:rFonts w:ascii="Times New Roman" w:hAnsi="Times New Roman" w:cs="Times New Roman"/>
          <w:i/>
          <w:color w:val="000000" w:themeColor="text1"/>
        </w:rPr>
        <w:t>ustanovení § 11</w:t>
      </w:r>
      <w:r w:rsidR="00AB7128" w:rsidRPr="00144311">
        <w:rPr>
          <w:rFonts w:ascii="Times New Roman" w:hAnsi="Times New Roman" w:cs="Times New Roman"/>
          <w:i/>
          <w:color w:val="000000" w:themeColor="text1"/>
        </w:rPr>
        <w:t xml:space="preserve"> odst. 1 a § 102 odst. 2 pís</w:t>
      </w:r>
      <w:r w:rsidR="003D51A0" w:rsidRPr="00144311">
        <w:rPr>
          <w:rFonts w:ascii="Times New Roman" w:hAnsi="Times New Roman" w:cs="Times New Roman"/>
          <w:i/>
          <w:color w:val="000000" w:themeColor="text1"/>
        </w:rPr>
        <w:t>m. d) zákona č. 128/2000 Sb., o </w:t>
      </w:r>
      <w:r w:rsidR="00AB7128" w:rsidRPr="00144311">
        <w:rPr>
          <w:rFonts w:ascii="Times New Roman" w:hAnsi="Times New Roman" w:cs="Times New Roman"/>
          <w:i/>
          <w:color w:val="000000" w:themeColor="text1"/>
        </w:rPr>
        <w:t>obcích (obecní</w:t>
      </w:r>
      <w:r w:rsidR="008B0BAB">
        <w:rPr>
          <w:rFonts w:ascii="Times New Roman" w:hAnsi="Times New Roman" w:cs="Times New Roman"/>
          <w:i/>
          <w:color w:val="000000" w:themeColor="text1"/>
        </w:rPr>
        <w:t> </w:t>
      </w:r>
      <w:r w:rsidR="00AB7128" w:rsidRPr="00144311">
        <w:rPr>
          <w:rFonts w:ascii="Times New Roman" w:hAnsi="Times New Roman" w:cs="Times New Roman"/>
          <w:i/>
          <w:color w:val="000000" w:themeColor="text1"/>
        </w:rPr>
        <w:t>zřízení), ve znění pozdějších předpisů</w:t>
      </w:r>
      <w:r w:rsidR="00AB7128" w:rsidRPr="00144311">
        <w:rPr>
          <w:rFonts w:ascii="Times New Roman" w:hAnsi="Times New Roman" w:cs="Times New Roman"/>
          <w:color w:val="000000" w:themeColor="text1"/>
        </w:rPr>
        <w:t xml:space="preserve"> </w:t>
      </w:r>
      <w:r w:rsidR="00AB7128" w:rsidRPr="00144311">
        <w:rPr>
          <w:rFonts w:ascii="Times New Roman" w:hAnsi="Times New Roman" w:cs="Times New Roman"/>
          <w:i/>
          <w:color w:val="000000" w:themeColor="text1"/>
        </w:rPr>
        <w:t>a v souladu s ustanovením § 18 odst. 1 a 3 zákona č. 455/1991 Sb., o živnostenském podnikání (živnostenský zákon), ve znění pozdějších předpis</w:t>
      </w:r>
      <w:r w:rsidR="00F67234" w:rsidRPr="00144311">
        <w:rPr>
          <w:rFonts w:ascii="Times New Roman" w:hAnsi="Times New Roman" w:cs="Times New Roman"/>
          <w:i/>
          <w:color w:val="000000" w:themeColor="text1"/>
        </w:rPr>
        <w:t>ů,</w:t>
      </w:r>
      <w:r w:rsidR="00F67234" w:rsidRPr="00144311">
        <w:rPr>
          <w:rFonts w:ascii="Times New Roman" w:hAnsi="Times New Roman" w:cs="Times New Roman"/>
          <w:color w:val="000000" w:themeColor="text1"/>
        </w:rPr>
        <w:t xml:space="preserve"> </w:t>
      </w:r>
      <w:r w:rsidR="00F67234" w:rsidRPr="00144311">
        <w:rPr>
          <w:rFonts w:ascii="Times New Roman" w:hAnsi="Times New Roman" w:cs="Times New Roman"/>
          <w:i/>
          <w:color w:val="000000" w:themeColor="text1"/>
        </w:rPr>
        <w:t>toto nařízení:</w:t>
      </w:r>
    </w:p>
    <w:p w14:paraId="25F4265A" w14:textId="77777777" w:rsidR="00AB7128" w:rsidRPr="00AB7128" w:rsidRDefault="00AB7128" w:rsidP="007D4EF0">
      <w:pPr>
        <w:pStyle w:val="Default"/>
        <w:jc w:val="both"/>
        <w:rPr>
          <w:i/>
          <w:color w:val="FF0000"/>
        </w:rPr>
      </w:pPr>
    </w:p>
    <w:p w14:paraId="22701ADF" w14:textId="027607B8" w:rsidR="00CD01CF" w:rsidRPr="007D4EF0" w:rsidRDefault="007D4EF0" w:rsidP="007D4EF0">
      <w:pPr>
        <w:jc w:val="center"/>
        <w:rPr>
          <w:b/>
          <w:sz w:val="24"/>
          <w:szCs w:val="24"/>
        </w:rPr>
      </w:pPr>
      <w:r w:rsidRPr="007D4EF0">
        <w:rPr>
          <w:b/>
          <w:sz w:val="24"/>
          <w:szCs w:val="24"/>
        </w:rPr>
        <w:t>Čl</w:t>
      </w:r>
      <w:r w:rsidR="004A4562">
        <w:rPr>
          <w:b/>
          <w:sz w:val="24"/>
          <w:szCs w:val="24"/>
        </w:rPr>
        <w:t>ánek</w:t>
      </w:r>
      <w:r w:rsidRPr="007D4EF0">
        <w:rPr>
          <w:b/>
          <w:sz w:val="24"/>
          <w:szCs w:val="24"/>
        </w:rPr>
        <w:t xml:space="preserve"> 1</w:t>
      </w:r>
    </w:p>
    <w:p w14:paraId="41C39E20" w14:textId="77777777" w:rsidR="007D4EF0" w:rsidRDefault="007D4EF0" w:rsidP="007D4EF0">
      <w:pPr>
        <w:jc w:val="center"/>
        <w:rPr>
          <w:b/>
          <w:sz w:val="24"/>
          <w:szCs w:val="24"/>
        </w:rPr>
      </w:pPr>
      <w:r w:rsidRPr="007D4EF0">
        <w:rPr>
          <w:b/>
          <w:sz w:val="24"/>
          <w:szCs w:val="24"/>
        </w:rPr>
        <w:t>Úvodní ustanovení</w:t>
      </w:r>
    </w:p>
    <w:p w14:paraId="0896058C" w14:textId="77777777" w:rsidR="007D4EF0" w:rsidRPr="004C4DC8" w:rsidRDefault="007D4EF0" w:rsidP="007D4EF0">
      <w:pPr>
        <w:jc w:val="center"/>
        <w:rPr>
          <w:sz w:val="24"/>
          <w:szCs w:val="24"/>
        </w:rPr>
      </w:pPr>
    </w:p>
    <w:p w14:paraId="7E5F901E" w14:textId="77777777" w:rsidR="00AF681A" w:rsidRPr="008B0BAB" w:rsidRDefault="004C4DC8" w:rsidP="0083567A">
      <w:pPr>
        <w:pStyle w:val="Odstavecseseznamem"/>
        <w:numPr>
          <w:ilvl w:val="0"/>
          <w:numId w:val="2"/>
        </w:numPr>
        <w:ind w:left="426"/>
        <w:jc w:val="both"/>
        <w:rPr>
          <w:color w:val="000000" w:themeColor="text1"/>
          <w:sz w:val="24"/>
          <w:szCs w:val="24"/>
        </w:rPr>
      </w:pPr>
      <w:r w:rsidRPr="008B0BAB">
        <w:rPr>
          <w:color w:val="000000" w:themeColor="text1"/>
          <w:sz w:val="24"/>
          <w:szCs w:val="24"/>
        </w:rPr>
        <w:t xml:space="preserve">Předmětem tohoto nařízení obce (dále jen „nařízení“) je </w:t>
      </w:r>
      <w:r w:rsidR="003D51A0" w:rsidRPr="008B0BAB">
        <w:rPr>
          <w:color w:val="000000" w:themeColor="text1"/>
          <w:sz w:val="24"/>
          <w:szCs w:val="24"/>
        </w:rPr>
        <w:t>stanovit, které formy nabídky a </w:t>
      </w:r>
      <w:r w:rsidRPr="008B0BAB">
        <w:rPr>
          <w:color w:val="000000" w:themeColor="text1"/>
          <w:sz w:val="24"/>
          <w:szCs w:val="24"/>
        </w:rPr>
        <w:t>prodeje zboží nebo</w:t>
      </w:r>
      <w:r w:rsidR="000B2B49" w:rsidRPr="008B0BAB">
        <w:rPr>
          <w:color w:val="000000" w:themeColor="text1"/>
          <w:sz w:val="24"/>
          <w:szCs w:val="24"/>
        </w:rPr>
        <w:t xml:space="preserve"> nabídky a poskytování služeb </w:t>
      </w:r>
      <w:r w:rsidRPr="008B0BAB">
        <w:rPr>
          <w:color w:val="000000" w:themeColor="text1"/>
          <w:sz w:val="24"/>
          <w:szCs w:val="24"/>
        </w:rPr>
        <w:t>prováděné mimo provozovnu určenou k tomuto účelu rozhodnutím, opatřením nebo jiným úkonem vyžadovaným stavebním zákonem</w:t>
      </w:r>
      <w:r w:rsidR="00192537" w:rsidRPr="008B0BAB">
        <w:rPr>
          <w:color w:val="000000" w:themeColor="text1"/>
          <w:sz w:val="24"/>
          <w:szCs w:val="24"/>
        </w:rPr>
        <w:t xml:space="preserve"> </w:t>
      </w:r>
      <w:r w:rsidR="00192537" w:rsidRPr="008B0BAB">
        <w:rPr>
          <w:rStyle w:val="Znakapoznpodarou"/>
          <w:sz w:val="24"/>
          <w:szCs w:val="24"/>
        </w:rPr>
        <w:footnoteReference w:id="1"/>
      </w:r>
      <w:r w:rsidR="00CF4D96" w:rsidRPr="008B0BAB">
        <w:rPr>
          <w:rStyle w:val="Znakapoznpodarou"/>
        </w:rPr>
        <w:t>)</w:t>
      </w:r>
      <w:r w:rsidR="00CF4D96" w:rsidRPr="008B0BAB">
        <w:rPr>
          <w:color w:val="000000" w:themeColor="text1"/>
          <w:sz w:val="24"/>
          <w:szCs w:val="24"/>
        </w:rPr>
        <w:t xml:space="preserve"> </w:t>
      </w:r>
      <w:r w:rsidR="003D51A0" w:rsidRPr="008B0BAB">
        <w:rPr>
          <w:color w:val="000000" w:themeColor="text1"/>
          <w:sz w:val="24"/>
          <w:szCs w:val="24"/>
        </w:rPr>
        <w:t xml:space="preserve"> </w:t>
      </w:r>
      <w:r w:rsidRPr="008B0BAB">
        <w:rPr>
          <w:color w:val="000000" w:themeColor="text1"/>
          <w:sz w:val="24"/>
          <w:szCs w:val="24"/>
        </w:rPr>
        <w:t>jsou v</w:t>
      </w:r>
      <w:r w:rsidR="00F428F2" w:rsidRPr="008B0BAB">
        <w:rPr>
          <w:color w:val="000000" w:themeColor="text1"/>
          <w:sz w:val="24"/>
          <w:szCs w:val="24"/>
        </w:rPr>
        <w:t> </w:t>
      </w:r>
      <w:r w:rsidRPr="008B0BAB">
        <w:rPr>
          <w:color w:val="000000" w:themeColor="text1"/>
          <w:sz w:val="24"/>
          <w:szCs w:val="24"/>
        </w:rPr>
        <w:t>obci</w:t>
      </w:r>
      <w:r w:rsidR="00F428F2" w:rsidRPr="008B0BAB">
        <w:rPr>
          <w:color w:val="000000" w:themeColor="text1"/>
          <w:sz w:val="24"/>
          <w:szCs w:val="24"/>
        </w:rPr>
        <w:t xml:space="preserve"> Bílina</w:t>
      </w:r>
      <w:r w:rsidRPr="008B0BAB">
        <w:rPr>
          <w:color w:val="000000" w:themeColor="text1"/>
          <w:sz w:val="24"/>
          <w:szCs w:val="24"/>
        </w:rPr>
        <w:t xml:space="preserve"> zakázány. </w:t>
      </w:r>
    </w:p>
    <w:p w14:paraId="4833D571" w14:textId="77777777" w:rsidR="00AF681A" w:rsidRPr="008B0BAB" w:rsidRDefault="00AF681A" w:rsidP="0083567A">
      <w:pPr>
        <w:pStyle w:val="Odstavecseseznamem"/>
        <w:numPr>
          <w:ilvl w:val="0"/>
          <w:numId w:val="2"/>
        </w:numPr>
        <w:ind w:left="426"/>
        <w:jc w:val="both"/>
        <w:rPr>
          <w:color w:val="000000" w:themeColor="text1"/>
          <w:sz w:val="24"/>
          <w:szCs w:val="24"/>
        </w:rPr>
      </w:pPr>
      <w:r w:rsidRPr="008B0BAB">
        <w:rPr>
          <w:color w:val="000000" w:themeColor="text1"/>
          <w:sz w:val="24"/>
          <w:szCs w:val="24"/>
        </w:rPr>
        <w:t>Toto nařízení stanoví místa a podmínky prodeje mimo provozovnu formou výdejních boxů.</w:t>
      </w:r>
    </w:p>
    <w:p w14:paraId="2EC88D32" w14:textId="70DC5C8F" w:rsidR="00B47955" w:rsidRPr="008B0BAB" w:rsidRDefault="00AF681A" w:rsidP="00B47955">
      <w:pPr>
        <w:pStyle w:val="Odstavecseseznamem"/>
        <w:numPr>
          <w:ilvl w:val="0"/>
          <w:numId w:val="2"/>
        </w:numPr>
        <w:ind w:left="426"/>
        <w:jc w:val="both"/>
        <w:rPr>
          <w:color w:val="000000" w:themeColor="text1"/>
          <w:sz w:val="24"/>
          <w:szCs w:val="24"/>
        </w:rPr>
      </w:pPr>
      <w:r w:rsidRPr="008B0BAB">
        <w:rPr>
          <w:color w:val="000000" w:themeColor="text1"/>
          <w:sz w:val="24"/>
          <w:szCs w:val="24"/>
        </w:rPr>
        <w:t>Toto nařízení je závazné pro celé území města Bíliny bez ohledu na druh pozemků a vlastnictví pozemků, na nichž se nachází místo prodeje.</w:t>
      </w:r>
    </w:p>
    <w:p w14:paraId="788F9C13" w14:textId="66FBABC0" w:rsidR="00B47955" w:rsidRPr="008B0BAB" w:rsidRDefault="00B47955" w:rsidP="00C860D0">
      <w:pPr>
        <w:pStyle w:val="Odstavecseseznamem"/>
        <w:numPr>
          <w:ilvl w:val="0"/>
          <w:numId w:val="2"/>
        </w:numPr>
        <w:ind w:left="426"/>
        <w:jc w:val="both"/>
        <w:rPr>
          <w:color w:val="000000" w:themeColor="text1"/>
          <w:sz w:val="24"/>
          <w:szCs w:val="24"/>
        </w:rPr>
      </w:pPr>
      <w:r w:rsidRPr="008B0BAB">
        <w:rPr>
          <w:color w:val="000000" w:themeColor="text1"/>
          <w:sz w:val="24"/>
          <w:szCs w:val="24"/>
        </w:rPr>
        <w:t xml:space="preserve">Toto nařízení také stanovuje vymezení předsunutého prodejního místa, ze </w:t>
      </w:r>
      <w:r w:rsidRPr="008B0BAB">
        <w:rPr>
          <w:rFonts w:eastAsia="Tahoma"/>
          <w:color w:val="000000" w:themeColor="text1"/>
          <w:sz w:val="23"/>
          <w:szCs w:val="23"/>
        </w:rPr>
        <w:t>kterého se provádí prodej sortimentu navazující na kamenný obchod.</w:t>
      </w:r>
    </w:p>
    <w:p w14:paraId="3FCF2B12" w14:textId="25E32F7D" w:rsidR="004C4DC8" w:rsidRPr="008B0BAB" w:rsidRDefault="004C4DC8" w:rsidP="0083567A">
      <w:pPr>
        <w:pStyle w:val="Odstavecseseznamem"/>
        <w:numPr>
          <w:ilvl w:val="0"/>
          <w:numId w:val="2"/>
        </w:numPr>
        <w:ind w:left="426"/>
        <w:jc w:val="both"/>
        <w:rPr>
          <w:color w:val="000000" w:themeColor="text1"/>
          <w:sz w:val="24"/>
          <w:szCs w:val="24"/>
        </w:rPr>
      </w:pPr>
      <w:r w:rsidRPr="008B0BAB">
        <w:rPr>
          <w:color w:val="000000" w:themeColor="text1"/>
          <w:sz w:val="24"/>
          <w:szCs w:val="24"/>
        </w:rPr>
        <w:t xml:space="preserve">Účelem tohoto nařízení je nenarušování ochrany obydlí, zajištění veřejného pořádku a zvýšení bezpečnosti obyvatel </w:t>
      </w:r>
      <w:r w:rsidR="008B0BAB">
        <w:rPr>
          <w:color w:val="000000" w:themeColor="text1"/>
          <w:sz w:val="24"/>
          <w:szCs w:val="24"/>
        </w:rPr>
        <w:t>města</w:t>
      </w:r>
      <w:r w:rsidRPr="008B0BAB">
        <w:rPr>
          <w:color w:val="000000" w:themeColor="text1"/>
          <w:sz w:val="24"/>
          <w:szCs w:val="24"/>
        </w:rPr>
        <w:t xml:space="preserve"> </w:t>
      </w:r>
      <w:r w:rsidR="00F428F2" w:rsidRPr="008B0BAB">
        <w:rPr>
          <w:color w:val="000000" w:themeColor="text1"/>
          <w:sz w:val="24"/>
          <w:szCs w:val="24"/>
        </w:rPr>
        <w:t>Bílina</w:t>
      </w:r>
      <w:r w:rsidRPr="008B0BAB">
        <w:rPr>
          <w:color w:val="000000" w:themeColor="text1"/>
          <w:sz w:val="24"/>
          <w:szCs w:val="24"/>
        </w:rPr>
        <w:t>.</w:t>
      </w:r>
    </w:p>
    <w:p w14:paraId="09B428FC" w14:textId="77777777" w:rsidR="004C4DC8" w:rsidRPr="00BF210F" w:rsidRDefault="004C4DC8" w:rsidP="007D4EF0">
      <w:pPr>
        <w:jc w:val="both"/>
        <w:rPr>
          <w:sz w:val="24"/>
          <w:szCs w:val="24"/>
        </w:rPr>
      </w:pPr>
    </w:p>
    <w:p w14:paraId="5F94FE0C" w14:textId="77777777" w:rsidR="007D4EF0" w:rsidRDefault="007D4EF0" w:rsidP="007D4EF0">
      <w:pPr>
        <w:rPr>
          <w:sz w:val="24"/>
          <w:szCs w:val="24"/>
        </w:rPr>
      </w:pPr>
    </w:p>
    <w:p w14:paraId="71E2FC88" w14:textId="49BDDAD6" w:rsidR="007D4EF0" w:rsidRPr="007D4EF0" w:rsidRDefault="007D4EF0" w:rsidP="007D4EF0">
      <w:pPr>
        <w:jc w:val="center"/>
        <w:rPr>
          <w:b/>
          <w:sz w:val="24"/>
          <w:szCs w:val="24"/>
        </w:rPr>
      </w:pPr>
      <w:r w:rsidRPr="007D4EF0">
        <w:rPr>
          <w:b/>
          <w:sz w:val="24"/>
          <w:szCs w:val="24"/>
        </w:rPr>
        <w:t>Čl</w:t>
      </w:r>
      <w:r w:rsidR="004A4562">
        <w:rPr>
          <w:b/>
          <w:sz w:val="24"/>
          <w:szCs w:val="24"/>
        </w:rPr>
        <w:t>ánek</w:t>
      </w:r>
      <w:r w:rsidRPr="007D4EF0">
        <w:rPr>
          <w:b/>
          <w:sz w:val="24"/>
          <w:szCs w:val="24"/>
        </w:rPr>
        <w:t xml:space="preserve"> 2</w:t>
      </w:r>
    </w:p>
    <w:p w14:paraId="2BFED602" w14:textId="77777777" w:rsidR="007D4EF0" w:rsidRDefault="007D4EF0" w:rsidP="007D4EF0">
      <w:pPr>
        <w:jc w:val="center"/>
        <w:rPr>
          <w:b/>
          <w:sz w:val="24"/>
          <w:szCs w:val="24"/>
        </w:rPr>
      </w:pPr>
      <w:r w:rsidRPr="007D4EF0">
        <w:rPr>
          <w:b/>
          <w:sz w:val="24"/>
          <w:szCs w:val="24"/>
        </w:rPr>
        <w:t>Vymezení pojmů</w:t>
      </w:r>
    </w:p>
    <w:p w14:paraId="6A64D414" w14:textId="77777777" w:rsidR="007D4EF0" w:rsidRDefault="007D4EF0" w:rsidP="007D4EF0">
      <w:pPr>
        <w:jc w:val="center"/>
        <w:rPr>
          <w:b/>
          <w:sz w:val="24"/>
          <w:szCs w:val="24"/>
        </w:rPr>
      </w:pPr>
    </w:p>
    <w:p w14:paraId="3928FCCD" w14:textId="16CB4915" w:rsidR="007D4EF0" w:rsidRPr="008B0BAB" w:rsidRDefault="007D4EF0" w:rsidP="007D2D62">
      <w:pPr>
        <w:pStyle w:val="Odstavecseseznamem"/>
        <w:numPr>
          <w:ilvl w:val="0"/>
          <w:numId w:val="10"/>
        </w:numPr>
        <w:ind w:left="426" w:hanging="426"/>
        <w:jc w:val="both"/>
        <w:rPr>
          <w:color w:val="000000" w:themeColor="text1"/>
          <w:sz w:val="24"/>
          <w:szCs w:val="24"/>
        </w:rPr>
      </w:pPr>
      <w:r w:rsidRPr="008B0BAB">
        <w:rPr>
          <w:color w:val="000000" w:themeColor="text1"/>
          <w:sz w:val="24"/>
          <w:szCs w:val="24"/>
        </w:rPr>
        <w:t xml:space="preserve">Podomní prodej je nabídka prodeje </w:t>
      </w:r>
      <w:r w:rsidR="00BA1C1A" w:rsidRPr="008B0BAB">
        <w:rPr>
          <w:color w:val="000000" w:themeColor="text1"/>
          <w:sz w:val="24"/>
          <w:szCs w:val="24"/>
        </w:rPr>
        <w:t xml:space="preserve">a prodej </w:t>
      </w:r>
      <w:r w:rsidRPr="008B0BAB">
        <w:rPr>
          <w:color w:val="000000" w:themeColor="text1"/>
          <w:sz w:val="24"/>
          <w:szCs w:val="24"/>
        </w:rPr>
        <w:t>zboží nebo nabídka poskytování služeb, kdy je bez předchozí objednávky nabízen prodej zboží nebo je nabízeno poskytování služeb osobami potencionálním uživatelům v </w:t>
      </w:r>
      <w:r w:rsidR="00917741" w:rsidRPr="008B0BAB">
        <w:rPr>
          <w:color w:val="000000" w:themeColor="text1"/>
          <w:sz w:val="24"/>
          <w:szCs w:val="24"/>
        </w:rPr>
        <w:t>jednotlivých bytech, domech, budovách apod.</w:t>
      </w:r>
    </w:p>
    <w:p w14:paraId="74770FC6" w14:textId="2C67D776" w:rsidR="00AF681A" w:rsidRPr="008B0BAB" w:rsidRDefault="007D4EF0" w:rsidP="007D2D62">
      <w:pPr>
        <w:pStyle w:val="Odstavecseseznamem"/>
        <w:numPr>
          <w:ilvl w:val="0"/>
          <w:numId w:val="10"/>
        </w:numPr>
        <w:ind w:left="426" w:hanging="426"/>
        <w:jc w:val="both"/>
        <w:rPr>
          <w:color w:val="000000" w:themeColor="text1"/>
          <w:sz w:val="24"/>
          <w:szCs w:val="24"/>
        </w:rPr>
      </w:pPr>
      <w:r w:rsidRPr="008B0BAB">
        <w:rPr>
          <w:color w:val="000000" w:themeColor="text1"/>
          <w:sz w:val="24"/>
          <w:szCs w:val="24"/>
        </w:rPr>
        <w:t>Pochůzkový prodej je nabídka prodeje</w:t>
      </w:r>
      <w:r w:rsidR="00BA1C1A" w:rsidRPr="008B0BAB">
        <w:rPr>
          <w:color w:val="000000" w:themeColor="text1"/>
          <w:sz w:val="24"/>
          <w:szCs w:val="24"/>
        </w:rPr>
        <w:t xml:space="preserve"> a prodej</w:t>
      </w:r>
      <w:r w:rsidRPr="008B0BAB">
        <w:rPr>
          <w:color w:val="000000" w:themeColor="text1"/>
          <w:sz w:val="24"/>
          <w:szCs w:val="24"/>
        </w:rPr>
        <w:t xml:space="preserve"> zboží nebo nabídka poskytování služeb, u</w:t>
      </w:r>
      <w:r w:rsidR="008B0BAB">
        <w:rPr>
          <w:color w:val="000000" w:themeColor="text1"/>
          <w:sz w:val="24"/>
          <w:szCs w:val="24"/>
        </w:rPr>
        <w:t> </w:t>
      </w:r>
      <w:r w:rsidRPr="008B0BAB">
        <w:rPr>
          <w:color w:val="000000" w:themeColor="text1"/>
          <w:sz w:val="24"/>
          <w:szCs w:val="24"/>
        </w:rPr>
        <w:t>kterého nedochází k umístění prodejního zařízení nebo zboží, je provozovaný formou pochůzky, při níž</w:t>
      </w:r>
      <w:r w:rsidR="00D341B4" w:rsidRPr="008B0BAB">
        <w:rPr>
          <w:color w:val="000000" w:themeColor="text1"/>
          <w:sz w:val="24"/>
          <w:szCs w:val="24"/>
        </w:rPr>
        <w:t xml:space="preserve"> je</w:t>
      </w:r>
      <w:r w:rsidRPr="008B0BAB">
        <w:rPr>
          <w:color w:val="000000" w:themeColor="text1"/>
          <w:sz w:val="24"/>
          <w:szCs w:val="24"/>
        </w:rPr>
        <w:t xml:space="preserve"> potencionální uživatel zboží nebo služeb</w:t>
      </w:r>
      <w:r w:rsidR="00D341B4" w:rsidRPr="008B0BAB">
        <w:rPr>
          <w:color w:val="000000" w:themeColor="text1"/>
          <w:sz w:val="24"/>
          <w:szCs w:val="24"/>
        </w:rPr>
        <w:t xml:space="preserve"> vyhledáván prodejcem z okruhu osob na veřejném prostranství.</w:t>
      </w:r>
    </w:p>
    <w:p w14:paraId="16A50DD4" w14:textId="77777777" w:rsidR="00AF681A" w:rsidRPr="008B0BAB" w:rsidRDefault="00AF681A" w:rsidP="007D2D62">
      <w:pPr>
        <w:pStyle w:val="Odstavecseseznamem"/>
        <w:numPr>
          <w:ilvl w:val="0"/>
          <w:numId w:val="10"/>
        </w:numPr>
        <w:ind w:left="426" w:hanging="426"/>
        <w:jc w:val="both"/>
        <w:rPr>
          <w:color w:val="000000" w:themeColor="text1"/>
          <w:sz w:val="24"/>
          <w:szCs w:val="24"/>
        </w:rPr>
      </w:pPr>
      <w:r w:rsidRPr="008B0BAB">
        <w:rPr>
          <w:color w:val="000000" w:themeColor="text1"/>
          <w:sz w:val="24"/>
          <w:szCs w:val="24"/>
        </w:rPr>
        <w:t>Výdejní boxy - prodej uskutečněný prostřednictvím automatizovaných boxů s několika schránkami, jejichž prostřednictvím jsou doručovány zásilky.</w:t>
      </w:r>
    </w:p>
    <w:p w14:paraId="577D251F" w14:textId="6DB2286C" w:rsidR="00C860D0" w:rsidRPr="008B0BAB" w:rsidRDefault="00C860D0" w:rsidP="007D2D62">
      <w:pPr>
        <w:pStyle w:val="Odstavecseseznamem"/>
        <w:numPr>
          <w:ilvl w:val="0"/>
          <w:numId w:val="10"/>
        </w:numPr>
        <w:ind w:left="426" w:hanging="426"/>
        <w:jc w:val="both"/>
        <w:rPr>
          <w:color w:val="000000" w:themeColor="text1"/>
          <w:sz w:val="28"/>
          <w:szCs w:val="24"/>
        </w:rPr>
      </w:pPr>
      <w:r w:rsidRPr="008B0BAB">
        <w:rPr>
          <w:rFonts w:eastAsia="Tahoma"/>
          <w:color w:val="000000" w:themeColor="text1"/>
          <w:sz w:val="24"/>
          <w:szCs w:val="23"/>
        </w:rPr>
        <w:t>Předsunuté prodejní místo musí mít stejného provozovatele jako uvedená provozovna a</w:t>
      </w:r>
      <w:r w:rsidR="008B0BAB">
        <w:rPr>
          <w:rFonts w:eastAsia="Tahoma"/>
          <w:color w:val="000000" w:themeColor="text1"/>
          <w:sz w:val="24"/>
          <w:szCs w:val="23"/>
        </w:rPr>
        <w:t> </w:t>
      </w:r>
      <w:r w:rsidRPr="008B0BAB">
        <w:rPr>
          <w:rFonts w:eastAsia="Tahoma"/>
          <w:color w:val="000000" w:themeColor="text1"/>
          <w:sz w:val="24"/>
          <w:szCs w:val="23"/>
        </w:rPr>
        <w:t>musí na ni funkčně navazovat. Prodejcem je fyzická nebo právnická osoba, která uskutečňuje prodej na jednotlivém předsunutém prodejním místě.</w:t>
      </w:r>
    </w:p>
    <w:p w14:paraId="55102AE6" w14:textId="77777777" w:rsidR="00D341B4" w:rsidRDefault="00D341B4" w:rsidP="007D2D62">
      <w:pPr>
        <w:pStyle w:val="Odstavecseseznamem"/>
        <w:numPr>
          <w:ilvl w:val="0"/>
          <w:numId w:val="10"/>
        </w:numPr>
        <w:ind w:left="426" w:hanging="426"/>
        <w:jc w:val="both"/>
        <w:rPr>
          <w:sz w:val="24"/>
          <w:szCs w:val="24"/>
        </w:rPr>
      </w:pPr>
      <w:r w:rsidRPr="00BF210F">
        <w:rPr>
          <w:sz w:val="24"/>
          <w:szCs w:val="24"/>
        </w:rPr>
        <w:lastRenderedPageBreak/>
        <w:t xml:space="preserve">Veřejné prostranství se vymezuje v souladu s ustanovením § 34 zákona č. 128/2000 Sb., </w:t>
      </w:r>
      <w:r w:rsidR="00C177A4" w:rsidRPr="00BF210F">
        <w:rPr>
          <w:sz w:val="24"/>
          <w:szCs w:val="24"/>
        </w:rPr>
        <w:t xml:space="preserve">   </w:t>
      </w:r>
      <w:r w:rsidRPr="00BF210F">
        <w:rPr>
          <w:sz w:val="24"/>
          <w:szCs w:val="24"/>
        </w:rPr>
        <w:t>o obcích (obecní zřízení), ve znění pozdějších předpisů.</w:t>
      </w:r>
    </w:p>
    <w:p w14:paraId="684A8BD3" w14:textId="77777777" w:rsidR="00AF681A" w:rsidRPr="00BF210F" w:rsidRDefault="00AF681A" w:rsidP="00AF681A">
      <w:pPr>
        <w:pStyle w:val="Odstavecseseznamem"/>
        <w:ind w:left="426"/>
        <w:jc w:val="both"/>
        <w:rPr>
          <w:sz w:val="24"/>
          <w:szCs w:val="24"/>
        </w:rPr>
      </w:pPr>
    </w:p>
    <w:p w14:paraId="0EE3086E" w14:textId="4BD0EEF1" w:rsidR="00D341B4" w:rsidRPr="00D341B4" w:rsidRDefault="00D341B4" w:rsidP="00D341B4">
      <w:pPr>
        <w:pStyle w:val="Odstavecseseznamem"/>
        <w:ind w:left="426" w:hanging="426"/>
        <w:jc w:val="center"/>
        <w:rPr>
          <w:b/>
          <w:sz w:val="24"/>
          <w:szCs w:val="24"/>
        </w:rPr>
      </w:pPr>
      <w:r w:rsidRPr="00D341B4">
        <w:rPr>
          <w:b/>
          <w:sz w:val="24"/>
          <w:szCs w:val="24"/>
        </w:rPr>
        <w:t>Čl</w:t>
      </w:r>
      <w:r w:rsidR="004A4562">
        <w:rPr>
          <w:b/>
          <w:sz w:val="24"/>
          <w:szCs w:val="24"/>
        </w:rPr>
        <w:t>ánek</w:t>
      </w:r>
      <w:r w:rsidRPr="00D341B4">
        <w:rPr>
          <w:b/>
          <w:sz w:val="24"/>
          <w:szCs w:val="24"/>
        </w:rPr>
        <w:t xml:space="preserve"> 3</w:t>
      </w:r>
    </w:p>
    <w:p w14:paraId="36C71138" w14:textId="77777777" w:rsidR="00D341B4" w:rsidRDefault="00D341B4" w:rsidP="00D341B4">
      <w:pPr>
        <w:pStyle w:val="Odstavecseseznamem"/>
        <w:ind w:left="426" w:hanging="426"/>
        <w:jc w:val="center"/>
        <w:rPr>
          <w:b/>
          <w:sz w:val="24"/>
          <w:szCs w:val="24"/>
        </w:rPr>
      </w:pPr>
      <w:r w:rsidRPr="00D341B4">
        <w:rPr>
          <w:b/>
          <w:sz w:val="24"/>
          <w:szCs w:val="24"/>
        </w:rPr>
        <w:t>Zakázané druhy prodej</w:t>
      </w:r>
      <w:r w:rsidR="00AA5482">
        <w:rPr>
          <w:b/>
          <w:sz w:val="24"/>
          <w:szCs w:val="24"/>
        </w:rPr>
        <w:t>e</w:t>
      </w:r>
      <w:r w:rsidRPr="00D341B4">
        <w:rPr>
          <w:b/>
          <w:sz w:val="24"/>
          <w:szCs w:val="24"/>
        </w:rPr>
        <w:t xml:space="preserve"> zbo</w:t>
      </w:r>
      <w:r>
        <w:rPr>
          <w:b/>
          <w:sz w:val="24"/>
          <w:szCs w:val="24"/>
        </w:rPr>
        <w:t>ž</w:t>
      </w:r>
      <w:r w:rsidRPr="00D341B4">
        <w:rPr>
          <w:b/>
          <w:sz w:val="24"/>
          <w:szCs w:val="24"/>
        </w:rPr>
        <w:t>í a poskytování služeb</w:t>
      </w:r>
    </w:p>
    <w:p w14:paraId="0DEC6019" w14:textId="77777777" w:rsidR="00D341B4" w:rsidRDefault="00D341B4" w:rsidP="00D341B4">
      <w:pPr>
        <w:pStyle w:val="Odstavecseseznamem"/>
        <w:ind w:left="426" w:hanging="426"/>
        <w:jc w:val="center"/>
        <w:rPr>
          <w:b/>
          <w:sz w:val="24"/>
          <w:szCs w:val="24"/>
        </w:rPr>
      </w:pPr>
    </w:p>
    <w:p w14:paraId="402F4EE3" w14:textId="77777777" w:rsidR="00D341B4" w:rsidRDefault="00D341B4" w:rsidP="00CF55AB">
      <w:pPr>
        <w:pStyle w:val="Odstavecseseznamem"/>
        <w:numPr>
          <w:ilvl w:val="0"/>
          <w:numId w:val="4"/>
        </w:numPr>
        <w:ind w:left="426" w:hanging="426"/>
        <w:jc w:val="both"/>
        <w:rPr>
          <w:sz w:val="24"/>
          <w:szCs w:val="24"/>
        </w:rPr>
      </w:pPr>
      <w:r w:rsidRPr="00D341B4">
        <w:rPr>
          <w:sz w:val="24"/>
          <w:szCs w:val="24"/>
        </w:rPr>
        <w:t>Podomní prodej je na území města Bíliny zakázán.</w:t>
      </w:r>
    </w:p>
    <w:p w14:paraId="71F22FF5" w14:textId="77777777" w:rsidR="00D341B4" w:rsidRDefault="00D341B4" w:rsidP="00CF55AB">
      <w:pPr>
        <w:pStyle w:val="Odstavecseseznamem"/>
        <w:numPr>
          <w:ilvl w:val="0"/>
          <w:numId w:val="4"/>
        </w:numPr>
        <w:ind w:left="426" w:hanging="426"/>
        <w:jc w:val="both"/>
        <w:rPr>
          <w:sz w:val="24"/>
          <w:szCs w:val="24"/>
        </w:rPr>
      </w:pPr>
      <w:r>
        <w:rPr>
          <w:sz w:val="24"/>
          <w:szCs w:val="24"/>
        </w:rPr>
        <w:t>Pochůzkový prodej je na veřejných prostranstvích města Bíliny zakázán.</w:t>
      </w:r>
    </w:p>
    <w:p w14:paraId="7326AD82" w14:textId="77777777" w:rsidR="00E3642B" w:rsidRPr="00E3642B" w:rsidRDefault="00D341B4" w:rsidP="00CF55AB">
      <w:pPr>
        <w:pStyle w:val="Odstavecseseznamem"/>
        <w:numPr>
          <w:ilvl w:val="0"/>
          <w:numId w:val="4"/>
        </w:numPr>
        <w:ind w:left="426" w:hanging="426"/>
        <w:jc w:val="both"/>
        <w:rPr>
          <w:sz w:val="24"/>
          <w:szCs w:val="24"/>
        </w:rPr>
      </w:pPr>
      <w:r>
        <w:rPr>
          <w:sz w:val="24"/>
          <w:szCs w:val="24"/>
        </w:rPr>
        <w:t>Zákaz podomního prodeje zboží a pochůzkového prodeje zboží se netýká prodeje zboží, který je realizován podle zákona č. 117/2001 Sb., o veřejných sbírkách a o změně některých zákonů (zákon o veřejných sbírkách), ve znění pozdějších předpisů.</w:t>
      </w:r>
    </w:p>
    <w:p w14:paraId="2DDB3676" w14:textId="77777777" w:rsidR="00E3642B" w:rsidRPr="00E3642B" w:rsidRDefault="00E3642B" w:rsidP="00CF55AB">
      <w:pPr>
        <w:jc w:val="both"/>
        <w:rPr>
          <w:b/>
          <w:sz w:val="24"/>
          <w:szCs w:val="24"/>
        </w:rPr>
      </w:pPr>
    </w:p>
    <w:p w14:paraId="4DC50570" w14:textId="0FBD12D1" w:rsidR="003A7785" w:rsidRPr="008B0BAB" w:rsidRDefault="003A7785" w:rsidP="003A7785">
      <w:pPr>
        <w:autoSpaceDE w:val="0"/>
        <w:autoSpaceDN w:val="0"/>
        <w:adjustRightInd w:val="0"/>
        <w:jc w:val="center"/>
        <w:rPr>
          <w:rFonts w:eastAsiaTheme="minorHAnsi"/>
          <w:color w:val="000000" w:themeColor="text1"/>
          <w:sz w:val="24"/>
          <w:szCs w:val="23"/>
          <w:lang w:eastAsia="en-US"/>
        </w:rPr>
      </w:pPr>
      <w:r w:rsidRPr="008B0BAB">
        <w:rPr>
          <w:rFonts w:eastAsiaTheme="minorHAnsi"/>
          <w:b/>
          <w:bCs/>
          <w:color w:val="000000" w:themeColor="text1"/>
          <w:sz w:val="24"/>
          <w:szCs w:val="23"/>
          <w:lang w:eastAsia="en-US"/>
        </w:rPr>
        <w:t>Čl</w:t>
      </w:r>
      <w:r w:rsidR="004A4562" w:rsidRPr="008B0BAB">
        <w:rPr>
          <w:rFonts w:eastAsiaTheme="minorHAnsi"/>
          <w:b/>
          <w:bCs/>
          <w:color w:val="000000" w:themeColor="text1"/>
          <w:sz w:val="24"/>
          <w:szCs w:val="23"/>
          <w:lang w:eastAsia="en-US"/>
        </w:rPr>
        <w:t>ánek</w:t>
      </w:r>
      <w:r w:rsidRPr="008B0BAB">
        <w:rPr>
          <w:rFonts w:eastAsiaTheme="minorHAnsi"/>
          <w:b/>
          <w:bCs/>
          <w:color w:val="000000" w:themeColor="text1"/>
          <w:sz w:val="24"/>
          <w:szCs w:val="23"/>
          <w:lang w:eastAsia="en-US"/>
        </w:rPr>
        <w:t xml:space="preserve"> 4</w:t>
      </w:r>
    </w:p>
    <w:p w14:paraId="1A6E78D9" w14:textId="77777777" w:rsidR="003A7785" w:rsidRPr="008B0BAB" w:rsidRDefault="003A7785" w:rsidP="003A7785">
      <w:pPr>
        <w:autoSpaceDE w:val="0"/>
        <w:autoSpaceDN w:val="0"/>
        <w:adjustRightInd w:val="0"/>
        <w:jc w:val="center"/>
        <w:rPr>
          <w:rFonts w:eastAsiaTheme="minorHAnsi"/>
          <w:b/>
          <w:bCs/>
          <w:color w:val="000000" w:themeColor="text1"/>
          <w:sz w:val="24"/>
          <w:szCs w:val="23"/>
          <w:lang w:eastAsia="en-US"/>
        </w:rPr>
      </w:pPr>
      <w:r w:rsidRPr="008B0BAB">
        <w:rPr>
          <w:rFonts w:eastAsiaTheme="minorHAnsi"/>
          <w:b/>
          <w:bCs/>
          <w:color w:val="000000" w:themeColor="text1"/>
          <w:sz w:val="24"/>
          <w:szCs w:val="23"/>
          <w:lang w:eastAsia="en-US"/>
        </w:rPr>
        <w:t>Výdejní boxy</w:t>
      </w:r>
    </w:p>
    <w:p w14:paraId="1B1EEA89" w14:textId="77777777" w:rsidR="003A7785" w:rsidRPr="008B0BAB" w:rsidRDefault="003A7785" w:rsidP="003A7785">
      <w:pPr>
        <w:autoSpaceDE w:val="0"/>
        <w:autoSpaceDN w:val="0"/>
        <w:adjustRightInd w:val="0"/>
        <w:jc w:val="center"/>
        <w:rPr>
          <w:rFonts w:eastAsiaTheme="minorHAnsi"/>
          <w:b/>
          <w:bCs/>
          <w:color w:val="000000" w:themeColor="text1"/>
          <w:sz w:val="23"/>
          <w:szCs w:val="23"/>
          <w:lang w:eastAsia="en-US"/>
        </w:rPr>
      </w:pPr>
    </w:p>
    <w:p w14:paraId="0C184B1C" w14:textId="77777777" w:rsidR="003A7785" w:rsidRPr="008B0BAB" w:rsidRDefault="003A7785" w:rsidP="007D2D62">
      <w:pPr>
        <w:pStyle w:val="Odstavecseseznamem"/>
        <w:numPr>
          <w:ilvl w:val="0"/>
          <w:numId w:val="9"/>
        </w:numPr>
        <w:autoSpaceDE w:val="0"/>
        <w:autoSpaceDN w:val="0"/>
        <w:adjustRightInd w:val="0"/>
        <w:ind w:left="426" w:hanging="426"/>
        <w:jc w:val="both"/>
        <w:rPr>
          <w:rFonts w:eastAsiaTheme="minorHAnsi"/>
          <w:color w:val="000000" w:themeColor="text1"/>
          <w:sz w:val="24"/>
          <w:szCs w:val="23"/>
          <w:lang w:eastAsia="en-US"/>
        </w:rPr>
      </w:pPr>
      <w:r w:rsidRPr="008B0BAB">
        <w:rPr>
          <w:rFonts w:eastAsiaTheme="minorHAnsi"/>
          <w:color w:val="000000" w:themeColor="text1"/>
          <w:sz w:val="24"/>
          <w:szCs w:val="23"/>
          <w:lang w:eastAsia="en-US"/>
        </w:rPr>
        <w:t xml:space="preserve">Toto nařízení se vztahuje na prodej uskutečněný prostřednictvím automatizovaných boxů s několika schránkami, jejichž prostřednictvím jsou doručovány zásilky. </w:t>
      </w:r>
    </w:p>
    <w:p w14:paraId="5344E118" w14:textId="77777777" w:rsidR="00EE758D" w:rsidRPr="008B0BAB" w:rsidRDefault="003A7785" w:rsidP="00EE758D">
      <w:pPr>
        <w:pStyle w:val="Odstavecseseznamem"/>
        <w:numPr>
          <w:ilvl w:val="0"/>
          <w:numId w:val="9"/>
        </w:numPr>
        <w:autoSpaceDE w:val="0"/>
        <w:autoSpaceDN w:val="0"/>
        <w:adjustRightInd w:val="0"/>
        <w:ind w:left="426" w:hanging="426"/>
        <w:jc w:val="both"/>
        <w:rPr>
          <w:rFonts w:eastAsiaTheme="minorHAnsi"/>
          <w:color w:val="000000" w:themeColor="text1"/>
          <w:sz w:val="24"/>
          <w:szCs w:val="23"/>
          <w:lang w:eastAsia="en-US"/>
        </w:rPr>
      </w:pPr>
      <w:r w:rsidRPr="008B0BAB">
        <w:rPr>
          <w:rFonts w:eastAsiaTheme="minorHAnsi"/>
          <w:color w:val="000000" w:themeColor="text1"/>
          <w:sz w:val="24"/>
          <w:szCs w:val="23"/>
          <w:lang w:eastAsia="en-US"/>
        </w:rPr>
        <w:t xml:space="preserve">Výdejní boxy lze při současném splnění podmínek na jejich umístění kladených právním řádem České republiky umístit pouze v místech specifikovaných v příloze č. 1 tohoto nařízení. Tuto přílohu je možné aktualizovat rozhodnutím rady města Bílina. </w:t>
      </w:r>
    </w:p>
    <w:p w14:paraId="4DC8D91E" w14:textId="0C43321E" w:rsidR="001305C2" w:rsidRPr="008B0BAB" w:rsidRDefault="001305C2" w:rsidP="00EE758D">
      <w:pPr>
        <w:pStyle w:val="Odstavecseseznamem"/>
        <w:numPr>
          <w:ilvl w:val="0"/>
          <w:numId w:val="9"/>
        </w:numPr>
        <w:autoSpaceDE w:val="0"/>
        <w:autoSpaceDN w:val="0"/>
        <w:adjustRightInd w:val="0"/>
        <w:ind w:left="426" w:hanging="426"/>
        <w:jc w:val="both"/>
        <w:rPr>
          <w:rFonts w:eastAsiaTheme="minorHAnsi"/>
          <w:color w:val="000000" w:themeColor="text1"/>
          <w:sz w:val="24"/>
          <w:szCs w:val="24"/>
          <w:lang w:eastAsia="en-US"/>
        </w:rPr>
      </w:pPr>
      <w:r w:rsidRPr="008B0BAB">
        <w:rPr>
          <w:color w:val="000000" w:themeColor="text1"/>
          <w:sz w:val="24"/>
          <w:szCs w:val="24"/>
        </w:rPr>
        <w:t>Provozovatel výdejního boxu je ve spolupráci s vlastníkem zatíženého pozemku povinen zajistit, aby výdejní box nenarušoval ráz okolí a v co největší míře zapadl do okolní zástavby.</w:t>
      </w:r>
    </w:p>
    <w:p w14:paraId="57F7AC1C" w14:textId="2D3E2ECA" w:rsidR="003A7785" w:rsidRPr="008B0BAB" w:rsidRDefault="003A7785" w:rsidP="007D2D62">
      <w:pPr>
        <w:pStyle w:val="Odstavecseseznamem"/>
        <w:numPr>
          <w:ilvl w:val="0"/>
          <w:numId w:val="9"/>
        </w:numPr>
        <w:autoSpaceDE w:val="0"/>
        <w:autoSpaceDN w:val="0"/>
        <w:adjustRightInd w:val="0"/>
        <w:ind w:left="426" w:hanging="426"/>
        <w:jc w:val="both"/>
        <w:rPr>
          <w:rFonts w:eastAsiaTheme="minorHAnsi"/>
          <w:color w:val="000000" w:themeColor="text1"/>
          <w:sz w:val="24"/>
          <w:szCs w:val="24"/>
          <w:lang w:eastAsia="en-US"/>
        </w:rPr>
      </w:pPr>
      <w:r w:rsidRPr="008B0BAB">
        <w:rPr>
          <w:rFonts w:eastAsiaTheme="minorHAnsi"/>
          <w:color w:val="000000" w:themeColor="text1"/>
          <w:sz w:val="24"/>
          <w:szCs w:val="24"/>
          <w:lang w:eastAsia="en-US"/>
        </w:rPr>
        <w:t>V případě, že nebude možné umístit výdejní box v barvách okolní zástavby, je možné umístit výdejní box dominantně šedé barvy.</w:t>
      </w:r>
    </w:p>
    <w:p w14:paraId="51BE41BA" w14:textId="77777777" w:rsidR="006047B9" w:rsidRPr="008B0BAB" w:rsidRDefault="006047B9" w:rsidP="006047B9">
      <w:pPr>
        <w:pStyle w:val="Odstavecseseznamem"/>
        <w:autoSpaceDE w:val="0"/>
        <w:autoSpaceDN w:val="0"/>
        <w:adjustRightInd w:val="0"/>
        <w:ind w:left="426"/>
        <w:jc w:val="both"/>
        <w:rPr>
          <w:rFonts w:eastAsiaTheme="minorHAnsi"/>
          <w:color w:val="000000" w:themeColor="text1"/>
          <w:sz w:val="24"/>
          <w:szCs w:val="23"/>
          <w:lang w:eastAsia="en-US"/>
        </w:rPr>
      </w:pPr>
    </w:p>
    <w:p w14:paraId="53929B57" w14:textId="719BFBE9" w:rsidR="003A7785" w:rsidRPr="008B0BAB" w:rsidRDefault="003A7785" w:rsidP="006047B9">
      <w:pPr>
        <w:pStyle w:val="Odstavecseseznamem"/>
        <w:ind w:left="426" w:hanging="426"/>
        <w:jc w:val="center"/>
        <w:rPr>
          <w:b/>
          <w:color w:val="000000" w:themeColor="text1"/>
          <w:sz w:val="24"/>
          <w:szCs w:val="24"/>
        </w:rPr>
      </w:pPr>
      <w:r w:rsidRPr="008B0BAB">
        <w:rPr>
          <w:b/>
          <w:color w:val="000000" w:themeColor="text1"/>
          <w:sz w:val="24"/>
          <w:szCs w:val="24"/>
        </w:rPr>
        <w:t>Čl</w:t>
      </w:r>
      <w:r w:rsidR="004A4562" w:rsidRPr="008B0BAB">
        <w:rPr>
          <w:b/>
          <w:color w:val="000000" w:themeColor="text1"/>
          <w:sz w:val="24"/>
          <w:szCs w:val="24"/>
        </w:rPr>
        <w:t>ánek</w:t>
      </w:r>
      <w:r w:rsidRPr="008B0BAB">
        <w:rPr>
          <w:b/>
          <w:color w:val="000000" w:themeColor="text1"/>
          <w:sz w:val="24"/>
          <w:szCs w:val="24"/>
        </w:rPr>
        <w:t xml:space="preserve"> 5</w:t>
      </w:r>
    </w:p>
    <w:p w14:paraId="43C02F38" w14:textId="2490AC7B" w:rsidR="00C860D0" w:rsidRPr="008B0BAB" w:rsidRDefault="00C860D0" w:rsidP="006047B9">
      <w:pPr>
        <w:spacing w:after="120"/>
        <w:ind w:right="780"/>
        <w:jc w:val="center"/>
        <w:rPr>
          <w:rFonts w:eastAsia="Tahoma"/>
          <w:b/>
          <w:color w:val="000000" w:themeColor="text1"/>
          <w:sz w:val="24"/>
          <w:szCs w:val="24"/>
        </w:rPr>
      </w:pPr>
      <w:r w:rsidRPr="008B0BAB">
        <w:rPr>
          <w:rFonts w:eastAsia="Tahoma"/>
          <w:b/>
          <w:color w:val="000000" w:themeColor="text1"/>
          <w:sz w:val="24"/>
          <w:szCs w:val="24"/>
        </w:rPr>
        <w:t>Místa pro prodej a pravidla prodeje</w:t>
      </w:r>
      <w:r w:rsidR="00804481" w:rsidRPr="008B0BAB">
        <w:rPr>
          <w:rFonts w:eastAsia="Tahoma"/>
          <w:b/>
          <w:color w:val="000000" w:themeColor="text1"/>
          <w:sz w:val="24"/>
          <w:szCs w:val="24"/>
        </w:rPr>
        <w:t xml:space="preserve"> na předsunutých místech</w:t>
      </w:r>
    </w:p>
    <w:p w14:paraId="72A9808D" w14:textId="77777777" w:rsidR="006047B9" w:rsidRPr="008B0BAB" w:rsidRDefault="006047B9" w:rsidP="006047B9">
      <w:pPr>
        <w:autoSpaceDE w:val="0"/>
        <w:autoSpaceDN w:val="0"/>
        <w:adjustRightInd w:val="0"/>
        <w:jc w:val="both"/>
        <w:rPr>
          <w:rFonts w:eastAsia="Tahoma"/>
          <w:b/>
          <w:color w:val="000000" w:themeColor="text1"/>
          <w:sz w:val="24"/>
          <w:szCs w:val="24"/>
        </w:rPr>
      </w:pPr>
    </w:p>
    <w:p w14:paraId="0E3FE624" w14:textId="77777777" w:rsidR="006047B9" w:rsidRPr="008B0BAB" w:rsidRDefault="00804481"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t>Předsunuté prodejní místo je možno zřídit pouze v těsné blízkosti provozovny, ve které je uskutečňován prodej.</w:t>
      </w:r>
    </w:p>
    <w:p w14:paraId="082003D6" w14:textId="77777777" w:rsidR="006047B9" w:rsidRPr="008B0BAB" w:rsidRDefault="00804481"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t xml:space="preserve">Předsunuté prodejní místo může být provozováno na nemovitostech ve vlastnictví města </w:t>
      </w:r>
      <w:r w:rsidR="001305C2" w:rsidRPr="008B0BAB">
        <w:rPr>
          <w:rFonts w:eastAsia="Tahoma"/>
          <w:color w:val="000000" w:themeColor="text1"/>
          <w:sz w:val="24"/>
          <w:szCs w:val="23"/>
        </w:rPr>
        <w:t xml:space="preserve">Bíliny </w:t>
      </w:r>
      <w:r w:rsidRPr="008B0BAB">
        <w:rPr>
          <w:rFonts w:eastAsia="Tahoma"/>
          <w:color w:val="000000" w:themeColor="text1"/>
          <w:sz w:val="24"/>
          <w:szCs w:val="23"/>
        </w:rPr>
        <w:t>pouze na základě nájemní smlouvy nebo povolení a za podmínek jimi stanovených, na nemovitostech ve vlastnictví ostatních subjektů pouze na základě souhlasu vlastníka.</w:t>
      </w:r>
    </w:p>
    <w:p w14:paraId="5855EA18" w14:textId="77777777" w:rsidR="006047B9" w:rsidRPr="008B0BAB" w:rsidRDefault="001305C2"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t>P</w:t>
      </w:r>
      <w:r w:rsidR="006811F1" w:rsidRPr="008B0BAB">
        <w:rPr>
          <w:rFonts w:eastAsia="Tahoma"/>
          <w:color w:val="000000" w:themeColor="text1"/>
          <w:sz w:val="24"/>
          <w:szCs w:val="23"/>
        </w:rPr>
        <w:t>rodejní zařízení, vč. na něm vystaveného zboží, umístěné před provozovnou nesmí být vyšší než 1,7 m a zároveň do veřejného prostranství (př. do chodníku, podloubí atp.) nesmí zasahovat více než 0,6 m od zdi (výlohy) nemovitosti a nesmí bránit průchodu. Předsunuté prodejní místo nesmí zasahovat před vedlejší provozovnu</w:t>
      </w:r>
      <w:r w:rsidRPr="008B0BAB">
        <w:rPr>
          <w:rFonts w:eastAsia="Tahoma"/>
          <w:color w:val="000000" w:themeColor="text1"/>
          <w:sz w:val="24"/>
          <w:szCs w:val="23"/>
        </w:rPr>
        <w:t xml:space="preserve">. </w:t>
      </w:r>
      <w:r w:rsidR="006811F1" w:rsidRPr="008B0BAB">
        <w:rPr>
          <w:rFonts w:eastAsia="Tahoma"/>
          <w:color w:val="000000" w:themeColor="text1"/>
          <w:sz w:val="24"/>
          <w:szCs w:val="23"/>
        </w:rPr>
        <w:t>Každá provozovna smí zřídit pouze jedno předsunuté prodejní místo.</w:t>
      </w:r>
    </w:p>
    <w:p w14:paraId="36BAF825" w14:textId="277B2D7F" w:rsidR="006047B9" w:rsidRPr="008B0BAB" w:rsidRDefault="006811F1"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t>Zboží vystavené na předsunutém prodejním místě musí být uloženo na odpovídajícím prodejním zařízení, nesmí být na parapetech a na držácích pevně spojených s výlohou nebo fasádou nemovitosti. Zboží nesmí být zavěšeno na stěny domu, na pilíře nebo na strop podloubí. Zboží vystavené na předsunutém prodejním místu ani předsunuté prodejní místo nesmí být zakryty proti přírodním vlivům (zejména provizorním</w:t>
      </w:r>
      <w:r w:rsidR="001305C2" w:rsidRPr="008B0BAB">
        <w:rPr>
          <w:rFonts w:eastAsia="Tahoma"/>
          <w:color w:val="000000" w:themeColor="text1"/>
          <w:sz w:val="24"/>
          <w:szCs w:val="23"/>
        </w:rPr>
        <w:t xml:space="preserve"> nevzhledn</w:t>
      </w:r>
      <w:r w:rsidR="008B0BAB">
        <w:rPr>
          <w:rFonts w:eastAsia="Tahoma"/>
          <w:color w:val="000000" w:themeColor="text1"/>
          <w:sz w:val="24"/>
          <w:szCs w:val="23"/>
        </w:rPr>
        <w:t>ý</w:t>
      </w:r>
      <w:r w:rsidR="001305C2" w:rsidRPr="008B0BAB">
        <w:rPr>
          <w:rFonts w:eastAsia="Tahoma"/>
          <w:color w:val="000000" w:themeColor="text1"/>
          <w:sz w:val="24"/>
          <w:szCs w:val="23"/>
        </w:rPr>
        <w:t>m</w:t>
      </w:r>
      <w:r w:rsidRPr="008B0BAB">
        <w:rPr>
          <w:rFonts w:eastAsia="Tahoma"/>
          <w:color w:val="000000" w:themeColor="text1"/>
          <w:sz w:val="24"/>
          <w:szCs w:val="23"/>
        </w:rPr>
        <w:t xml:space="preserve"> zastřešením, plachtami, foliemi nebo lepenkou).</w:t>
      </w:r>
    </w:p>
    <w:p w14:paraId="356EBB03" w14:textId="4C6B2A0B" w:rsidR="006047B9" w:rsidRPr="008B0BAB" w:rsidRDefault="006811F1"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t xml:space="preserve">Předsunuté prodejní místo může být na veřejném prostranství umístěno pouze tak, aby byl zachován ničím neomezený průchod v šíři </w:t>
      </w:r>
      <w:r w:rsidR="008B0BAB">
        <w:rPr>
          <w:rFonts w:eastAsia="Tahoma"/>
          <w:color w:val="000000" w:themeColor="text1"/>
          <w:sz w:val="24"/>
          <w:szCs w:val="23"/>
        </w:rPr>
        <w:t xml:space="preserve">dle ČSN </w:t>
      </w:r>
      <w:r w:rsidR="00BF2421">
        <w:rPr>
          <w:rFonts w:eastAsia="Tahoma"/>
          <w:color w:val="000000" w:themeColor="text1"/>
          <w:sz w:val="24"/>
          <w:szCs w:val="23"/>
        </w:rPr>
        <w:t>73 6110 z ledna 2006</w:t>
      </w:r>
      <w:r w:rsidRPr="008B0BAB">
        <w:rPr>
          <w:rFonts w:eastAsia="Tahoma"/>
          <w:color w:val="000000" w:themeColor="text1"/>
          <w:sz w:val="24"/>
          <w:szCs w:val="23"/>
        </w:rPr>
        <w:t xml:space="preserve"> a musí být splněny požadavky pro užívání prostor osobami s omezenou schopností pohybu a orientace.</w:t>
      </w:r>
    </w:p>
    <w:p w14:paraId="3DA60690" w14:textId="2FE31378" w:rsidR="001305C2" w:rsidRPr="008B0BAB" w:rsidRDefault="001305C2" w:rsidP="006047B9">
      <w:pPr>
        <w:pStyle w:val="Odstavecseseznamem"/>
        <w:numPr>
          <w:ilvl w:val="0"/>
          <w:numId w:val="29"/>
        </w:numPr>
        <w:autoSpaceDE w:val="0"/>
        <w:autoSpaceDN w:val="0"/>
        <w:adjustRightInd w:val="0"/>
        <w:jc w:val="both"/>
        <w:rPr>
          <w:rFonts w:eastAsiaTheme="minorHAnsi"/>
          <w:color w:val="000000" w:themeColor="text1"/>
          <w:sz w:val="28"/>
          <w:szCs w:val="23"/>
          <w:lang w:eastAsia="en-US"/>
        </w:rPr>
      </w:pPr>
      <w:r w:rsidRPr="008B0BAB">
        <w:rPr>
          <w:rFonts w:eastAsia="Tahoma"/>
          <w:color w:val="000000" w:themeColor="text1"/>
          <w:sz w:val="24"/>
          <w:szCs w:val="23"/>
        </w:rPr>
        <w:lastRenderedPageBreak/>
        <w:t>Prodejní doba na předsunutém prodejním místě je povolena v rozsahu skutečně realizované prodejní doby provozovny jejíž je součástí mimo dny státních svátků. Mimo tuto dobu musí být zboží z předsunutého místa odstraněno vč. prodejního zařízení, stojanu apod.</w:t>
      </w:r>
    </w:p>
    <w:p w14:paraId="27A1B4D6" w14:textId="77777777" w:rsidR="00C860D0" w:rsidRDefault="00C860D0" w:rsidP="006047B9">
      <w:pPr>
        <w:pStyle w:val="Odstavecseseznamem"/>
        <w:rPr>
          <w:b/>
          <w:sz w:val="24"/>
          <w:szCs w:val="24"/>
        </w:rPr>
      </w:pPr>
    </w:p>
    <w:p w14:paraId="1D7B971B" w14:textId="6DD14D7F" w:rsidR="006047B9" w:rsidRDefault="006047B9" w:rsidP="006047B9">
      <w:pPr>
        <w:pStyle w:val="Odstavecseseznamem"/>
        <w:rPr>
          <w:b/>
          <w:sz w:val="24"/>
          <w:szCs w:val="24"/>
        </w:rPr>
      </w:pPr>
    </w:p>
    <w:p w14:paraId="11970071" w14:textId="77777777" w:rsidR="004A4562" w:rsidRPr="00E3642B" w:rsidRDefault="004A4562" w:rsidP="006047B9">
      <w:pPr>
        <w:pStyle w:val="Odstavecseseznamem"/>
        <w:rPr>
          <w:b/>
          <w:sz w:val="24"/>
          <w:szCs w:val="24"/>
        </w:rPr>
      </w:pPr>
    </w:p>
    <w:p w14:paraId="7D02920C" w14:textId="6FC0A998" w:rsidR="006047B9" w:rsidRPr="006047B9" w:rsidRDefault="006047B9" w:rsidP="006047B9">
      <w:pPr>
        <w:pStyle w:val="Odstavecseseznamem"/>
        <w:ind w:left="426" w:hanging="426"/>
        <w:jc w:val="center"/>
        <w:rPr>
          <w:b/>
          <w:sz w:val="24"/>
          <w:szCs w:val="24"/>
        </w:rPr>
      </w:pPr>
      <w:r w:rsidRPr="00EB4E52">
        <w:rPr>
          <w:b/>
          <w:sz w:val="24"/>
          <w:szCs w:val="24"/>
        </w:rPr>
        <w:t>Čl</w:t>
      </w:r>
      <w:r w:rsidR="004A4562">
        <w:rPr>
          <w:b/>
          <w:sz w:val="24"/>
          <w:szCs w:val="24"/>
        </w:rPr>
        <w:t>ánek</w:t>
      </w:r>
      <w:r w:rsidRPr="00EB4E52">
        <w:rPr>
          <w:b/>
          <w:sz w:val="24"/>
          <w:szCs w:val="24"/>
        </w:rPr>
        <w:t xml:space="preserve"> </w:t>
      </w:r>
      <w:r>
        <w:rPr>
          <w:b/>
          <w:sz w:val="24"/>
          <w:szCs w:val="24"/>
        </w:rPr>
        <w:t>6</w:t>
      </w:r>
    </w:p>
    <w:p w14:paraId="3A5E4B65" w14:textId="2960AE11" w:rsidR="003A7785" w:rsidRPr="00E3642B" w:rsidRDefault="003A7785" w:rsidP="006047B9">
      <w:pPr>
        <w:pStyle w:val="Odstavecseseznamem"/>
        <w:ind w:left="426" w:hanging="426"/>
        <w:jc w:val="center"/>
        <w:rPr>
          <w:b/>
          <w:sz w:val="24"/>
          <w:szCs w:val="24"/>
        </w:rPr>
      </w:pPr>
      <w:r w:rsidRPr="00D341B4">
        <w:rPr>
          <w:b/>
          <w:sz w:val="24"/>
          <w:szCs w:val="24"/>
        </w:rPr>
        <w:t>Kontrola a sankce</w:t>
      </w:r>
    </w:p>
    <w:p w14:paraId="4E7F4605" w14:textId="77777777" w:rsidR="003A7785" w:rsidRDefault="003A7785" w:rsidP="006047B9">
      <w:pPr>
        <w:pStyle w:val="Odstavecseseznamem"/>
        <w:ind w:left="426" w:hanging="426"/>
        <w:rPr>
          <w:sz w:val="24"/>
          <w:szCs w:val="24"/>
        </w:rPr>
      </w:pPr>
    </w:p>
    <w:p w14:paraId="03AE0FFA" w14:textId="77777777" w:rsidR="003A7785" w:rsidRPr="00EB4E52" w:rsidRDefault="003A7785" w:rsidP="006047B9">
      <w:pPr>
        <w:pStyle w:val="Odstavecseseznamem"/>
        <w:ind w:left="284" w:hanging="284"/>
        <w:rPr>
          <w:sz w:val="24"/>
          <w:szCs w:val="24"/>
        </w:rPr>
      </w:pPr>
      <w:r w:rsidRPr="00EB4E52">
        <w:rPr>
          <w:sz w:val="24"/>
          <w:szCs w:val="24"/>
        </w:rPr>
        <w:t xml:space="preserve">1.   Kontrola nad dodržováním povinností stanovených tímto nařízením je prováděna podle   </w:t>
      </w:r>
    </w:p>
    <w:p w14:paraId="47A79B59" w14:textId="77777777" w:rsidR="003A7785" w:rsidRPr="00EB4E52" w:rsidRDefault="003A7785" w:rsidP="006047B9">
      <w:pPr>
        <w:pStyle w:val="Odstavecseseznamem"/>
        <w:ind w:left="284" w:hanging="284"/>
        <w:rPr>
          <w:sz w:val="24"/>
          <w:szCs w:val="24"/>
        </w:rPr>
      </w:pPr>
      <w:r w:rsidRPr="00EB4E52">
        <w:rPr>
          <w:sz w:val="24"/>
          <w:szCs w:val="24"/>
        </w:rPr>
        <w:t xml:space="preserve">  </w:t>
      </w:r>
      <w:r w:rsidRPr="00EB4E52">
        <w:rPr>
          <w:sz w:val="24"/>
          <w:szCs w:val="24"/>
        </w:rPr>
        <w:tab/>
        <w:t xml:space="preserve"> zvláštních právních předpisů. </w:t>
      </w:r>
      <w:r>
        <w:rPr>
          <w:rStyle w:val="Znakapoznpodarou"/>
          <w:sz w:val="24"/>
          <w:szCs w:val="24"/>
        </w:rPr>
        <w:footnoteReference w:id="2"/>
      </w:r>
      <w:r>
        <w:rPr>
          <w:sz w:val="24"/>
          <w:szCs w:val="24"/>
          <w:vertAlign w:val="superscript"/>
        </w:rPr>
        <w:t>)</w:t>
      </w:r>
    </w:p>
    <w:p w14:paraId="7C1D6863" w14:textId="77777777" w:rsidR="003A7785" w:rsidRPr="00EB4E52" w:rsidRDefault="003A7785" w:rsidP="006047B9">
      <w:pPr>
        <w:pStyle w:val="Odstavecseseznamem"/>
        <w:tabs>
          <w:tab w:val="left" w:pos="284"/>
        </w:tabs>
        <w:ind w:left="284" w:hanging="284"/>
        <w:rPr>
          <w:sz w:val="24"/>
          <w:szCs w:val="24"/>
        </w:rPr>
      </w:pPr>
      <w:r w:rsidRPr="00EB4E52">
        <w:rPr>
          <w:sz w:val="24"/>
          <w:szCs w:val="24"/>
        </w:rPr>
        <w:t xml:space="preserve">2.   Porušení povinností stanovených tímto nařízením se postihuje podle zvláštních právních  </w:t>
      </w:r>
    </w:p>
    <w:p w14:paraId="0F3A88D1" w14:textId="77777777" w:rsidR="003A7785" w:rsidRPr="00EB4E52" w:rsidRDefault="003A7785" w:rsidP="006047B9">
      <w:pPr>
        <w:pStyle w:val="Odstavecseseznamem"/>
        <w:tabs>
          <w:tab w:val="left" w:pos="284"/>
        </w:tabs>
        <w:ind w:left="284" w:hanging="284"/>
        <w:rPr>
          <w:sz w:val="24"/>
          <w:szCs w:val="24"/>
          <w:vertAlign w:val="superscript"/>
        </w:rPr>
      </w:pPr>
      <w:r w:rsidRPr="00EB4E52">
        <w:rPr>
          <w:sz w:val="24"/>
          <w:szCs w:val="24"/>
        </w:rPr>
        <w:t xml:space="preserve">      předpisů. </w:t>
      </w:r>
      <w:r>
        <w:rPr>
          <w:rStyle w:val="Znakapoznpodarou"/>
          <w:sz w:val="24"/>
          <w:szCs w:val="24"/>
        </w:rPr>
        <w:footnoteReference w:id="3"/>
      </w:r>
      <w:r>
        <w:rPr>
          <w:sz w:val="24"/>
          <w:szCs w:val="24"/>
          <w:vertAlign w:val="superscript"/>
        </w:rPr>
        <w:t>)</w:t>
      </w:r>
    </w:p>
    <w:p w14:paraId="2657588A" w14:textId="77777777" w:rsidR="003A7785" w:rsidRPr="003A7785" w:rsidRDefault="003A7785" w:rsidP="006047B9">
      <w:pPr>
        <w:pStyle w:val="Odstavecseseznamem"/>
        <w:autoSpaceDE w:val="0"/>
        <w:autoSpaceDN w:val="0"/>
        <w:adjustRightInd w:val="0"/>
        <w:rPr>
          <w:rFonts w:eastAsiaTheme="minorHAnsi"/>
          <w:color w:val="000000"/>
          <w:sz w:val="23"/>
          <w:szCs w:val="23"/>
          <w:lang w:eastAsia="en-US"/>
        </w:rPr>
      </w:pPr>
    </w:p>
    <w:p w14:paraId="7FEC746E" w14:textId="77777777" w:rsidR="00980F10" w:rsidRPr="00EB4E52" w:rsidRDefault="00980F10" w:rsidP="006047B9">
      <w:pPr>
        <w:pStyle w:val="Odstavecseseznamem"/>
        <w:ind w:left="426" w:hanging="426"/>
        <w:rPr>
          <w:sz w:val="24"/>
          <w:szCs w:val="24"/>
        </w:rPr>
      </w:pPr>
    </w:p>
    <w:p w14:paraId="2D3B990C" w14:textId="631F87ED" w:rsidR="00C81DC0" w:rsidRPr="00EB4E52" w:rsidRDefault="00C81DC0" w:rsidP="006047B9">
      <w:pPr>
        <w:pStyle w:val="Odstavecseseznamem"/>
        <w:ind w:left="426" w:hanging="426"/>
        <w:jc w:val="center"/>
        <w:rPr>
          <w:b/>
          <w:sz w:val="24"/>
          <w:szCs w:val="24"/>
        </w:rPr>
      </w:pPr>
      <w:r w:rsidRPr="00EB4E52">
        <w:rPr>
          <w:b/>
          <w:sz w:val="24"/>
          <w:szCs w:val="24"/>
        </w:rPr>
        <w:t>Čl</w:t>
      </w:r>
      <w:r w:rsidR="004A4562">
        <w:rPr>
          <w:b/>
          <w:sz w:val="24"/>
          <w:szCs w:val="24"/>
        </w:rPr>
        <w:t>ánek</w:t>
      </w:r>
      <w:r w:rsidRPr="00EB4E52">
        <w:rPr>
          <w:b/>
          <w:sz w:val="24"/>
          <w:szCs w:val="24"/>
        </w:rPr>
        <w:t xml:space="preserve"> </w:t>
      </w:r>
      <w:r w:rsidR="006047B9">
        <w:rPr>
          <w:b/>
          <w:sz w:val="24"/>
          <w:szCs w:val="24"/>
        </w:rPr>
        <w:t>7</w:t>
      </w:r>
    </w:p>
    <w:p w14:paraId="626B2937" w14:textId="77777777" w:rsidR="00C81DC0" w:rsidRPr="00EB4E52" w:rsidRDefault="00C81DC0" w:rsidP="006047B9">
      <w:pPr>
        <w:pStyle w:val="Odstavecseseznamem"/>
        <w:ind w:left="426" w:hanging="426"/>
        <w:jc w:val="center"/>
        <w:rPr>
          <w:b/>
          <w:sz w:val="24"/>
          <w:szCs w:val="24"/>
        </w:rPr>
      </w:pPr>
      <w:r w:rsidRPr="00EB4E52">
        <w:rPr>
          <w:b/>
          <w:sz w:val="24"/>
          <w:szCs w:val="24"/>
        </w:rPr>
        <w:t>Zrušovací ustanovení</w:t>
      </w:r>
    </w:p>
    <w:p w14:paraId="4419043D" w14:textId="77777777" w:rsidR="00C81DC0" w:rsidRPr="008B0BAB" w:rsidRDefault="00EB4E52" w:rsidP="00147A5A">
      <w:pPr>
        <w:pStyle w:val="Odstavecseseznamem"/>
        <w:ind w:left="426" w:hanging="426"/>
        <w:jc w:val="center"/>
        <w:rPr>
          <w:sz w:val="24"/>
          <w:szCs w:val="24"/>
        </w:rPr>
      </w:pPr>
      <w:r w:rsidRPr="008B0BAB">
        <w:rPr>
          <w:sz w:val="24"/>
          <w:szCs w:val="24"/>
        </w:rPr>
        <w:t xml:space="preserve">Tímto nařízením se ruší </w:t>
      </w:r>
      <w:r w:rsidR="00C81DC0" w:rsidRPr="008B0BAB">
        <w:rPr>
          <w:sz w:val="24"/>
          <w:szCs w:val="24"/>
        </w:rPr>
        <w:t xml:space="preserve"> </w:t>
      </w:r>
      <w:r w:rsidR="00E903AC" w:rsidRPr="008B0BAB">
        <w:rPr>
          <w:sz w:val="24"/>
          <w:szCs w:val="24"/>
        </w:rPr>
        <w:t>N</w:t>
      </w:r>
      <w:r w:rsidR="00C81DC0" w:rsidRPr="008B0BAB">
        <w:rPr>
          <w:sz w:val="24"/>
          <w:szCs w:val="24"/>
        </w:rPr>
        <w:t xml:space="preserve">ařízení města Bílina č. </w:t>
      </w:r>
      <w:r w:rsidR="00CF55AB" w:rsidRPr="008B0BAB">
        <w:rPr>
          <w:sz w:val="24"/>
          <w:szCs w:val="24"/>
        </w:rPr>
        <w:t>2</w:t>
      </w:r>
      <w:r w:rsidR="00C81DC0" w:rsidRPr="008B0BAB">
        <w:rPr>
          <w:sz w:val="24"/>
          <w:szCs w:val="24"/>
        </w:rPr>
        <w:t>/201</w:t>
      </w:r>
      <w:r w:rsidR="00CF55AB" w:rsidRPr="008B0BAB">
        <w:rPr>
          <w:sz w:val="24"/>
          <w:szCs w:val="24"/>
        </w:rPr>
        <w:t>8</w:t>
      </w:r>
      <w:r w:rsidR="00C81DC0" w:rsidRPr="008B0BAB">
        <w:rPr>
          <w:sz w:val="24"/>
          <w:szCs w:val="24"/>
        </w:rPr>
        <w:t xml:space="preserve"> Tržní řád.</w:t>
      </w:r>
    </w:p>
    <w:p w14:paraId="0EC46929" w14:textId="77777777" w:rsidR="00C81DC0" w:rsidRPr="008B0BAB" w:rsidRDefault="00C81DC0" w:rsidP="006047B9">
      <w:pPr>
        <w:pStyle w:val="Odstavecseseznamem"/>
        <w:ind w:left="426" w:hanging="426"/>
        <w:rPr>
          <w:b/>
          <w:sz w:val="24"/>
          <w:szCs w:val="24"/>
        </w:rPr>
      </w:pPr>
    </w:p>
    <w:p w14:paraId="20030AEF" w14:textId="77777777" w:rsidR="008D63D7" w:rsidRPr="008B0BAB" w:rsidRDefault="008D63D7" w:rsidP="006047B9">
      <w:pPr>
        <w:pStyle w:val="Odstavecseseznamem"/>
        <w:ind w:left="426" w:hanging="426"/>
        <w:rPr>
          <w:b/>
          <w:sz w:val="24"/>
          <w:szCs w:val="24"/>
        </w:rPr>
      </w:pPr>
    </w:p>
    <w:p w14:paraId="2FC73FC7" w14:textId="5F0B4215" w:rsidR="00B700D7" w:rsidRPr="008B0BAB" w:rsidRDefault="00C81DC0" w:rsidP="006047B9">
      <w:pPr>
        <w:pStyle w:val="Odstavecseseznamem"/>
        <w:ind w:left="426" w:hanging="426"/>
        <w:jc w:val="center"/>
        <w:rPr>
          <w:b/>
          <w:sz w:val="24"/>
          <w:szCs w:val="24"/>
        </w:rPr>
      </w:pPr>
      <w:r w:rsidRPr="008B0BAB">
        <w:rPr>
          <w:b/>
          <w:sz w:val="24"/>
          <w:szCs w:val="24"/>
        </w:rPr>
        <w:t>Čl</w:t>
      </w:r>
      <w:r w:rsidR="004A4562" w:rsidRPr="008B0BAB">
        <w:rPr>
          <w:b/>
          <w:sz w:val="24"/>
          <w:szCs w:val="24"/>
        </w:rPr>
        <w:t>ánek</w:t>
      </w:r>
      <w:r w:rsidRPr="008B0BAB">
        <w:rPr>
          <w:b/>
          <w:sz w:val="24"/>
          <w:szCs w:val="24"/>
        </w:rPr>
        <w:t xml:space="preserve"> </w:t>
      </w:r>
      <w:r w:rsidR="006047B9" w:rsidRPr="008B0BAB">
        <w:rPr>
          <w:b/>
          <w:sz w:val="24"/>
          <w:szCs w:val="24"/>
        </w:rPr>
        <w:t>8</w:t>
      </w:r>
    </w:p>
    <w:p w14:paraId="09E67DAD" w14:textId="77777777" w:rsidR="00B700D7" w:rsidRPr="008B0BAB" w:rsidRDefault="00B700D7" w:rsidP="006047B9">
      <w:pPr>
        <w:pStyle w:val="Odstavecseseznamem"/>
        <w:ind w:left="426" w:hanging="426"/>
        <w:jc w:val="center"/>
        <w:rPr>
          <w:b/>
          <w:sz w:val="24"/>
          <w:szCs w:val="24"/>
        </w:rPr>
      </w:pPr>
      <w:r w:rsidRPr="008B0BAB">
        <w:rPr>
          <w:b/>
          <w:sz w:val="24"/>
          <w:szCs w:val="24"/>
        </w:rPr>
        <w:t>Účinnost</w:t>
      </w:r>
    </w:p>
    <w:p w14:paraId="6A701B27" w14:textId="77777777" w:rsidR="00B700D7" w:rsidRPr="008B0BAB" w:rsidRDefault="00B700D7" w:rsidP="00147A5A">
      <w:pPr>
        <w:pStyle w:val="Odstavecseseznamem"/>
        <w:ind w:left="426" w:hanging="426"/>
        <w:jc w:val="center"/>
        <w:rPr>
          <w:b/>
          <w:sz w:val="24"/>
          <w:szCs w:val="24"/>
        </w:rPr>
      </w:pPr>
    </w:p>
    <w:p w14:paraId="1601D27C" w14:textId="08C76B93" w:rsidR="00D341B4" w:rsidRDefault="00B700D7" w:rsidP="00147A5A">
      <w:pPr>
        <w:pStyle w:val="Odstavecseseznamem"/>
        <w:ind w:left="0"/>
        <w:jc w:val="center"/>
        <w:rPr>
          <w:sz w:val="24"/>
          <w:szCs w:val="24"/>
        </w:rPr>
      </w:pPr>
      <w:r w:rsidRPr="008B0BAB">
        <w:rPr>
          <w:sz w:val="24"/>
          <w:szCs w:val="24"/>
        </w:rPr>
        <w:t xml:space="preserve">Toto nařízení města nabývá účinnosti </w:t>
      </w:r>
      <w:r w:rsidR="004A4562" w:rsidRPr="008B0BAB">
        <w:rPr>
          <w:sz w:val="24"/>
          <w:szCs w:val="24"/>
        </w:rPr>
        <w:t>15.</w:t>
      </w:r>
      <w:r w:rsidRPr="008B0BAB">
        <w:rPr>
          <w:sz w:val="24"/>
          <w:szCs w:val="24"/>
        </w:rPr>
        <w:t xml:space="preserve"> dnem po dni</w:t>
      </w:r>
      <w:r w:rsidR="00D117FE" w:rsidRPr="008B0BAB">
        <w:rPr>
          <w:sz w:val="24"/>
          <w:szCs w:val="24"/>
        </w:rPr>
        <w:t xml:space="preserve"> </w:t>
      </w:r>
      <w:r w:rsidR="004A4562" w:rsidRPr="008B0BAB">
        <w:rPr>
          <w:sz w:val="24"/>
          <w:szCs w:val="24"/>
        </w:rPr>
        <w:t xml:space="preserve">jeho </w:t>
      </w:r>
      <w:r w:rsidR="00EB4E52" w:rsidRPr="008B0BAB">
        <w:rPr>
          <w:sz w:val="24"/>
          <w:szCs w:val="24"/>
        </w:rPr>
        <w:t>vyhlášení</w:t>
      </w:r>
      <w:r w:rsidR="004A4562" w:rsidRPr="008B0BAB">
        <w:rPr>
          <w:sz w:val="24"/>
          <w:szCs w:val="24"/>
        </w:rPr>
        <w:t>.</w:t>
      </w:r>
    </w:p>
    <w:p w14:paraId="5A3C244A" w14:textId="77777777" w:rsidR="004E131F" w:rsidRDefault="004E131F" w:rsidP="00D341B4">
      <w:pPr>
        <w:pStyle w:val="Odstavecseseznamem"/>
        <w:ind w:left="426" w:hanging="426"/>
        <w:rPr>
          <w:sz w:val="24"/>
          <w:szCs w:val="24"/>
        </w:rPr>
      </w:pPr>
    </w:p>
    <w:p w14:paraId="6E3D8D6E" w14:textId="77777777" w:rsidR="007C61E3" w:rsidRDefault="007C61E3" w:rsidP="00D341B4">
      <w:pPr>
        <w:pStyle w:val="Odstavecseseznamem"/>
        <w:ind w:left="426" w:hanging="426"/>
        <w:rPr>
          <w:sz w:val="24"/>
          <w:szCs w:val="24"/>
        </w:rPr>
      </w:pPr>
    </w:p>
    <w:p w14:paraId="0689EA6C" w14:textId="77777777" w:rsidR="007C61E3" w:rsidRDefault="007C61E3" w:rsidP="00D341B4">
      <w:pPr>
        <w:pStyle w:val="Odstavecseseznamem"/>
        <w:ind w:left="426" w:hanging="426"/>
        <w:rPr>
          <w:sz w:val="24"/>
          <w:szCs w:val="24"/>
        </w:rPr>
      </w:pPr>
    </w:p>
    <w:p w14:paraId="5EF48A47" w14:textId="77777777" w:rsidR="003D51A0" w:rsidRPr="003D51A0" w:rsidRDefault="003D51A0" w:rsidP="003D51A0">
      <w:pPr>
        <w:pStyle w:val="Odstavecseseznamem"/>
        <w:ind w:left="0"/>
        <w:jc w:val="center"/>
        <w:rPr>
          <w:sz w:val="24"/>
          <w:szCs w:val="24"/>
        </w:rPr>
      </w:pPr>
    </w:p>
    <w:tbl>
      <w:tblPr>
        <w:tblW w:w="0" w:type="auto"/>
        <w:tblLook w:val="04A0" w:firstRow="1" w:lastRow="0" w:firstColumn="1" w:lastColumn="0" w:noHBand="0" w:noVBand="1"/>
      </w:tblPr>
      <w:tblGrid>
        <w:gridCol w:w="4532"/>
        <w:gridCol w:w="4540"/>
      </w:tblGrid>
      <w:tr w:rsidR="003D51A0" w:rsidRPr="003D51A0" w14:paraId="62855A5A" w14:textId="77777777" w:rsidTr="002679BF">
        <w:trPr>
          <w:trHeight w:val="527"/>
        </w:trPr>
        <w:tc>
          <w:tcPr>
            <w:tcW w:w="4643" w:type="dxa"/>
            <w:shd w:val="clear" w:color="auto" w:fill="auto"/>
          </w:tcPr>
          <w:p w14:paraId="6669BE93" w14:textId="77777777" w:rsidR="003D51A0" w:rsidRPr="003D51A0" w:rsidRDefault="00CF55AB" w:rsidP="003D51A0">
            <w:pPr>
              <w:pStyle w:val="Odstavecseseznamem"/>
              <w:ind w:left="0"/>
              <w:jc w:val="center"/>
              <w:rPr>
                <w:sz w:val="24"/>
                <w:szCs w:val="24"/>
              </w:rPr>
            </w:pPr>
            <w:bookmarkStart w:id="0" w:name="_Hlk194334992"/>
            <w:r>
              <w:rPr>
                <w:sz w:val="24"/>
                <w:szCs w:val="24"/>
              </w:rPr>
              <w:t>Mgr. Zuzana Schwarz Bařtipánová</w:t>
            </w:r>
            <w:r w:rsidR="003D51A0" w:rsidRPr="003D51A0">
              <w:rPr>
                <w:sz w:val="24"/>
                <w:szCs w:val="24"/>
              </w:rPr>
              <w:t xml:space="preserve"> v. r.</w:t>
            </w:r>
          </w:p>
          <w:p w14:paraId="01C1061E" w14:textId="77777777" w:rsidR="003D51A0" w:rsidRPr="003D51A0" w:rsidRDefault="003D51A0" w:rsidP="003D51A0">
            <w:pPr>
              <w:pStyle w:val="Odstavecseseznamem"/>
              <w:ind w:left="0"/>
              <w:jc w:val="center"/>
              <w:rPr>
                <w:sz w:val="24"/>
                <w:szCs w:val="24"/>
              </w:rPr>
            </w:pPr>
            <w:r w:rsidRPr="003D51A0">
              <w:rPr>
                <w:sz w:val="24"/>
                <w:szCs w:val="24"/>
              </w:rPr>
              <w:t>starost</w:t>
            </w:r>
            <w:r w:rsidR="00CF55AB">
              <w:rPr>
                <w:sz w:val="24"/>
                <w:szCs w:val="24"/>
              </w:rPr>
              <w:t>k</w:t>
            </w:r>
            <w:r w:rsidRPr="003D51A0">
              <w:rPr>
                <w:sz w:val="24"/>
                <w:szCs w:val="24"/>
              </w:rPr>
              <w:t>a města</w:t>
            </w:r>
          </w:p>
        </w:tc>
        <w:tc>
          <w:tcPr>
            <w:tcW w:w="4643" w:type="dxa"/>
            <w:shd w:val="clear" w:color="auto" w:fill="auto"/>
          </w:tcPr>
          <w:p w14:paraId="651451E9" w14:textId="77777777" w:rsidR="003D51A0" w:rsidRPr="003D51A0" w:rsidRDefault="00CF55AB" w:rsidP="003D51A0">
            <w:pPr>
              <w:pStyle w:val="Odstavecseseznamem"/>
              <w:ind w:left="0"/>
              <w:jc w:val="center"/>
              <w:rPr>
                <w:sz w:val="24"/>
                <w:szCs w:val="24"/>
              </w:rPr>
            </w:pPr>
            <w:r>
              <w:rPr>
                <w:sz w:val="24"/>
                <w:szCs w:val="24"/>
              </w:rPr>
              <w:t>Ing. Marcela Dvořáková</w:t>
            </w:r>
            <w:r w:rsidR="003D51A0" w:rsidRPr="003D51A0">
              <w:rPr>
                <w:sz w:val="24"/>
                <w:szCs w:val="24"/>
              </w:rPr>
              <w:t xml:space="preserve"> v. r.</w:t>
            </w:r>
          </w:p>
          <w:p w14:paraId="57974D82" w14:textId="77777777" w:rsidR="003D51A0" w:rsidRPr="003D51A0" w:rsidRDefault="003D51A0" w:rsidP="003D51A0">
            <w:pPr>
              <w:pStyle w:val="Odstavecseseznamem"/>
              <w:ind w:left="0"/>
              <w:jc w:val="center"/>
              <w:rPr>
                <w:sz w:val="24"/>
                <w:szCs w:val="24"/>
              </w:rPr>
            </w:pPr>
            <w:r w:rsidRPr="003D51A0">
              <w:rPr>
                <w:sz w:val="24"/>
                <w:szCs w:val="24"/>
              </w:rPr>
              <w:t>místostarostka města</w:t>
            </w:r>
          </w:p>
        </w:tc>
      </w:tr>
      <w:bookmarkEnd w:id="0"/>
    </w:tbl>
    <w:p w14:paraId="30E81EA4" w14:textId="77777777" w:rsidR="003D51A0" w:rsidRDefault="003D51A0" w:rsidP="003D51A0">
      <w:pPr>
        <w:pStyle w:val="Odstavecseseznamem"/>
        <w:ind w:left="0"/>
        <w:jc w:val="center"/>
        <w:rPr>
          <w:sz w:val="24"/>
          <w:szCs w:val="24"/>
        </w:rPr>
      </w:pPr>
    </w:p>
    <w:p w14:paraId="1CC29952" w14:textId="77777777" w:rsidR="004E131F" w:rsidRDefault="004E131F" w:rsidP="003D51A0">
      <w:pPr>
        <w:pStyle w:val="Odstavecseseznamem"/>
        <w:ind w:left="0"/>
        <w:jc w:val="center"/>
        <w:rPr>
          <w:sz w:val="24"/>
          <w:szCs w:val="24"/>
        </w:rPr>
      </w:pPr>
    </w:p>
    <w:p w14:paraId="119753EF" w14:textId="77777777" w:rsidR="004E131F" w:rsidRPr="003D51A0" w:rsidRDefault="004E131F" w:rsidP="003D51A0">
      <w:pPr>
        <w:pStyle w:val="Odstavecseseznamem"/>
        <w:ind w:left="0"/>
        <w:jc w:val="center"/>
        <w:rPr>
          <w:sz w:val="24"/>
          <w:szCs w:val="24"/>
        </w:rPr>
      </w:pPr>
    </w:p>
    <w:tbl>
      <w:tblPr>
        <w:tblW w:w="0" w:type="auto"/>
        <w:jc w:val="center"/>
        <w:tblLook w:val="04A0" w:firstRow="1" w:lastRow="0" w:firstColumn="1" w:lastColumn="0" w:noHBand="0" w:noVBand="1"/>
      </w:tblPr>
      <w:tblGrid>
        <w:gridCol w:w="4552"/>
      </w:tblGrid>
      <w:tr w:rsidR="00CF55AB" w:rsidRPr="003D51A0" w14:paraId="533BDA17" w14:textId="77777777" w:rsidTr="00CF55AB">
        <w:trPr>
          <w:trHeight w:val="527"/>
          <w:jc w:val="center"/>
        </w:trPr>
        <w:tc>
          <w:tcPr>
            <w:tcW w:w="4552" w:type="dxa"/>
            <w:shd w:val="clear" w:color="auto" w:fill="auto"/>
          </w:tcPr>
          <w:p w14:paraId="53EC3B4A" w14:textId="77777777" w:rsidR="00CF55AB" w:rsidRPr="003D51A0" w:rsidRDefault="00CF55AB" w:rsidP="00F07E60">
            <w:pPr>
              <w:pStyle w:val="Odstavecseseznamem"/>
              <w:ind w:left="0"/>
              <w:jc w:val="center"/>
              <w:rPr>
                <w:sz w:val="24"/>
                <w:szCs w:val="24"/>
              </w:rPr>
            </w:pPr>
            <w:r>
              <w:rPr>
                <w:sz w:val="24"/>
                <w:szCs w:val="24"/>
              </w:rPr>
              <w:t>Ing. Karel Matuška</w:t>
            </w:r>
            <w:r w:rsidRPr="003D51A0">
              <w:rPr>
                <w:sz w:val="24"/>
                <w:szCs w:val="24"/>
              </w:rPr>
              <w:t xml:space="preserve"> v. r.</w:t>
            </w:r>
          </w:p>
          <w:p w14:paraId="28AB6B30" w14:textId="77777777" w:rsidR="00CF55AB" w:rsidRPr="003D51A0" w:rsidRDefault="00CF55AB" w:rsidP="00F07E60">
            <w:pPr>
              <w:pStyle w:val="Odstavecseseznamem"/>
              <w:ind w:left="0"/>
              <w:jc w:val="center"/>
              <w:rPr>
                <w:sz w:val="24"/>
                <w:szCs w:val="24"/>
              </w:rPr>
            </w:pPr>
            <w:r>
              <w:rPr>
                <w:sz w:val="24"/>
                <w:szCs w:val="24"/>
              </w:rPr>
              <w:t>místosta</w:t>
            </w:r>
            <w:r w:rsidRPr="003D51A0">
              <w:rPr>
                <w:sz w:val="24"/>
                <w:szCs w:val="24"/>
              </w:rPr>
              <w:t>rosta města</w:t>
            </w:r>
          </w:p>
        </w:tc>
      </w:tr>
    </w:tbl>
    <w:p w14:paraId="522E2021" w14:textId="77777777" w:rsidR="008B0BAB" w:rsidRDefault="008B0BAB" w:rsidP="00D341B4">
      <w:pPr>
        <w:pStyle w:val="Odstavecseseznamem"/>
        <w:ind w:left="426"/>
        <w:rPr>
          <w:sz w:val="24"/>
          <w:szCs w:val="24"/>
        </w:rPr>
      </w:pPr>
    </w:p>
    <w:p w14:paraId="08EFD1F1" w14:textId="77777777" w:rsidR="008B0BAB" w:rsidRDefault="008B0BAB" w:rsidP="00D341B4">
      <w:pPr>
        <w:pStyle w:val="Odstavecseseznamem"/>
        <w:ind w:left="426"/>
        <w:rPr>
          <w:sz w:val="24"/>
          <w:szCs w:val="24"/>
        </w:rPr>
      </w:pPr>
    </w:p>
    <w:p w14:paraId="7AAD1906" w14:textId="000465FE" w:rsidR="00A818AE" w:rsidRDefault="00A818AE" w:rsidP="00D341B4">
      <w:pPr>
        <w:pStyle w:val="Odstavecseseznamem"/>
        <w:ind w:left="426"/>
        <w:rPr>
          <w:sz w:val="24"/>
          <w:szCs w:val="24"/>
        </w:rPr>
      </w:pPr>
    </w:p>
    <w:p w14:paraId="43C97CEB" w14:textId="23CA0D54" w:rsidR="003C011B" w:rsidRDefault="003C011B" w:rsidP="00D341B4">
      <w:pPr>
        <w:pStyle w:val="Odstavecseseznamem"/>
        <w:ind w:left="426"/>
        <w:rPr>
          <w:sz w:val="24"/>
          <w:szCs w:val="24"/>
        </w:rPr>
      </w:pPr>
    </w:p>
    <w:p w14:paraId="196E1B92" w14:textId="30247187" w:rsidR="003C011B" w:rsidRDefault="003C011B" w:rsidP="00D341B4">
      <w:pPr>
        <w:pStyle w:val="Odstavecseseznamem"/>
        <w:ind w:left="426"/>
        <w:rPr>
          <w:sz w:val="24"/>
          <w:szCs w:val="24"/>
        </w:rPr>
      </w:pPr>
    </w:p>
    <w:p w14:paraId="01241872" w14:textId="60CA7D11" w:rsidR="003C011B" w:rsidRDefault="003C011B" w:rsidP="00D341B4">
      <w:pPr>
        <w:pStyle w:val="Odstavecseseznamem"/>
        <w:ind w:left="426"/>
        <w:rPr>
          <w:sz w:val="24"/>
          <w:szCs w:val="24"/>
        </w:rPr>
      </w:pPr>
    </w:p>
    <w:p w14:paraId="532CE319" w14:textId="77777777" w:rsidR="003C011B" w:rsidRDefault="003C011B" w:rsidP="00D341B4">
      <w:pPr>
        <w:pStyle w:val="Odstavecseseznamem"/>
        <w:ind w:left="426"/>
        <w:rPr>
          <w:sz w:val="24"/>
          <w:szCs w:val="24"/>
        </w:rPr>
      </w:pPr>
    </w:p>
    <w:p w14:paraId="422881AE" w14:textId="77777777" w:rsidR="00A818AE" w:rsidRDefault="00A818AE" w:rsidP="00D341B4">
      <w:pPr>
        <w:pStyle w:val="Odstavecseseznamem"/>
        <w:ind w:left="426"/>
        <w:rPr>
          <w:sz w:val="24"/>
          <w:szCs w:val="24"/>
        </w:rPr>
      </w:pPr>
    </w:p>
    <w:p w14:paraId="54EA233C" w14:textId="77777777" w:rsidR="00A818AE" w:rsidRDefault="00A818AE" w:rsidP="00D341B4">
      <w:pPr>
        <w:pStyle w:val="Odstavecseseznamem"/>
        <w:ind w:left="426"/>
        <w:rPr>
          <w:sz w:val="24"/>
          <w:szCs w:val="24"/>
        </w:rPr>
      </w:pPr>
    </w:p>
    <w:p w14:paraId="58E670F4" w14:textId="77777777" w:rsidR="002149A2" w:rsidRDefault="002149A2" w:rsidP="009F39B1">
      <w:pPr>
        <w:rPr>
          <w:sz w:val="24"/>
          <w:szCs w:val="24"/>
        </w:rPr>
      </w:pPr>
    </w:p>
    <w:p w14:paraId="512A3E4F" w14:textId="77777777" w:rsidR="002149A2" w:rsidRDefault="002149A2" w:rsidP="009F39B1">
      <w:pPr>
        <w:rPr>
          <w:sz w:val="24"/>
          <w:szCs w:val="24"/>
        </w:rPr>
      </w:pPr>
    </w:p>
    <w:p w14:paraId="545778A3" w14:textId="3CDA300B" w:rsidR="00A818AE" w:rsidRPr="009F39B1" w:rsidRDefault="00A818AE" w:rsidP="009F39B1">
      <w:pPr>
        <w:rPr>
          <w:sz w:val="24"/>
          <w:szCs w:val="24"/>
        </w:rPr>
      </w:pPr>
      <w:r w:rsidRPr="009F39B1">
        <w:rPr>
          <w:sz w:val="24"/>
          <w:szCs w:val="24"/>
        </w:rPr>
        <w:lastRenderedPageBreak/>
        <w:t>Příloha č. 1</w:t>
      </w:r>
    </w:p>
    <w:p w14:paraId="0678845A" w14:textId="77777777" w:rsidR="009F39B1" w:rsidRDefault="009F39B1" w:rsidP="00D341B4">
      <w:pPr>
        <w:pStyle w:val="Odstavecseseznamem"/>
        <w:ind w:left="426"/>
        <w:rPr>
          <w:sz w:val="24"/>
          <w:szCs w:val="24"/>
        </w:rPr>
      </w:pPr>
    </w:p>
    <w:p w14:paraId="62938917" w14:textId="1A5F22E1" w:rsidR="009F39B1" w:rsidRPr="00147A5A" w:rsidRDefault="009F39B1" w:rsidP="009F39B1">
      <w:pPr>
        <w:pStyle w:val="Nzev"/>
        <w:rPr>
          <w:rFonts w:ascii="Times New Roman" w:hAnsi="Times New Roman" w:cs="Times New Roman"/>
          <w:sz w:val="40"/>
          <w:szCs w:val="48"/>
        </w:rPr>
      </w:pPr>
      <w:r w:rsidRPr="00147A5A">
        <w:rPr>
          <w:rFonts w:ascii="Times New Roman" w:hAnsi="Times New Roman" w:cs="Times New Roman"/>
          <w:sz w:val="40"/>
          <w:szCs w:val="48"/>
        </w:rPr>
        <w:t>Místa pro možné umístění výdejních boxů</w:t>
      </w:r>
    </w:p>
    <w:p w14:paraId="70EDE12C" w14:textId="77777777" w:rsidR="009F39B1" w:rsidRDefault="009F39B1" w:rsidP="009F39B1"/>
    <w:p w14:paraId="65BA1F0E" w14:textId="77777777" w:rsidR="00DF2DBA" w:rsidRPr="00DF2DBA" w:rsidRDefault="00DF2DBA" w:rsidP="00DF2DBA"/>
    <w:p w14:paraId="3046467C" w14:textId="7F8D31A1" w:rsidR="00DF2DBA" w:rsidRPr="00F41C26" w:rsidRDefault="00DF2DBA" w:rsidP="00DF2DBA">
      <w:pPr>
        <w:rPr>
          <w:sz w:val="24"/>
          <w:szCs w:val="24"/>
        </w:rPr>
      </w:pPr>
      <w:r w:rsidRPr="00F41C26">
        <w:rPr>
          <w:b/>
          <w:bCs/>
          <w:sz w:val="24"/>
          <w:szCs w:val="24"/>
        </w:rPr>
        <w:t xml:space="preserve">1. </w:t>
      </w:r>
      <w:r w:rsidR="007E615B" w:rsidRPr="00F41C26">
        <w:rPr>
          <w:b/>
          <w:bCs/>
          <w:sz w:val="24"/>
          <w:szCs w:val="24"/>
        </w:rPr>
        <w:t xml:space="preserve">Parkoviště u </w:t>
      </w:r>
      <w:r w:rsidR="00D860A4" w:rsidRPr="00F41C26">
        <w:rPr>
          <w:b/>
          <w:bCs/>
          <w:sz w:val="24"/>
          <w:szCs w:val="24"/>
        </w:rPr>
        <w:t xml:space="preserve">vchodu do </w:t>
      </w:r>
      <w:r w:rsidR="007E615B" w:rsidRPr="00F41C26">
        <w:rPr>
          <w:b/>
          <w:bCs/>
          <w:sz w:val="24"/>
          <w:szCs w:val="24"/>
        </w:rPr>
        <w:t>ZŠ Za Chlumem</w:t>
      </w:r>
      <w:r w:rsidRPr="00F41C26">
        <w:rPr>
          <w:b/>
          <w:bCs/>
          <w:sz w:val="24"/>
          <w:szCs w:val="24"/>
        </w:rPr>
        <w:t xml:space="preserve"> </w:t>
      </w:r>
    </w:p>
    <w:p w14:paraId="130ADA31" w14:textId="503A2050" w:rsidR="00DF2DBA" w:rsidRPr="00F41C26" w:rsidRDefault="00C3564A" w:rsidP="00DF2DBA">
      <w:pPr>
        <w:pStyle w:val="Odstavecseseznamem"/>
        <w:numPr>
          <w:ilvl w:val="0"/>
          <w:numId w:val="11"/>
        </w:numPr>
        <w:rPr>
          <w:sz w:val="24"/>
          <w:szCs w:val="24"/>
        </w:rPr>
      </w:pPr>
      <w:r w:rsidRPr="00F41C26">
        <w:rPr>
          <w:b/>
          <w:bCs/>
          <w:sz w:val="24"/>
          <w:szCs w:val="24"/>
        </w:rPr>
        <w:t>Parcelní číslo</w:t>
      </w:r>
      <w:r w:rsidR="00DF2DBA" w:rsidRPr="00F41C26">
        <w:rPr>
          <w:b/>
          <w:bCs/>
          <w:sz w:val="24"/>
          <w:szCs w:val="24"/>
        </w:rPr>
        <w:t xml:space="preserve">: </w:t>
      </w:r>
      <w:r w:rsidR="00DF2DBA" w:rsidRPr="00F41C26">
        <w:rPr>
          <w:sz w:val="24"/>
          <w:szCs w:val="24"/>
        </w:rPr>
        <w:t>1</w:t>
      </w:r>
      <w:r w:rsidR="004335E4" w:rsidRPr="00F41C26">
        <w:rPr>
          <w:sz w:val="24"/>
          <w:szCs w:val="24"/>
        </w:rPr>
        <w:t>636</w:t>
      </w:r>
      <w:r w:rsidR="00DF2DBA" w:rsidRPr="00F41C26">
        <w:rPr>
          <w:sz w:val="24"/>
          <w:szCs w:val="24"/>
        </w:rPr>
        <w:t>/</w:t>
      </w:r>
      <w:r w:rsidR="004335E4" w:rsidRPr="00F41C26">
        <w:rPr>
          <w:sz w:val="24"/>
          <w:szCs w:val="24"/>
        </w:rPr>
        <w:t>95</w:t>
      </w:r>
      <w:r w:rsidR="00DF2DBA" w:rsidRPr="00F41C26">
        <w:rPr>
          <w:sz w:val="24"/>
          <w:szCs w:val="24"/>
        </w:rPr>
        <w:t xml:space="preserve">, kat. úz. </w:t>
      </w:r>
      <w:r w:rsidR="009B36A7" w:rsidRPr="00F41C26">
        <w:rPr>
          <w:sz w:val="24"/>
          <w:szCs w:val="24"/>
        </w:rPr>
        <w:t xml:space="preserve">Bílina </w:t>
      </w:r>
      <w:r w:rsidR="003F5622" w:rsidRPr="00F41C26">
        <w:rPr>
          <w:sz w:val="24"/>
          <w:szCs w:val="24"/>
        </w:rPr>
        <w:t>(vlastník město Bílina)</w:t>
      </w:r>
      <w:r w:rsidR="00DF2DBA" w:rsidRPr="00F41C26">
        <w:rPr>
          <w:sz w:val="24"/>
          <w:szCs w:val="24"/>
        </w:rPr>
        <w:t xml:space="preserve"> </w:t>
      </w:r>
    </w:p>
    <w:p w14:paraId="226146CB" w14:textId="2F9B35E7" w:rsidR="00DF2DBA" w:rsidRDefault="00DF2DBA" w:rsidP="00F41C26">
      <w:pPr>
        <w:pStyle w:val="Odstavecseseznamem"/>
        <w:numPr>
          <w:ilvl w:val="0"/>
          <w:numId w:val="11"/>
        </w:numPr>
        <w:jc w:val="both"/>
        <w:rPr>
          <w:sz w:val="24"/>
          <w:szCs w:val="24"/>
        </w:rPr>
      </w:pPr>
      <w:r w:rsidRPr="00F41C26">
        <w:rPr>
          <w:b/>
          <w:bCs/>
          <w:sz w:val="24"/>
          <w:szCs w:val="24"/>
        </w:rPr>
        <w:t xml:space="preserve">Slovní upřesnění: </w:t>
      </w:r>
      <w:r w:rsidR="008649B7" w:rsidRPr="00F41C26">
        <w:rPr>
          <w:sz w:val="24"/>
          <w:szCs w:val="24"/>
        </w:rPr>
        <w:t>U vjezdu na parkoviště</w:t>
      </w:r>
      <w:r w:rsidR="003D7CFB" w:rsidRPr="00F41C26">
        <w:rPr>
          <w:sz w:val="24"/>
          <w:szCs w:val="24"/>
        </w:rPr>
        <w:t xml:space="preserve"> po levé straně u bloku 1</w:t>
      </w:r>
      <w:r w:rsidR="00656214" w:rsidRPr="00F41C26">
        <w:rPr>
          <w:sz w:val="24"/>
          <w:szCs w:val="24"/>
        </w:rPr>
        <w:t xml:space="preserve"> s tím, že nebude snížen počet parkovacích míst</w:t>
      </w:r>
      <w:r w:rsidR="00AA2042">
        <w:rPr>
          <w:sz w:val="24"/>
          <w:szCs w:val="24"/>
        </w:rPr>
        <w:t xml:space="preserve"> (umístění do zeleně)</w:t>
      </w:r>
    </w:p>
    <w:p w14:paraId="2A51CE62" w14:textId="77777777" w:rsidR="00A241E6" w:rsidRDefault="00A241E6" w:rsidP="00A241E6">
      <w:pPr>
        <w:jc w:val="both"/>
        <w:rPr>
          <w:sz w:val="24"/>
          <w:szCs w:val="24"/>
        </w:rPr>
      </w:pPr>
    </w:p>
    <w:p w14:paraId="7224E00D" w14:textId="32D21B55" w:rsidR="00A241E6" w:rsidRPr="00A241E6" w:rsidRDefault="00AA2042" w:rsidP="00A241E6">
      <w:pPr>
        <w:jc w:val="both"/>
        <w:rPr>
          <w:sz w:val="24"/>
          <w:szCs w:val="24"/>
        </w:rPr>
      </w:pPr>
      <w:r w:rsidRPr="00AA2042">
        <w:rPr>
          <w:noProof/>
          <w:sz w:val="24"/>
          <w:szCs w:val="24"/>
        </w:rPr>
        <w:drawing>
          <wp:inline distT="0" distB="0" distL="0" distR="0" wp14:anchorId="416F4F77" wp14:editId="1E299747">
            <wp:extent cx="5760720" cy="2273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5760720" cy="2273300"/>
                    </a:xfrm>
                    <a:prstGeom prst="rect">
                      <a:avLst/>
                    </a:prstGeom>
                  </pic:spPr>
                </pic:pic>
              </a:graphicData>
            </a:graphic>
          </wp:inline>
        </w:drawing>
      </w:r>
    </w:p>
    <w:p w14:paraId="08E5AE0B" w14:textId="77777777" w:rsidR="00DF2DBA" w:rsidRPr="00F41C26" w:rsidRDefault="00DF2DBA" w:rsidP="00DF2DBA">
      <w:pPr>
        <w:rPr>
          <w:sz w:val="24"/>
          <w:szCs w:val="24"/>
        </w:rPr>
      </w:pPr>
    </w:p>
    <w:p w14:paraId="6E529CBB" w14:textId="7B0CBA02" w:rsidR="00DF2DBA" w:rsidRPr="00F41C26" w:rsidRDefault="00DF2DBA" w:rsidP="00DF2DBA">
      <w:pPr>
        <w:rPr>
          <w:sz w:val="24"/>
          <w:szCs w:val="24"/>
        </w:rPr>
      </w:pPr>
      <w:r w:rsidRPr="00F41C26">
        <w:rPr>
          <w:b/>
          <w:bCs/>
          <w:sz w:val="24"/>
          <w:szCs w:val="24"/>
        </w:rPr>
        <w:t xml:space="preserve">2. </w:t>
      </w:r>
      <w:r w:rsidR="00D860A4" w:rsidRPr="00F41C26">
        <w:rPr>
          <w:b/>
          <w:bCs/>
          <w:sz w:val="24"/>
          <w:szCs w:val="24"/>
        </w:rPr>
        <w:t>Parkoviště u zdravotního střediska Za Chlumem č.</w:t>
      </w:r>
      <w:r w:rsidR="0090062A" w:rsidRPr="00F41C26">
        <w:rPr>
          <w:b/>
          <w:bCs/>
          <w:sz w:val="24"/>
          <w:szCs w:val="24"/>
        </w:rPr>
        <w:t xml:space="preserve"> p. 814</w:t>
      </w:r>
      <w:r w:rsidRPr="00F41C26">
        <w:rPr>
          <w:b/>
          <w:bCs/>
          <w:sz w:val="24"/>
          <w:szCs w:val="24"/>
        </w:rPr>
        <w:t xml:space="preserve"> </w:t>
      </w:r>
    </w:p>
    <w:p w14:paraId="7253AFBC" w14:textId="3D5FC13E" w:rsidR="00DF2DBA" w:rsidRPr="00F41C26" w:rsidRDefault="00E129FB" w:rsidP="00DF2DBA">
      <w:pPr>
        <w:pStyle w:val="Odstavecseseznamem"/>
        <w:numPr>
          <w:ilvl w:val="0"/>
          <w:numId w:val="12"/>
        </w:numPr>
        <w:rPr>
          <w:sz w:val="24"/>
          <w:szCs w:val="24"/>
        </w:rPr>
      </w:pPr>
      <w:r w:rsidRPr="00F41C26">
        <w:rPr>
          <w:b/>
          <w:bCs/>
          <w:sz w:val="24"/>
          <w:szCs w:val="24"/>
        </w:rPr>
        <w:t>Parcelní číslo</w:t>
      </w:r>
      <w:r w:rsidR="00DF2DBA" w:rsidRPr="00F41C26">
        <w:rPr>
          <w:b/>
          <w:bCs/>
          <w:sz w:val="24"/>
          <w:szCs w:val="24"/>
        </w:rPr>
        <w:t xml:space="preserve">: </w:t>
      </w:r>
      <w:r w:rsidR="00DF2DBA" w:rsidRPr="00F41C26">
        <w:rPr>
          <w:sz w:val="24"/>
          <w:szCs w:val="24"/>
        </w:rPr>
        <w:t>1</w:t>
      </w:r>
      <w:r w:rsidRPr="00F41C26">
        <w:rPr>
          <w:sz w:val="24"/>
          <w:szCs w:val="24"/>
        </w:rPr>
        <w:t>636/1</w:t>
      </w:r>
      <w:r w:rsidR="00DF2DBA" w:rsidRPr="00F41C26">
        <w:rPr>
          <w:sz w:val="24"/>
          <w:szCs w:val="24"/>
        </w:rPr>
        <w:t xml:space="preserve">, kat. úz. </w:t>
      </w:r>
      <w:r w:rsidRPr="00F41C26">
        <w:rPr>
          <w:sz w:val="24"/>
          <w:szCs w:val="24"/>
        </w:rPr>
        <w:t>Bílina (vlastník město Bílina)</w:t>
      </w:r>
    </w:p>
    <w:p w14:paraId="5BFC2768" w14:textId="6245907D" w:rsidR="0019412A" w:rsidRDefault="00DF2DBA" w:rsidP="00F41C26">
      <w:pPr>
        <w:pStyle w:val="Odstavecseseznamem"/>
        <w:numPr>
          <w:ilvl w:val="0"/>
          <w:numId w:val="11"/>
        </w:numPr>
        <w:jc w:val="both"/>
        <w:rPr>
          <w:sz w:val="24"/>
          <w:szCs w:val="24"/>
        </w:rPr>
      </w:pPr>
      <w:r w:rsidRPr="00F41C26">
        <w:rPr>
          <w:b/>
          <w:bCs/>
          <w:sz w:val="24"/>
          <w:szCs w:val="24"/>
        </w:rPr>
        <w:t xml:space="preserve">Slovní upřesnění: </w:t>
      </w:r>
      <w:r w:rsidR="00AE07D5">
        <w:rPr>
          <w:sz w:val="24"/>
          <w:szCs w:val="24"/>
        </w:rPr>
        <w:t>Travnatý pás mezi</w:t>
      </w:r>
      <w:r w:rsidR="00374504" w:rsidRPr="00F41C26">
        <w:rPr>
          <w:sz w:val="24"/>
          <w:szCs w:val="24"/>
        </w:rPr>
        <w:t xml:space="preserve"> ul. E. Krásnohorské</w:t>
      </w:r>
      <w:r w:rsidR="00AE07D5">
        <w:rPr>
          <w:sz w:val="24"/>
          <w:szCs w:val="24"/>
        </w:rPr>
        <w:t xml:space="preserve"> a plochou určenou pro nádoby na odpad</w:t>
      </w:r>
      <w:r w:rsidRPr="00F41C26">
        <w:rPr>
          <w:sz w:val="24"/>
          <w:szCs w:val="24"/>
        </w:rPr>
        <w:t xml:space="preserve"> </w:t>
      </w:r>
      <w:r w:rsidR="0019412A" w:rsidRPr="00F41C26">
        <w:rPr>
          <w:sz w:val="24"/>
          <w:szCs w:val="24"/>
        </w:rPr>
        <w:t>s tím, že nebude snížen počet parkovacích míst</w:t>
      </w:r>
    </w:p>
    <w:p w14:paraId="07830E00" w14:textId="77777777" w:rsidR="00AA2042" w:rsidRDefault="00AA2042" w:rsidP="00AA2042">
      <w:pPr>
        <w:jc w:val="both"/>
        <w:rPr>
          <w:sz w:val="24"/>
          <w:szCs w:val="24"/>
        </w:rPr>
      </w:pPr>
    </w:p>
    <w:p w14:paraId="07A1F75C" w14:textId="77777777" w:rsidR="003C6650" w:rsidRDefault="00AA2042" w:rsidP="00F41C26">
      <w:pPr>
        <w:jc w:val="both"/>
        <w:rPr>
          <w:sz w:val="24"/>
          <w:szCs w:val="24"/>
        </w:rPr>
      </w:pPr>
      <w:r w:rsidRPr="00AA2042">
        <w:rPr>
          <w:noProof/>
          <w:sz w:val="24"/>
          <w:szCs w:val="24"/>
        </w:rPr>
        <w:drawing>
          <wp:inline distT="0" distB="0" distL="0" distR="0" wp14:anchorId="7B703BFA" wp14:editId="6B02FE1C">
            <wp:extent cx="5760720" cy="24066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5760720" cy="2406650"/>
                    </a:xfrm>
                    <a:prstGeom prst="rect">
                      <a:avLst/>
                    </a:prstGeom>
                  </pic:spPr>
                </pic:pic>
              </a:graphicData>
            </a:graphic>
          </wp:inline>
        </w:drawing>
      </w:r>
    </w:p>
    <w:p w14:paraId="3969B312" w14:textId="77777777" w:rsidR="002149A2" w:rsidRDefault="002149A2" w:rsidP="00F41C26">
      <w:pPr>
        <w:jc w:val="both"/>
        <w:rPr>
          <w:sz w:val="24"/>
          <w:szCs w:val="24"/>
        </w:rPr>
      </w:pPr>
    </w:p>
    <w:p w14:paraId="3E4BB2DF" w14:textId="77777777" w:rsidR="002149A2" w:rsidRDefault="002149A2" w:rsidP="00F41C26">
      <w:pPr>
        <w:jc w:val="both"/>
        <w:rPr>
          <w:sz w:val="24"/>
          <w:szCs w:val="24"/>
        </w:rPr>
      </w:pPr>
    </w:p>
    <w:p w14:paraId="70A84CFD" w14:textId="77777777" w:rsidR="002149A2" w:rsidRDefault="002149A2" w:rsidP="00F41C26">
      <w:pPr>
        <w:jc w:val="both"/>
        <w:rPr>
          <w:sz w:val="24"/>
          <w:szCs w:val="24"/>
        </w:rPr>
      </w:pPr>
    </w:p>
    <w:p w14:paraId="71BFECF9" w14:textId="77777777" w:rsidR="002149A2" w:rsidRDefault="002149A2" w:rsidP="00F41C26">
      <w:pPr>
        <w:jc w:val="both"/>
        <w:rPr>
          <w:sz w:val="24"/>
          <w:szCs w:val="24"/>
        </w:rPr>
      </w:pPr>
    </w:p>
    <w:p w14:paraId="7B8DA13A" w14:textId="3D2D1231" w:rsidR="002149A2" w:rsidRDefault="002149A2" w:rsidP="00F41C26">
      <w:pPr>
        <w:jc w:val="both"/>
        <w:rPr>
          <w:sz w:val="24"/>
          <w:szCs w:val="24"/>
        </w:rPr>
      </w:pPr>
    </w:p>
    <w:p w14:paraId="051FAC95" w14:textId="77777777" w:rsidR="00147A5A" w:rsidRDefault="00147A5A" w:rsidP="00F41C26">
      <w:pPr>
        <w:jc w:val="both"/>
        <w:rPr>
          <w:sz w:val="24"/>
          <w:szCs w:val="24"/>
        </w:rPr>
      </w:pPr>
    </w:p>
    <w:p w14:paraId="4FA0F5C7" w14:textId="77777777" w:rsidR="002149A2" w:rsidRDefault="002149A2" w:rsidP="00F41C26">
      <w:pPr>
        <w:jc w:val="both"/>
        <w:rPr>
          <w:sz w:val="24"/>
          <w:szCs w:val="24"/>
        </w:rPr>
      </w:pPr>
    </w:p>
    <w:p w14:paraId="7093518E" w14:textId="0EF27C94" w:rsidR="00DF2DBA" w:rsidRPr="00F41C26" w:rsidRDefault="00DF2DBA" w:rsidP="00F41C26">
      <w:pPr>
        <w:jc w:val="both"/>
        <w:rPr>
          <w:sz w:val="24"/>
          <w:szCs w:val="24"/>
        </w:rPr>
      </w:pPr>
      <w:r w:rsidRPr="00F41C26">
        <w:rPr>
          <w:b/>
          <w:bCs/>
          <w:sz w:val="24"/>
          <w:szCs w:val="24"/>
        </w:rPr>
        <w:lastRenderedPageBreak/>
        <w:t xml:space="preserve">3. </w:t>
      </w:r>
      <w:r w:rsidR="002D1F0C" w:rsidRPr="00F41C26">
        <w:rPr>
          <w:b/>
          <w:bCs/>
          <w:sz w:val="24"/>
          <w:szCs w:val="24"/>
        </w:rPr>
        <w:t>U domu s pečovatelskou službou</w:t>
      </w:r>
      <w:r w:rsidRPr="00F41C26">
        <w:rPr>
          <w:b/>
          <w:bCs/>
          <w:sz w:val="24"/>
          <w:szCs w:val="24"/>
        </w:rPr>
        <w:t xml:space="preserve"> </w:t>
      </w:r>
      <w:r w:rsidR="00546BF6" w:rsidRPr="00F41C26">
        <w:rPr>
          <w:b/>
          <w:bCs/>
          <w:sz w:val="24"/>
          <w:szCs w:val="24"/>
        </w:rPr>
        <w:t>č.</w:t>
      </w:r>
      <w:r w:rsidR="00427144" w:rsidRPr="00F41C26">
        <w:rPr>
          <w:b/>
          <w:bCs/>
          <w:sz w:val="24"/>
          <w:szCs w:val="24"/>
        </w:rPr>
        <w:t xml:space="preserve"> p. 583/28</w:t>
      </w:r>
    </w:p>
    <w:p w14:paraId="5EACA08E" w14:textId="3EE76A92" w:rsidR="00DF2DBA" w:rsidRPr="00F41C26" w:rsidRDefault="00E129FB" w:rsidP="00F41C26">
      <w:pPr>
        <w:pStyle w:val="Odstavecseseznamem"/>
        <w:numPr>
          <w:ilvl w:val="0"/>
          <w:numId w:val="13"/>
        </w:numPr>
        <w:jc w:val="both"/>
        <w:rPr>
          <w:sz w:val="24"/>
          <w:szCs w:val="24"/>
        </w:rPr>
      </w:pPr>
      <w:r w:rsidRPr="00F41C26">
        <w:rPr>
          <w:b/>
          <w:bCs/>
          <w:sz w:val="24"/>
          <w:szCs w:val="24"/>
        </w:rPr>
        <w:t>Parcelní číslo</w:t>
      </w:r>
      <w:r w:rsidR="00DF2DBA" w:rsidRPr="00F41C26">
        <w:rPr>
          <w:b/>
          <w:bCs/>
          <w:sz w:val="24"/>
          <w:szCs w:val="24"/>
        </w:rPr>
        <w:t xml:space="preserve">: </w:t>
      </w:r>
      <w:r w:rsidR="00DF2DBA" w:rsidRPr="00F41C26">
        <w:rPr>
          <w:sz w:val="24"/>
          <w:szCs w:val="24"/>
        </w:rPr>
        <w:t>1</w:t>
      </w:r>
      <w:r w:rsidR="00C217ED" w:rsidRPr="00F41C26">
        <w:rPr>
          <w:sz w:val="24"/>
          <w:szCs w:val="24"/>
        </w:rPr>
        <w:t>194</w:t>
      </w:r>
      <w:r w:rsidR="00DF2DBA" w:rsidRPr="00F41C26">
        <w:rPr>
          <w:sz w:val="24"/>
          <w:szCs w:val="24"/>
        </w:rPr>
        <w:t xml:space="preserve">/1, kat. úz. </w:t>
      </w:r>
      <w:r w:rsidRPr="00F41C26">
        <w:rPr>
          <w:sz w:val="24"/>
          <w:szCs w:val="24"/>
        </w:rPr>
        <w:t>Bílina (vlastník město Bílina)</w:t>
      </w:r>
    </w:p>
    <w:p w14:paraId="335CD2DE" w14:textId="47E5E9C0" w:rsidR="00DF2DBA" w:rsidRDefault="00DF2DBA" w:rsidP="00F41C26">
      <w:pPr>
        <w:pStyle w:val="Odstavecseseznamem"/>
        <w:numPr>
          <w:ilvl w:val="0"/>
          <w:numId w:val="13"/>
        </w:numPr>
        <w:jc w:val="both"/>
        <w:rPr>
          <w:sz w:val="24"/>
          <w:szCs w:val="24"/>
        </w:rPr>
      </w:pPr>
      <w:r w:rsidRPr="00F41C26">
        <w:rPr>
          <w:b/>
          <w:bCs/>
          <w:sz w:val="24"/>
          <w:szCs w:val="24"/>
        </w:rPr>
        <w:t xml:space="preserve">Slovní upřesnění: </w:t>
      </w:r>
      <w:r w:rsidR="00737826" w:rsidRPr="00F41C26">
        <w:rPr>
          <w:sz w:val="24"/>
          <w:szCs w:val="24"/>
        </w:rPr>
        <w:t>Vlevo od vchodu do domu s pečovatelskou službou</w:t>
      </w:r>
      <w:r w:rsidR="001053CE" w:rsidRPr="00F41C26">
        <w:rPr>
          <w:sz w:val="24"/>
          <w:szCs w:val="24"/>
        </w:rPr>
        <w:t xml:space="preserve"> podél objektu</w:t>
      </w:r>
    </w:p>
    <w:p w14:paraId="7672F7B8" w14:textId="77777777" w:rsidR="00AE07D5" w:rsidRDefault="00AE07D5" w:rsidP="00AE07D5">
      <w:pPr>
        <w:jc w:val="both"/>
        <w:rPr>
          <w:sz w:val="24"/>
          <w:szCs w:val="24"/>
        </w:rPr>
      </w:pPr>
    </w:p>
    <w:p w14:paraId="675601D3" w14:textId="3E5826A5" w:rsidR="001053CE" w:rsidRDefault="002149A2" w:rsidP="003C6650">
      <w:pPr>
        <w:jc w:val="both"/>
        <w:rPr>
          <w:sz w:val="24"/>
          <w:szCs w:val="24"/>
        </w:rPr>
      </w:pPr>
      <w:r w:rsidRPr="002149A2">
        <w:rPr>
          <w:noProof/>
          <w:sz w:val="24"/>
          <w:szCs w:val="24"/>
        </w:rPr>
        <w:drawing>
          <wp:inline distT="0" distB="0" distL="0" distR="0" wp14:anchorId="56CF544B" wp14:editId="3D5F86F0">
            <wp:extent cx="5760720" cy="2490470"/>
            <wp:effectExtent l="0" t="0" r="0"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5760720" cy="2490470"/>
                    </a:xfrm>
                    <a:prstGeom prst="rect">
                      <a:avLst/>
                    </a:prstGeom>
                  </pic:spPr>
                </pic:pic>
              </a:graphicData>
            </a:graphic>
          </wp:inline>
        </w:drawing>
      </w:r>
    </w:p>
    <w:p w14:paraId="36138F8C" w14:textId="77777777" w:rsidR="003C6650" w:rsidRPr="003C6650" w:rsidRDefault="003C6650" w:rsidP="003C6650">
      <w:pPr>
        <w:jc w:val="both"/>
        <w:rPr>
          <w:sz w:val="24"/>
          <w:szCs w:val="24"/>
        </w:rPr>
      </w:pPr>
    </w:p>
    <w:p w14:paraId="0B1266B1" w14:textId="1971CF00" w:rsidR="00DF2DBA" w:rsidRPr="00F41C26" w:rsidRDefault="00DF2DBA" w:rsidP="00F41C26">
      <w:pPr>
        <w:jc w:val="both"/>
        <w:rPr>
          <w:sz w:val="24"/>
          <w:szCs w:val="24"/>
        </w:rPr>
      </w:pPr>
      <w:r w:rsidRPr="00F41C26">
        <w:rPr>
          <w:b/>
          <w:bCs/>
          <w:sz w:val="24"/>
          <w:szCs w:val="24"/>
        </w:rPr>
        <w:t xml:space="preserve">4. </w:t>
      </w:r>
      <w:r w:rsidR="002D1F0C" w:rsidRPr="00F41C26">
        <w:rPr>
          <w:b/>
          <w:bCs/>
          <w:sz w:val="24"/>
          <w:szCs w:val="24"/>
        </w:rPr>
        <w:t>U samoobslužné myčky</w:t>
      </w:r>
      <w:r w:rsidR="005457ED" w:rsidRPr="00F41C26">
        <w:rPr>
          <w:b/>
          <w:bCs/>
          <w:sz w:val="24"/>
          <w:szCs w:val="24"/>
        </w:rPr>
        <w:t xml:space="preserve"> u siln</w:t>
      </w:r>
      <w:r w:rsidR="00CA4626" w:rsidRPr="00F41C26">
        <w:rPr>
          <w:b/>
          <w:bCs/>
          <w:sz w:val="24"/>
          <w:szCs w:val="24"/>
        </w:rPr>
        <w:t>i</w:t>
      </w:r>
      <w:r w:rsidR="005457ED" w:rsidRPr="00F41C26">
        <w:rPr>
          <w:b/>
          <w:bCs/>
          <w:sz w:val="24"/>
          <w:szCs w:val="24"/>
        </w:rPr>
        <w:t>ce I/13</w:t>
      </w:r>
      <w:r w:rsidRPr="00F41C26">
        <w:rPr>
          <w:b/>
          <w:bCs/>
          <w:sz w:val="24"/>
          <w:szCs w:val="24"/>
        </w:rPr>
        <w:t xml:space="preserve"> </w:t>
      </w:r>
    </w:p>
    <w:p w14:paraId="15F146E0" w14:textId="0740281A" w:rsidR="00E129FB" w:rsidRPr="00F41C26" w:rsidRDefault="00E129FB" w:rsidP="00F41C26">
      <w:pPr>
        <w:pStyle w:val="Odstavecseseznamem"/>
        <w:numPr>
          <w:ilvl w:val="0"/>
          <w:numId w:val="14"/>
        </w:numPr>
        <w:jc w:val="both"/>
        <w:rPr>
          <w:sz w:val="24"/>
          <w:szCs w:val="24"/>
        </w:rPr>
      </w:pPr>
      <w:r w:rsidRPr="00F41C26">
        <w:rPr>
          <w:b/>
          <w:bCs/>
          <w:sz w:val="24"/>
          <w:szCs w:val="24"/>
        </w:rPr>
        <w:t>Parcelní číslo</w:t>
      </w:r>
      <w:r w:rsidR="00DF2DBA" w:rsidRPr="00F41C26">
        <w:rPr>
          <w:b/>
          <w:bCs/>
          <w:sz w:val="24"/>
          <w:szCs w:val="24"/>
        </w:rPr>
        <w:t xml:space="preserve">: </w:t>
      </w:r>
      <w:r w:rsidR="008F2F69" w:rsidRPr="00F41C26">
        <w:rPr>
          <w:sz w:val="24"/>
          <w:szCs w:val="24"/>
        </w:rPr>
        <w:t>20</w:t>
      </w:r>
      <w:r w:rsidR="00DF2DBA" w:rsidRPr="00F41C26">
        <w:rPr>
          <w:sz w:val="24"/>
          <w:szCs w:val="24"/>
        </w:rPr>
        <w:t>/</w:t>
      </w:r>
      <w:r w:rsidR="008F2F69" w:rsidRPr="00F41C26">
        <w:rPr>
          <w:sz w:val="24"/>
          <w:szCs w:val="24"/>
        </w:rPr>
        <w:t>21</w:t>
      </w:r>
      <w:r w:rsidR="00DF2DBA" w:rsidRPr="00F41C26">
        <w:rPr>
          <w:sz w:val="24"/>
          <w:szCs w:val="24"/>
        </w:rPr>
        <w:t xml:space="preserve">, kat. úz. </w:t>
      </w:r>
      <w:r w:rsidRPr="00F41C26">
        <w:rPr>
          <w:sz w:val="24"/>
          <w:szCs w:val="24"/>
        </w:rPr>
        <w:t>Bílina</w:t>
      </w:r>
      <w:r w:rsidR="00753E3F" w:rsidRPr="00F41C26">
        <w:rPr>
          <w:sz w:val="24"/>
          <w:szCs w:val="24"/>
        </w:rPr>
        <w:t>-Újezd</w:t>
      </w:r>
      <w:r w:rsidRPr="00F41C26">
        <w:rPr>
          <w:sz w:val="24"/>
          <w:szCs w:val="24"/>
        </w:rPr>
        <w:t xml:space="preserve"> (vlastník </w:t>
      </w:r>
      <w:r w:rsidR="008F2F69" w:rsidRPr="00F41C26">
        <w:rPr>
          <w:sz w:val="24"/>
          <w:szCs w:val="24"/>
        </w:rPr>
        <w:t>GS Reality a.s.</w:t>
      </w:r>
      <w:r w:rsidRPr="00F41C26">
        <w:rPr>
          <w:sz w:val="24"/>
          <w:szCs w:val="24"/>
        </w:rPr>
        <w:t xml:space="preserve">) </w:t>
      </w:r>
    </w:p>
    <w:p w14:paraId="2E15F2A5" w14:textId="759AD6E3" w:rsidR="00DF2DBA" w:rsidRDefault="00DF2DBA" w:rsidP="00F41C26">
      <w:pPr>
        <w:pStyle w:val="Odstavecseseznamem"/>
        <w:numPr>
          <w:ilvl w:val="0"/>
          <w:numId w:val="14"/>
        </w:numPr>
        <w:jc w:val="both"/>
        <w:rPr>
          <w:sz w:val="24"/>
          <w:szCs w:val="24"/>
        </w:rPr>
      </w:pPr>
      <w:r w:rsidRPr="00F41C26">
        <w:rPr>
          <w:b/>
          <w:bCs/>
          <w:sz w:val="24"/>
          <w:szCs w:val="24"/>
        </w:rPr>
        <w:t xml:space="preserve">Slovní upřesnění: </w:t>
      </w:r>
      <w:r w:rsidRPr="00F41C26">
        <w:rPr>
          <w:sz w:val="24"/>
          <w:szCs w:val="24"/>
        </w:rPr>
        <w:t xml:space="preserve">Podél </w:t>
      </w:r>
      <w:r w:rsidR="007811CE">
        <w:rPr>
          <w:sz w:val="24"/>
          <w:szCs w:val="24"/>
        </w:rPr>
        <w:t xml:space="preserve">vnějšího </w:t>
      </w:r>
      <w:r w:rsidR="001D4C9A" w:rsidRPr="00F41C26">
        <w:rPr>
          <w:sz w:val="24"/>
          <w:szCs w:val="24"/>
        </w:rPr>
        <w:t>plotu</w:t>
      </w:r>
      <w:r w:rsidR="007811CE">
        <w:rPr>
          <w:sz w:val="24"/>
          <w:szCs w:val="24"/>
        </w:rPr>
        <w:t xml:space="preserve"> u</w:t>
      </w:r>
      <w:r w:rsidR="001D4C9A" w:rsidRPr="00F41C26">
        <w:rPr>
          <w:sz w:val="24"/>
          <w:szCs w:val="24"/>
        </w:rPr>
        <w:t xml:space="preserve"> samoobslužné myčky</w:t>
      </w:r>
      <w:r w:rsidR="00DA67DC" w:rsidRPr="00F41C26">
        <w:rPr>
          <w:sz w:val="24"/>
          <w:szCs w:val="24"/>
        </w:rPr>
        <w:t>, pohledem od myčky vpravo</w:t>
      </w:r>
    </w:p>
    <w:p w14:paraId="45412EA4" w14:textId="77777777" w:rsidR="007811CE" w:rsidRDefault="007811CE" w:rsidP="007811CE">
      <w:pPr>
        <w:pStyle w:val="Odstavecseseznamem"/>
        <w:jc w:val="both"/>
        <w:rPr>
          <w:sz w:val="24"/>
          <w:szCs w:val="24"/>
        </w:rPr>
      </w:pPr>
    </w:p>
    <w:p w14:paraId="5FCC1999" w14:textId="3E6BB4C1" w:rsidR="00EA3639" w:rsidRPr="00EA3639" w:rsidRDefault="007811CE" w:rsidP="00EA3639">
      <w:pPr>
        <w:jc w:val="both"/>
        <w:rPr>
          <w:sz w:val="24"/>
          <w:szCs w:val="24"/>
        </w:rPr>
      </w:pPr>
      <w:r w:rsidRPr="007811CE">
        <w:rPr>
          <w:noProof/>
          <w:sz w:val="24"/>
          <w:szCs w:val="24"/>
        </w:rPr>
        <w:drawing>
          <wp:inline distT="0" distB="0" distL="0" distR="0" wp14:anchorId="3CDA1798" wp14:editId="74FD8836">
            <wp:extent cx="5760720" cy="2520950"/>
            <wp:effectExtent l="0" t="0" r="635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5760720" cy="2520950"/>
                    </a:xfrm>
                    <a:prstGeom prst="rect">
                      <a:avLst/>
                    </a:prstGeom>
                  </pic:spPr>
                </pic:pic>
              </a:graphicData>
            </a:graphic>
          </wp:inline>
        </w:drawing>
      </w:r>
    </w:p>
    <w:p w14:paraId="1B0A692D" w14:textId="77777777" w:rsidR="00DF2DBA" w:rsidRDefault="00DF2DBA" w:rsidP="00F41C26">
      <w:pPr>
        <w:jc w:val="both"/>
        <w:rPr>
          <w:sz w:val="24"/>
          <w:szCs w:val="24"/>
        </w:rPr>
      </w:pPr>
    </w:p>
    <w:p w14:paraId="223EF83C" w14:textId="77777777" w:rsidR="003C6650" w:rsidRDefault="003C6650" w:rsidP="00F41C26">
      <w:pPr>
        <w:jc w:val="both"/>
        <w:rPr>
          <w:sz w:val="24"/>
          <w:szCs w:val="24"/>
        </w:rPr>
      </w:pPr>
    </w:p>
    <w:p w14:paraId="17E33943" w14:textId="77777777" w:rsidR="003C6650" w:rsidRDefault="003C6650" w:rsidP="00F41C26">
      <w:pPr>
        <w:jc w:val="both"/>
        <w:rPr>
          <w:sz w:val="24"/>
          <w:szCs w:val="24"/>
        </w:rPr>
      </w:pPr>
    </w:p>
    <w:p w14:paraId="5C9D663A" w14:textId="77777777" w:rsidR="003C6650" w:rsidRDefault="003C6650" w:rsidP="00F41C26">
      <w:pPr>
        <w:jc w:val="both"/>
        <w:rPr>
          <w:sz w:val="24"/>
          <w:szCs w:val="24"/>
        </w:rPr>
      </w:pPr>
    </w:p>
    <w:p w14:paraId="299BB43F" w14:textId="77777777" w:rsidR="003C6650" w:rsidRDefault="003C6650" w:rsidP="00F41C26">
      <w:pPr>
        <w:jc w:val="both"/>
        <w:rPr>
          <w:sz w:val="24"/>
          <w:szCs w:val="24"/>
        </w:rPr>
      </w:pPr>
    </w:p>
    <w:p w14:paraId="27939E98" w14:textId="77777777" w:rsidR="003C6650" w:rsidRDefault="003C6650" w:rsidP="00F41C26">
      <w:pPr>
        <w:jc w:val="both"/>
        <w:rPr>
          <w:sz w:val="24"/>
          <w:szCs w:val="24"/>
        </w:rPr>
      </w:pPr>
    </w:p>
    <w:p w14:paraId="313FDE73" w14:textId="77777777" w:rsidR="003C6650" w:rsidRDefault="003C6650" w:rsidP="00F41C26">
      <w:pPr>
        <w:jc w:val="both"/>
        <w:rPr>
          <w:sz w:val="24"/>
          <w:szCs w:val="24"/>
        </w:rPr>
      </w:pPr>
    </w:p>
    <w:p w14:paraId="5FC8733E" w14:textId="77777777" w:rsidR="003C6650" w:rsidRDefault="003C6650" w:rsidP="00F41C26">
      <w:pPr>
        <w:jc w:val="both"/>
        <w:rPr>
          <w:sz w:val="24"/>
          <w:szCs w:val="24"/>
        </w:rPr>
      </w:pPr>
    </w:p>
    <w:p w14:paraId="3B708D51" w14:textId="77777777" w:rsidR="003C6650" w:rsidRDefault="003C6650" w:rsidP="00F41C26">
      <w:pPr>
        <w:jc w:val="both"/>
        <w:rPr>
          <w:sz w:val="24"/>
          <w:szCs w:val="24"/>
        </w:rPr>
      </w:pPr>
    </w:p>
    <w:p w14:paraId="1FB4DA6E" w14:textId="77777777" w:rsidR="003C6650" w:rsidRDefault="003C6650" w:rsidP="00F41C26">
      <w:pPr>
        <w:jc w:val="both"/>
        <w:rPr>
          <w:sz w:val="24"/>
          <w:szCs w:val="24"/>
        </w:rPr>
      </w:pPr>
    </w:p>
    <w:p w14:paraId="304F4FDB" w14:textId="77777777" w:rsidR="003C6650" w:rsidRDefault="003C6650" w:rsidP="00F41C26">
      <w:pPr>
        <w:jc w:val="both"/>
        <w:rPr>
          <w:sz w:val="24"/>
          <w:szCs w:val="24"/>
        </w:rPr>
      </w:pPr>
    </w:p>
    <w:p w14:paraId="29EA7790" w14:textId="77777777" w:rsidR="003C6650" w:rsidRPr="00F41C26" w:rsidRDefault="003C6650" w:rsidP="00F41C26">
      <w:pPr>
        <w:jc w:val="both"/>
        <w:rPr>
          <w:sz w:val="24"/>
          <w:szCs w:val="24"/>
        </w:rPr>
      </w:pPr>
    </w:p>
    <w:p w14:paraId="7971B6E4" w14:textId="24DF6317" w:rsidR="00DF2DBA" w:rsidRPr="00F41C26" w:rsidRDefault="00DF2DBA" w:rsidP="00F41C26">
      <w:pPr>
        <w:jc w:val="both"/>
        <w:rPr>
          <w:sz w:val="24"/>
          <w:szCs w:val="24"/>
        </w:rPr>
      </w:pPr>
      <w:r w:rsidRPr="00F41C26">
        <w:rPr>
          <w:b/>
          <w:bCs/>
          <w:sz w:val="24"/>
          <w:szCs w:val="24"/>
        </w:rPr>
        <w:lastRenderedPageBreak/>
        <w:t xml:space="preserve">5. U </w:t>
      </w:r>
      <w:r w:rsidR="0048577B" w:rsidRPr="00F41C26">
        <w:rPr>
          <w:b/>
          <w:bCs/>
          <w:sz w:val="24"/>
          <w:szCs w:val="24"/>
        </w:rPr>
        <w:t>Bowlingu v sídlišti Pražské předměstí II</w:t>
      </w:r>
    </w:p>
    <w:p w14:paraId="1A8236FA" w14:textId="53FE8FA2" w:rsidR="00DF2DBA" w:rsidRPr="00F41C26" w:rsidRDefault="00E129FB" w:rsidP="00F41C26">
      <w:pPr>
        <w:pStyle w:val="Odstavecseseznamem"/>
        <w:numPr>
          <w:ilvl w:val="0"/>
          <w:numId w:val="15"/>
        </w:numPr>
        <w:jc w:val="both"/>
        <w:rPr>
          <w:sz w:val="24"/>
          <w:szCs w:val="24"/>
        </w:rPr>
      </w:pPr>
      <w:r w:rsidRPr="00F41C26">
        <w:rPr>
          <w:b/>
          <w:bCs/>
          <w:sz w:val="24"/>
          <w:szCs w:val="24"/>
        </w:rPr>
        <w:t>Parcelní číslo</w:t>
      </w:r>
      <w:r w:rsidR="00DF2DBA" w:rsidRPr="00F41C26">
        <w:rPr>
          <w:b/>
          <w:bCs/>
          <w:sz w:val="24"/>
          <w:szCs w:val="24"/>
        </w:rPr>
        <w:t xml:space="preserve">: </w:t>
      </w:r>
      <w:r w:rsidR="002F2E0D" w:rsidRPr="00F41C26">
        <w:rPr>
          <w:sz w:val="24"/>
          <w:szCs w:val="24"/>
        </w:rPr>
        <w:t>380</w:t>
      </w:r>
      <w:r w:rsidR="00DF2DBA" w:rsidRPr="00F41C26">
        <w:rPr>
          <w:sz w:val="24"/>
          <w:szCs w:val="24"/>
        </w:rPr>
        <w:t>/</w:t>
      </w:r>
      <w:r w:rsidR="00AC100B" w:rsidRPr="00F41C26">
        <w:rPr>
          <w:sz w:val="24"/>
          <w:szCs w:val="24"/>
        </w:rPr>
        <w:t>44</w:t>
      </w:r>
      <w:r w:rsidR="00DF2DBA" w:rsidRPr="00F41C26">
        <w:rPr>
          <w:sz w:val="24"/>
          <w:szCs w:val="24"/>
        </w:rPr>
        <w:t xml:space="preserve">, kat. úz. </w:t>
      </w:r>
      <w:r w:rsidR="00AC100B" w:rsidRPr="00F41C26">
        <w:rPr>
          <w:sz w:val="24"/>
          <w:szCs w:val="24"/>
        </w:rPr>
        <w:t>Bílina-Újezd</w:t>
      </w:r>
      <w:r w:rsidRPr="00F41C26">
        <w:rPr>
          <w:sz w:val="24"/>
          <w:szCs w:val="24"/>
        </w:rPr>
        <w:t xml:space="preserve"> (vlastník město Bílina)</w:t>
      </w:r>
    </w:p>
    <w:p w14:paraId="1083C8E6" w14:textId="74C9A4DE" w:rsidR="00DF2DBA" w:rsidRDefault="00DF2DBA" w:rsidP="00F41C26">
      <w:pPr>
        <w:pStyle w:val="Odstavecseseznamem"/>
        <w:numPr>
          <w:ilvl w:val="0"/>
          <w:numId w:val="15"/>
        </w:numPr>
        <w:jc w:val="both"/>
        <w:rPr>
          <w:sz w:val="24"/>
          <w:szCs w:val="24"/>
        </w:rPr>
      </w:pPr>
      <w:r w:rsidRPr="00F41C26">
        <w:rPr>
          <w:b/>
          <w:bCs/>
          <w:sz w:val="24"/>
          <w:szCs w:val="24"/>
        </w:rPr>
        <w:t xml:space="preserve">Slovní upřesnění: </w:t>
      </w:r>
      <w:r w:rsidR="00941C08" w:rsidRPr="00F41C26">
        <w:rPr>
          <w:sz w:val="24"/>
          <w:szCs w:val="24"/>
        </w:rPr>
        <w:t>Podél stěny objektu</w:t>
      </w:r>
      <w:r w:rsidR="004C5112" w:rsidRPr="00F41C26">
        <w:rPr>
          <w:sz w:val="24"/>
          <w:szCs w:val="24"/>
        </w:rPr>
        <w:t xml:space="preserve"> č. p. 330</w:t>
      </w:r>
    </w:p>
    <w:p w14:paraId="02114E84" w14:textId="77777777" w:rsidR="007811CE" w:rsidRDefault="007811CE" w:rsidP="007811CE">
      <w:pPr>
        <w:jc w:val="both"/>
        <w:rPr>
          <w:sz w:val="24"/>
          <w:szCs w:val="24"/>
        </w:rPr>
      </w:pPr>
    </w:p>
    <w:p w14:paraId="5D6CE7C1" w14:textId="672D7FDB" w:rsidR="007811CE" w:rsidRPr="007811CE" w:rsidRDefault="003C6650" w:rsidP="007811CE">
      <w:pPr>
        <w:jc w:val="both"/>
        <w:rPr>
          <w:sz w:val="24"/>
          <w:szCs w:val="24"/>
        </w:rPr>
      </w:pPr>
      <w:r w:rsidRPr="003C6650">
        <w:rPr>
          <w:noProof/>
          <w:sz w:val="24"/>
          <w:szCs w:val="24"/>
        </w:rPr>
        <w:drawing>
          <wp:inline distT="0" distB="0" distL="0" distR="0" wp14:anchorId="578EEB52" wp14:editId="41ABC050">
            <wp:extent cx="5760720" cy="2471420"/>
            <wp:effectExtent l="0" t="0" r="0" b="508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5760720" cy="2471420"/>
                    </a:xfrm>
                    <a:prstGeom prst="rect">
                      <a:avLst/>
                    </a:prstGeom>
                  </pic:spPr>
                </pic:pic>
              </a:graphicData>
            </a:graphic>
          </wp:inline>
        </w:drawing>
      </w:r>
    </w:p>
    <w:p w14:paraId="2ABEDC40" w14:textId="77777777" w:rsidR="00DF2DBA" w:rsidRPr="00F41C26" w:rsidRDefault="00DF2DBA" w:rsidP="00F41C26">
      <w:pPr>
        <w:jc w:val="both"/>
        <w:rPr>
          <w:sz w:val="24"/>
          <w:szCs w:val="24"/>
        </w:rPr>
      </w:pPr>
    </w:p>
    <w:p w14:paraId="77143BAB" w14:textId="1884C8D5" w:rsidR="00DF2DBA" w:rsidRPr="00F41C26" w:rsidRDefault="00DF2DBA" w:rsidP="00F41C26">
      <w:pPr>
        <w:jc w:val="both"/>
        <w:rPr>
          <w:sz w:val="24"/>
          <w:szCs w:val="24"/>
        </w:rPr>
      </w:pPr>
      <w:r w:rsidRPr="00F41C26">
        <w:rPr>
          <w:b/>
          <w:bCs/>
          <w:sz w:val="24"/>
          <w:szCs w:val="24"/>
        </w:rPr>
        <w:t xml:space="preserve">6. U </w:t>
      </w:r>
      <w:r w:rsidR="00CE6EF5" w:rsidRPr="00F41C26">
        <w:rPr>
          <w:b/>
          <w:bCs/>
          <w:sz w:val="24"/>
          <w:szCs w:val="24"/>
        </w:rPr>
        <w:t>rychloopravny</w:t>
      </w:r>
      <w:r w:rsidR="00823D21" w:rsidRPr="00F41C26">
        <w:rPr>
          <w:b/>
          <w:bCs/>
          <w:sz w:val="24"/>
          <w:szCs w:val="24"/>
        </w:rPr>
        <w:t xml:space="preserve"> Autodíly</w:t>
      </w:r>
      <w:r w:rsidR="00CE6EF5" w:rsidRPr="00F41C26">
        <w:rPr>
          <w:b/>
          <w:bCs/>
          <w:sz w:val="24"/>
          <w:szCs w:val="24"/>
        </w:rPr>
        <w:t xml:space="preserve"> </w:t>
      </w:r>
      <w:r w:rsidR="00D4149A" w:rsidRPr="00F41C26">
        <w:rPr>
          <w:b/>
          <w:bCs/>
          <w:sz w:val="24"/>
          <w:szCs w:val="24"/>
        </w:rPr>
        <w:t>ŠK</w:t>
      </w:r>
      <w:r w:rsidR="002D1D2C" w:rsidRPr="00F41C26">
        <w:rPr>
          <w:b/>
          <w:bCs/>
          <w:sz w:val="24"/>
          <w:szCs w:val="24"/>
        </w:rPr>
        <w:t xml:space="preserve"> </w:t>
      </w:r>
      <w:r w:rsidRPr="00F41C26">
        <w:rPr>
          <w:b/>
          <w:bCs/>
          <w:sz w:val="24"/>
          <w:szCs w:val="24"/>
        </w:rPr>
        <w:t xml:space="preserve"> </w:t>
      </w:r>
    </w:p>
    <w:p w14:paraId="5E4206B5" w14:textId="309D395A" w:rsidR="00DF2DBA" w:rsidRPr="00F41C26" w:rsidRDefault="00E129FB" w:rsidP="00F41C26">
      <w:pPr>
        <w:pStyle w:val="Odstavecseseznamem"/>
        <w:numPr>
          <w:ilvl w:val="0"/>
          <w:numId w:val="16"/>
        </w:numPr>
        <w:jc w:val="both"/>
        <w:rPr>
          <w:sz w:val="24"/>
          <w:szCs w:val="24"/>
        </w:rPr>
      </w:pPr>
      <w:r w:rsidRPr="00F41C26">
        <w:rPr>
          <w:b/>
          <w:bCs/>
          <w:sz w:val="24"/>
          <w:szCs w:val="24"/>
        </w:rPr>
        <w:t>Parcelní číslo</w:t>
      </w:r>
      <w:r w:rsidR="00DF2DBA" w:rsidRPr="00F41C26">
        <w:rPr>
          <w:b/>
          <w:bCs/>
          <w:sz w:val="24"/>
          <w:szCs w:val="24"/>
        </w:rPr>
        <w:t xml:space="preserve">: </w:t>
      </w:r>
      <w:r w:rsidR="005D4BE8" w:rsidRPr="00F41C26">
        <w:rPr>
          <w:sz w:val="24"/>
          <w:szCs w:val="24"/>
        </w:rPr>
        <w:t>336</w:t>
      </w:r>
      <w:r w:rsidR="00DF2DBA" w:rsidRPr="00F41C26">
        <w:rPr>
          <w:sz w:val="24"/>
          <w:szCs w:val="24"/>
        </w:rPr>
        <w:t>/</w:t>
      </w:r>
      <w:r w:rsidR="005D4BE8" w:rsidRPr="00F41C26">
        <w:rPr>
          <w:sz w:val="24"/>
          <w:szCs w:val="24"/>
        </w:rPr>
        <w:t>63</w:t>
      </w:r>
      <w:r w:rsidR="00DF2DBA" w:rsidRPr="00F41C26">
        <w:rPr>
          <w:sz w:val="24"/>
          <w:szCs w:val="24"/>
        </w:rPr>
        <w:t xml:space="preserve">, kat. úz. </w:t>
      </w:r>
      <w:r w:rsidRPr="00F41C26">
        <w:rPr>
          <w:sz w:val="24"/>
          <w:szCs w:val="24"/>
        </w:rPr>
        <w:t>Bílina (vlastník město Bílina)</w:t>
      </w:r>
    </w:p>
    <w:p w14:paraId="260823B3" w14:textId="3A6BD0BE" w:rsidR="00DF2DBA" w:rsidRPr="00F41C26" w:rsidRDefault="00DF2DBA" w:rsidP="00F41C26">
      <w:pPr>
        <w:pStyle w:val="Odstavecseseznamem"/>
        <w:numPr>
          <w:ilvl w:val="0"/>
          <w:numId w:val="16"/>
        </w:numPr>
        <w:jc w:val="both"/>
        <w:rPr>
          <w:sz w:val="24"/>
          <w:szCs w:val="24"/>
        </w:rPr>
      </w:pPr>
      <w:r w:rsidRPr="00F41C26">
        <w:rPr>
          <w:b/>
          <w:bCs/>
          <w:sz w:val="24"/>
          <w:szCs w:val="24"/>
        </w:rPr>
        <w:t xml:space="preserve">Slovní upřesnění: </w:t>
      </w:r>
      <w:r w:rsidR="00D75693" w:rsidRPr="00F41C26">
        <w:rPr>
          <w:sz w:val="24"/>
          <w:szCs w:val="24"/>
        </w:rPr>
        <w:t xml:space="preserve">Podél </w:t>
      </w:r>
      <w:r w:rsidRPr="00F41C26">
        <w:rPr>
          <w:sz w:val="24"/>
          <w:szCs w:val="24"/>
        </w:rPr>
        <w:t>stěn</w:t>
      </w:r>
      <w:r w:rsidR="00083A71" w:rsidRPr="00F41C26">
        <w:rPr>
          <w:sz w:val="24"/>
          <w:szCs w:val="24"/>
        </w:rPr>
        <w:t>y</w:t>
      </w:r>
      <w:r w:rsidR="00374829" w:rsidRPr="00F41C26">
        <w:rPr>
          <w:sz w:val="24"/>
          <w:szCs w:val="24"/>
        </w:rPr>
        <w:t xml:space="preserve"> </w:t>
      </w:r>
      <w:r w:rsidR="009469C6">
        <w:rPr>
          <w:sz w:val="24"/>
          <w:szCs w:val="24"/>
        </w:rPr>
        <w:t xml:space="preserve">u </w:t>
      </w:r>
      <w:r w:rsidR="00374829" w:rsidRPr="00F41C26">
        <w:rPr>
          <w:sz w:val="24"/>
          <w:szCs w:val="24"/>
        </w:rPr>
        <w:t>schod</w:t>
      </w:r>
      <w:r w:rsidR="009469C6">
        <w:rPr>
          <w:sz w:val="24"/>
          <w:szCs w:val="24"/>
        </w:rPr>
        <w:t>iště</w:t>
      </w:r>
      <w:r w:rsidR="00374829" w:rsidRPr="00F41C26">
        <w:rPr>
          <w:sz w:val="24"/>
          <w:szCs w:val="24"/>
        </w:rPr>
        <w:t xml:space="preserve"> </w:t>
      </w:r>
      <w:r w:rsidR="009469C6">
        <w:rPr>
          <w:sz w:val="24"/>
          <w:szCs w:val="24"/>
        </w:rPr>
        <w:t xml:space="preserve">pod </w:t>
      </w:r>
      <w:r w:rsidR="00374829" w:rsidRPr="00F41C26">
        <w:rPr>
          <w:sz w:val="24"/>
          <w:szCs w:val="24"/>
        </w:rPr>
        <w:t>prodejn</w:t>
      </w:r>
      <w:r w:rsidR="009469C6">
        <w:rPr>
          <w:sz w:val="24"/>
          <w:szCs w:val="24"/>
        </w:rPr>
        <w:t>ou</w:t>
      </w:r>
      <w:r w:rsidR="00374829" w:rsidRPr="00F41C26">
        <w:rPr>
          <w:sz w:val="24"/>
          <w:szCs w:val="24"/>
        </w:rPr>
        <w:t xml:space="preserve"> BuyFood</w:t>
      </w:r>
      <w:r w:rsidRPr="00F41C26">
        <w:rPr>
          <w:sz w:val="24"/>
          <w:szCs w:val="24"/>
        </w:rPr>
        <w:t xml:space="preserve"> v maximální délce 6 m </w:t>
      </w:r>
    </w:p>
    <w:p w14:paraId="214E4A9E" w14:textId="77777777" w:rsidR="00DF2DBA" w:rsidRDefault="00DF2DBA" w:rsidP="00F41C26">
      <w:pPr>
        <w:jc w:val="both"/>
        <w:rPr>
          <w:sz w:val="24"/>
          <w:szCs w:val="24"/>
        </w:rPr>
      </w:pPr>
    </w:p>
    <w:p w14:paraId="5C34AD5C" w14:textId="1BEBAE88" w:rsidR="003C6650" w:rsidRDefault="009469C6" w:rsidP="00F41C26">
      <w:pPr>
        <w:jc w:val="both"/>
        <w:rPr>
          <w:sz w:val="24"/>
          <w:szCs w:val="24"/>
        </w:rPr>
      </w:pPr>
      <w:r w:rsidRPr="009469C6">
        <w:rPr>
          <w:noProof/>
          <w:sz w:val="24"/>
          <w:szCs w:val="24"/>
        </w:rPr>
        <w:drawing>
          <wp:inline distT="0" distB="0" distL="0" distR="0" wp14:anchorId="3B934590" wp14:editId="7B212595">
            <wp:extent cx="5760720" cy="244030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5760720" cy="2440305"/>
                    </a:xfrm>
                    <a:prstGeom prst="rect">
                      <a:avLst/>
                    </a:prstGeom>
                  </pic:spPr>
                </pic:pic>
              </a:graphicData>
            </a:graphic>
          </wp:inline>
        </w:drawing>
      </w:r>
    </w:p>
    <w:p w14:paraId="56293877" w14:textId="77777777" w:rsidR="009469C6" w:rsidRDefault="009469C6" w:rsidP="00F41C26">
      <w:pPr>
        <w:jc w:val="both"/>
        <w:rPr>
          <w:sz w:val="24"/>
          <w:szCs w:val="24"/>
        </w:rPr>
      </w:pPr>
    </w:p>
    <w:p w14:paraId="7AB3D206" w14:textId="77777777" w:rsidR="004A5831" w:rsidRDefault="004A5831" w:rsidP="00F41C26">
      <w:pPr>
        <w:jc w:val="both"/>
        <w:rPr>
          <w:sz w:val="24"/>
          <w:szCs w:val="24"/>
        </w:rPr>
      </w:pPr>
    </w:p>
    <w:p w14:paraId="44C86552" w14:textId="77777777" w:rsidR="004A5831" w:rsidRDefault="004A5831" w:rsidP="00F41C26">
      <w:pPr>
        <w:jc w:val="both"/>
        <w:rPr>
          <w:sz w:val="24"/>
          <w:szCs w:val="24"/>
        </w:rPr>
      </w:pPr>
    </w:p>
    <w:p w14:paraId="7B4D2E15" w14:textId="77777777" w:rsidR="004A5831" w:rsidRDefault="004A5831" w:rsidP="00F41C26">
      <w:pPr>
        <w:jc w:val="both"/>
        <w:rPr>
          <w:sz w:val="24"/>
          <w:szCs w:val="24"/>
        </w:rPr>
      </w:pPr>
    </w:p>
    <w:p w14:paraId="714B353B" w14:textId="77777777" w:rsidR="004A5831" w:rsidRDefault="004A5831" w:rsidP="00F41C26">
      <w:pPr>
        <w:jc w:val="both"/>
        <w:rPr>
          <w:sz w:val="24"/>
          <w:szCs w:val="24"/>
        </w:rPr>
      </w:pPr>
    </w:p>
    <w:p w14:paraId="32F5B084" w14:textId="77777777" w:rsidR="004A5831" w:rsidRDefault="004A5831" w:rsidP="00F41C26">
      <w:pPr>
        <w:jc w:val="both"/>
        <w:rPr>
          <w:sz w:val="24"/>
          <w:szCs w:val="24"/>
        </w:rPr>
      </w:pPr>
    </w:p>
    <w:p w14:paraId="00FA0A7F" w14:textId="77777777" w:rsidR="004A5831" w:rsidRDefault="004A5831" w:rsidP="00F41C26">
      <w:pPr>
        <w:jc w:val="both"/>
        <w:rPr>
          <w:sz w:val="24"/>
          <w:szCs w:val="24"/>
        </w:rPr>
      </w:pPr>
    </w:p>
    <w:p w14:paraId="7CFEFA47" w14:textId="77777777" w:rsidR="004A5831" w:rsidRDefault="004A5831" w:rsidP="00F41C26">
      <w:pPr>
        <w:jc w:val="both"/>
        <w:rPr>
          <w:sz w:val="24"/>
          <w:szCs w:val="24"/>
        </w:rPr>
      </w:pPr>
    </w:p>
    <w:p w14:paraId="5C036D67" w14:textId="77777777" w:rsidR="004A5831" w:rsidRDefault="004A5831" w:rsidP="00F41C26">
      <w:pPr>
        <w:jc w:val="both"/>
        <w:rPr>
          <w:sz w:val="24"/>
          <w:szCs w:val="24"/>
        </w:rPr>
      </w:pPr>
    </w:p>
    <w:p w14:paraId="3F8AF917" w14:textId="77777777" w:rsidR="004A5831" w:rsidRDefault="004A5831" w:rsidP="00F41C26">
      <w:pPr>
        <w:jc w:val="both"/>
        <w:rPr>
          <w:sz w:val="24"/>
          <w:szCs w:val="24"/>
        </w:rPr>
      </w:pPr>
    </w:p>
    <w:p w14:paraId="4084E26D" w14:textId="77777777" w:rsidR="004A5831" w:rsidRDefault="004A5831" w:rsidP="00F41C26">
      <w:pPr>
        <w:jc w:val="both"/>
        <w:rPr>
          <w:sz w:val="24"/>
          <w:szCs w:val="24"/>
        </w:rPr>
      </w:pPr>
    </w:p>
    <w:p w14:paraId="2CA18B30" w14:textId="77777777" w:rsidR="004A5831" w:rsidRPr="00F41C26" w:rsidRDefault="004A5831" w:rsidP="00F41C26">
      <w:pPr>
        <w:jc w:val="both"/>
        <w:rPr>
          <w:sz w:val="24"/>
          <w:szCs w:val="24"/>
        </w:rPr>
      </w:pPr>
    </w:p>
    <w:p w14:paraId="539158E7" w14:textId="365296AC" w:rsidR="00DF2DBA" w:rsidRPr="00F41C26" w:rsidRDefault="00DF2DBA" w:rsidP="00F41C26">
      <w:pPr>
        <w:jc w:val="both"/>
        <w:rPr>
          <w:sz w:val="24"/>
          <w:szCs w:val="24"/>
        </w:rPr>
      </w:pPr>
      <w:r w:rsidRPr="00F41C26">
        <w:rPr>
          <w:b/>
          <w:bCs/>
          <w:sz w:val="24"/>
          <w:szCs w:val="24"/>
        </w:rPr>
        <w:lastRenderedPageBreak/>
        <w:t xml:space="preserve">7. </w:t>
      </w:r>
      <w:r w:rsidR="00CE6EF5" w:rsidRPr="00F41C26">
        <w:rPr>
          <w:b/>
          <w:bCs/>
          <w:sz w:val="24"/>
          <w:szCs w:val="24"/>
        </w:rPr>
        <w:t>Areál HNsP</w:t>
      </w:r>
      <w:r w:rsidRPr="00F41C26">
        <w:rPr>
          <w:b/>
          <w:bCs/>
          <w:sz w:val="24"/>
          <w:szCs w:val="24"/>
        </w:rPr>
        <w:t xml:space="preserve"> </w:t>
      </w:r>
    </w:p>
    <w:p w14:paraId="0A0C7707" w14:textId="6BF11092" w:rsidR="00DF2DBA" w:rsidRPr="00F41C26" w:rsidRDefault="00E129FB" w:rsidP="00F41C26">
      <w:pPr>
        <w:pStyle w:val="Odstavecseseznamem"/>
        <w:numPr>
          <w:ilvl w:val="0"/>
          <w:numId w:val="17"/>
        </w:numPr>
        <w:jc w:val="both"/>
        <w:rPr>
          <w:sz w:val="24"/>
          <w:szCs w:val="24"/>
        </w:rPr>
      </w:pPr>
      <w:r w:rsidRPr="00F41C26">
        <w:rPr>
          <w:b/>
          <w:bCs/>
          <w:sz w:val="24"/>
          <w:szCs w:val="24"/>
        </w:rPr>
        <w:t>Parcelní číslo</w:t>
      </w:r>
      <w:r w:rsidR="00DF2DBA" w:rsidRPr="00F41C26">
        <w:rPr>
          <w:b/>
          <w:bCs/>
          <w:sz w:val="24"/>
          <w:szCs w:val="24"/>
        </w:rPr>
        <w:t xml:space="preserve">: </w:t>
      </w:r>
      <w:r w:rsidR="003E5CF4" w:rsidRPr="00F41C26">
        <w:rPr>
          <w:sz w:val="24"/>
          <w:szCs w:val="24"/>
        </w:rPr>
        <w:t>427</w:t>
      </w:r>
      <w:r w:rsidR="009E4C58" w:rsidRPr="00F41C26">
        <w:rPr>
          <w:sz w:val="24"/>
          <w:szCs w:val="24"/>
        </w:rPr>
        <w:t>/1</w:t>
      </w:r>
      <w:r w:rsidR="00DF2DBA" w:rsidRPr="00F41C26">
        <w:rPr>
          <w:sz w:val="24"/>
          <w:szCs w:val="24"/>
        </w:rPr>
        <w:t xml:space="preserve">, kat. úz. </w:t>
      </w:r>
      <w:r w:rsidRPr="00F41C26">
        <w:rPr>
          <w:sz w:val="24"/>
          <w:szCs w:val="24"/>
        </w:rPr>
        <w:t>Bílina (vlastník město Bílina)</w:t>
      </w:r>
    </w:p>
    <w:p w14:paraId="1B3F0A9B" w14:textId="53D9B657" w:rsidR="00DF2DBA" w:rsidRPr="00F41C26" w:rsidRDefault="00DF2DBA" w:rsidP="00F41C26">
      <w:pPr>
        <w:pStyle w:val="Odstavecseseznamem"/>
        <w:numPr>
          <w:ilvl w:val="0"/>
          <w:numId w:val="17"/>
        </w:numPr>
        <w:jc w:val="both"/>
        <w:rPr>
          <w:sz w:val="24"/>
          <w:szCs w:val="24"/>
        </w:rPr>
      </w:pPr>
      <w:r w:rsidRPr="00F41C26">
        <w:rPr>
          <w:b/>
          <w:bCs/>
          <w:sz w:val="24"/>
          <w:szCs w:val="24"/>
        </w:rPr>
        <w:t xml:space="preserve">Slovní upřesnění: </w:t>
      </w:r>
      <w:r w:rsidRPr="00F41C26">
        <w:rPr>
          <w:sz w:val="24"/>
          <w:szCs w:val="24"/>
        </w:rPr>
        <w:t xml:space="preserve">Umístění </w:t>
      </w:r>
      <w:r w:rsidR="006C4A15" w:rsidRPr="00F41C26">
        <w:rPr>
          <w:sz w:val="24"/>
          <w:szCs w:val="24"/>
        </w:rPr>
        <w:t>u vchodu</w:t>
      </w:r>
      <w:r w:rsidR="000204DF" w:rsidRPr="00F41C26">
        <w:rPr>
          <w:sz w:val="24"/>
          <w:szCs w:val="24"/>
        </w:rPr>
        <w:t xml:space="preserve"> B</w:t>
      </w:r>
      <w:r w:rsidR="006C4A15" w:rsidRPr="00F41C26">
        <w:rPr>
          <w:sz w:val="24"/>
          <w:szCs w:val="24"/>
        </w:rPr>
        <w:t xml:space="preserve"> </w:t>
      </w:r>
      <w:r w:rsidR="00FC181D" w:rsidRPr="00F41C26">
        <w:rPr>
          <w:sz w:val="24"/>
          <w:szCs w:val="24"/>
        </w:rPr>
        <w:t>poblíž stávajícího výdejního boxu Zásilkovna</w:t>
      </w:r>
    </w:p>
    <w:p w14:paraId="00AAFAF3" w14:textId="77777777" w:rsidR="009F39B1" w:rsidRDefault="009F39B1" w:rsidP="009F39B1">
      <w:pPr>
        <w:rPr>
          <w:b/>
          <w:bCs/>
        </w:rPr>
      </w:pPr>
    </w:p>
    <w:p w14:paraId="51A9D0E9" w14:textId="5347F6BB" w:rsidR="009469C6" w:rsidRDefault="004A5831" w:rsidP="009F39B1">
      <w:pPr>
        <w:rPr>
          <w:b/>
          <w:bCs/>
        </w:rPr>
      </w:pPr>
      <w:r w:rsidRPr="004A5831">
        <w:rPr>
          <w:b/>
          <w:bCs/>
          <w:noProof/>
        </w:rPr>
        <w:drawing>
          <wp:inline distT="0" distB="0" distL="0" distR="0" wp14:anchorId="0AD14E1C" wp14:editId="3D90E800">
            <wp:extent cx="5760720" cy="263652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760720" cy="2636520"/>
                    </a:xfrm>
                    <a:prstGeom prst="rect">
                      <a:avLst/>
                    </a:prstGeom>
                  </pic:spPr>
                </pic:pic>
              </a:graphicData>
            </a:graphic>
          </wp:inline>
        </w:drawing>
      </w:r>
    </w:p>
    <w:p w14:paraId="30ED3798" w14:textId="77777777" w:rsidR="009469C6" w:rsidRPr="003031F0" w:rsidRDefault="009469C6" w:rsidP="009F39B1">
      <w:pPr>
        <w:rPr>
          <w:b/>
          <w:bCs/>
        </w:rPr>
      </w:pPr>
    </w:p>
    <w:p w14:paraId="6C6777D0" w14:textId="7DDBC606" w:rsidR="007D4EF0" w:rsidRDefault="003325EC" w:rsidP="007D4EF0">
      <w:pPr>
        <w:rPr>
          <w:sz w:val="24"/>
          <w:szCs w:val="24"/>
        </w:rPr>
      </w:pPr>
      <w:r w:rsidRPr="003031F0">
        <w:rPr>
          <w:b/>
          <w:bCs/>
          <w:sz w:val="24"/>
          <w:szCs w:val="24"/>
        </w:rPr>
        <w:t xml:space="preserve">8. </w:t>
      </w:r>
      <w:r w:rsidR="000E288D" w:rsidRPr="003031F0">
        <w:rPr>
          <w:b/>
          <w:bCs/>
          <w:sz w:val="24"/>
          <w:szCs w:val="24"/>
        </w:rPr>
        <w:t>Parkoviště</w:t>
      </w:r>
      <w:r w:rsidR="000E288D" w:rsidRPr="000E288D">
        <w:rPr>
          <w:b/>
          <w:bCs/>
          <w:sz w:val="24"/>
          <w:szCs w:val="24"/>
        </w:rPr>
        <w:t xml:space="preserve"> u Plavecké haly</w:t>
      </w:r>
    </w:p>
    <w:p w14:paraId="7AC4490A" w14:textId="0D067B25" w:rsidR="000E288D" w:rsidRPr="00F41C26" w:rsidRDefault="000E288D" w:rsidP="000E288D">
      <w:pPr>
        <w:pStyle w:val="Odstavecseseznamem"/>
        <w:numPr>
          <w:ilvl w:val="0"/>
          <w:numId w:val="17"/>
        </w:numPr>
        <w:jc w:val="both"/>
        <w:rPr>
          <w:sz w:val="24"/>
          <w:szCs w:val="24"/>
        </w:rPr>
      </w:pPr>
      <w:r w:rsidRPr="00F41C26">
        <w:rPr>
          <w:b/>
          <w:bCs/>
          <w:sz w:val="24"/>
          <w:szCs w:val="24"/>
        </w:rPr>
        <w:t xml:space="preserve">Parcelní číslo: </w:t>
      </w:r>
      <w:r w:rsidR="00C20770">
        <w:rPr>
          <w:sz w:val="24"/>
          <w:szCs w:val="24"/>
        </w:rPr>
        <w:t>620</w:t>
      </w:r>
      <w:r w:rsidRPr="00F41C26">
        <w:rPr>
          <w:sz w:val="24"/>
          <w:szCs w:val="24"/>
        </w:rPr>
        <w:t>/</w:t>
      </w:r>
      <w:r w:rsidR="00823919">
        <w:rPr>
          <w:sz w:val="24"/>
          <w:szCs w:val="24"/>
        </w:rPr>
        <w:t>3</w:t>
      </w:r>
      <w:r w:rsidRPr="00F41C26">
        <w:rPr>
          <w:sz w:val="24"/>
          <w:szCs w:val="24"/>
        </w:rPr>
        <w:t>, kat. úz. Bílina (vlastník město Bílina)</w:t>
      </w:r>
    </w:p>
    <w:p w14:paraId="4E1C4D59" w14:textId="2A1FF12D" w:rsidR="000E288D" w:rsidRDefault="000E288D" w:rsidP="000E288D">
      <w:pPr>
        <w:pStyle w:val="Odstavecseseznamem"/>
        <w:numPr>
          <w:ilvl w:val="0"/>
          <w:numId w:val="18"/>
        </w:numPr>
        <w:rPr>
          <w:sz w:val="24"/>
          <w:szCs w:val="24"/>
        </w:rPr>
      </w:pPr>
      <w:r w:rsidRPr="00F41C26">
        <w:rPr>
          <w:b/>
          <w:bCs/>
          <w:sz w:val="24"/>
          <w:szCs w:val="24"/>
        </w:rPr>
        <w:t>Slovní upřesnění:</w:t>
      </w:r>
      <w:r w:rsidR="00DB4595">
        <w:rPr>
          <w:b/>
          <w:bCs/>
          <w:sz w:val="24"/>
          <w:szCs w:val="24"/>
        </w:rPr>
        <w:t xml:space="preserve"> </w:t>
      </w:r>
      <w:r w:rsidR="00542046">
        <w:rPr>
          <w:sz w:val="24"/>
          <w:szCs w:val="24"/>
        </w:rPr>
        <w:t>Podél plotu</w:t>
      </w:r>
      <w:r w:rsidR="004A5831">
        <w:rPr>
          <w:sz w:val="24"/>
          <w:szCs w:val="24"/>
        </w:rPr>
        <w:t xml:space="preserve"> </w:t>
      </w:r>
      <w:r w:rsidR="00C7044F">
        <w:rPr>
          <w:sz w:val="24"/>
          <w:szCs w:val="24"/>
        </w:rPr>
        <w:t>parkoviště</w:t>
      </w:r>
      <w:r w:rsidR="004A5831">
        <w:rPr>
          <w:sz w:val="24"/>
          <w:szCs w:val="24"/>
        </w:rPr>
        <w:t xml:space="preserve"> číslo 2.</w:t>
      </w:r>
      <w:r w:rsidR="00542046">
        <w:rPr>
          <w:sz w:val="24"/>
          <w:szCs w:val="24"/>
        </w:rPr>
        <w:t xml:space="preserve"> za budovou plavecké haly</w:t>
      </w:r>
    </w:p>
    <w:p w14:paraId="4BD2AD03" w14:textId="77777777" w:rsidR="004A5831" w:rsidRDefault="004A5831" w:rsidP="004A5831">
      <w:pPr>
        <w:rPr>
          <w:sz w:val="24"/>
          <w:szCs w:val="24"/>
        </w:rPr>
      </w:pPr>
    </w:p>
    <w:p w14:paraId="76318BEE" w14:textId="77777777" w:rsidR="004A5831" w:rsidRPr="004A5831" w:rsidRDefault="004A5831" w:rsidP="004A5831">
      <w:pPr>
        <w:rPr>
          <w:sz w:val="24"/>
          <w:szCs w:val="24"/>
        </w:rPr>
      </w:pPr>
    </w:p>
    <w:p w14:paraId="6BFC9240" w14:textId="1603736E" w:rsidR="004A5831" w:rsidRDefault="004A5831" w:rsidP="004A5831">
      <w:pPr>
        <w:rPr>
          <w:sz w:val="24"/>
          <w:szCs w:val="24"/>
        </w:rPr>
      </w:pPr>
      <w:r w:rsidRPr="004A5831">
        <w:rPr>
          <w:noProof/>
          <w:sz w:val="24"/>
          <w:szCs w:val="24"/>
        </w:rPr>
        <w:drawing>
          <wp:inline distT="0" distB="0" distL="0" distR="0" wp14:anchorId="1D6FF4CA" wp14:editId="7986A5BB">
            <wp:extent cx="5760720" cy="263080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60720" cy="2630805"/>
                    </a:xfrm>
                    <a:prstGeom prst="rect">
                      <a:avLst/>
                    </a:prstGeom>
                  </pic:spPr>
                </pic:pic>
              </a:graphicData>
            </a:graphic>
          </wp:inline>
        </w:drawing>
      </w:r>
    </w:p>
    <w:p w14:paraId="3355CE28" w14:textId="77777777" w:rsidR="004A5831" w:rsidRDefault="004A5831" w:rsidP="004A5831">
      <w:pPr>
        <w:rPr>
          <w:sz w:val="24"/>
          <w:szCs w:val="24"/>
        </w:rPr>
      </w:pPr>
    </w:p>
    <w:p w14:paraId="3BB6A5BB" w14:textId="77777777" w:rsidR="004A5831" w:rsidRDefault="004A5831" w:rsidP="004A5831">
      <w:pPr>
        <w:rPr>
          <w:sz w:val="24"/>
          <w:szCs w:val="24"/>
        </w:rPr>
      </w:pPr>
    </w:p>
    <w:p w14:paraId="5D5C245D" w14:textId="77777777" w:rsidR="004A5831" w:rsidRDefault="004A5831" w:rsidP="004A5831">
      <w:pPr>
        <w:rPr>
          <w:sz w:val="24"/>
          <w:szCs w:val="24"/>
        </w:rPr>
      </w:pPr>
    </w:p>
    <w:p w14:paraId="1D06DBC8" w14:textId="77777777" w:rsidR="004A5831" w:rsidRDefault="004A5831" w:rsidP="004A5831">
      <w:pPr>
        <w:rPr>
          <w:sz w:val="24"/>
          <w:szCs w:val="24"/>
        </w:rPr>
      </w:pPr>
    </w:p>
    <w:p w14:paraId="12B4A4C7" w14:textId="77777777" w:rsidR="004A5831" w:rsidRDefault="004A5831" w:rsidP="004A5831">
      <w:pPr>
        <w:rPr>
          <w:sz w:val="24"/>
          <w:szCs w:val="24"/>
        </w:rPr>
      </w:pPr>
    </w:p>
    <w:p w14:paraId="35A7852F" w14:textId="77777777" w:rsidR="004A5831" w:rsidRDefault="004A5831" w:rsidP="004A5831">
      <w:pPr>
        <w:rPr>
          <w:sz w:val="24"/>
          <w:szCs w:val="24"/>
        </w:rPr>
      </w:pPr>
    </w:p>
    <w:p w14:paraId="6B5F41AE" w14:textId="77777777" w:rsidR="004A5831" w:rsidRDefault="004A5831" w:rsidP="004A5831">
      <w:pPr>
        <w:rPr>
          <w:sz w:val="24"/>
          <w:szCs w:val="24"/>
        </w:rPr>
      </w:pPr>
    </w:p>
    <w:p w14:paraId="646929F1" w14:textId="77777777" w:rsidR="004A5831" w:rsidRDefault="004A5831" w:rsidP="004A5831">
      <w:pPr>
        <w:rPr>
          <w:sz w:val="24"/>
          <w:szCs w:val="24"/>
        </w:rPr>
      </w:pPr>
    </w:p>
    <w:p w14:paraId="0CF8C54C" w14:textId="77777777" w:rsidR="00D01926" w:rsidRDefault="00D01926" w:rsidP="00D01926">
      <w:pPr>
        <w:rPr>
          <w:sz w:val="24"/>
          <w:szCs w:val="24"/>
        </w:rPr>
      </w:pPr>
    </w:p>
    <w:p w14:paraId="65484382" w14:textId="77777777" w:rsidR="004A5831" w:rsidRDefault="004A5831" w:rsidP="00D01926">
      <w:pPr>
        <w:rPr>
          <w:sz w:val="24"/>
          <w:szCs w:val="24"/>
        </w:rPr>
      </w:pPr>
    </w:p>
    <w:p w14:paraId="0AC15932" w14:textId="4A080382" w:rsidR="00D01926" w:rsidRDefault="00D01926" w:rsidP="00D01926">
      <w:pPr>
        <w:rPr>
          <w:b/>
          <w:bCs/>
          <w:sz w:val="24"/>
          <w:szCs w:val="24"/>
        </w:rPr>
      </w:pPr>
      <w:r w:rsidRPr="003031F0">
        <w:rPr>
          <w:b/>
          <w:bCs/>
          <w:sz w:val="24"/>
          <w:szCs w:val="24"/>
        </w:rPr>
        <w:lastRenderedPageBreak/>
        <w:t>9.</w:t>
      </w:r>
      <w:r w:rsidR="003031F0" w:rsidRPr="003031F0">
        <w:rPr>
          <w:b/>
          <w:bCs/>
          <w:sz w:val="24"/>
          <w:szCs w:val="24"/>
        </w:rPr>
        <w:t xml:space="preserve"> U hypermarketu Albert</w:t>
      </w:r>
    </w:p>
    <w:p w14:paraId="46B1FEA9" w14:textId="7D1E013A" w:rsidR="00C01276" w:rsidRPr="00F41C26" w:rsidRDefault="00C01276" w:rsidP="00C01276">
      <w:pPr>
        <w:pStyle w:val="Odstavecseseznamem"/>
        <w:numPr>
          <w:ilvl w:val="0"/>
          <w:numId w:val="17"/>
        </w:numPr>
        <w:jc w:val="both"/>
        <w:rPr>
          <w:sz w:val="24"/>
          <w:szCs w:val="24"/>
        </w:rPr>
      </w:pPr>
      <w:r w:rsidRPr="00F41C26">
        <w:rPr>
          <w:b/>
          <w:bCs/>
          <w:sz w:val="24"/>
          <w:szCs w:val="24"/>
        </w:rPr>
        <w:t xml:space="preserve">Parcelní číslo: </w:t>
      </w:r>
      <w:r w:rsidR="005C380E" w:rsidRPr="0002689B">
        <w:rPr>
          <w:sz w:val="24"/>
          <w:szCs w:val="24"/>
        </w:rPr>
        <w:t>2270</w:t>
      </w:r>
      <w:r w:rsidRPr="00F41C26">
        <w:rPr>
          <w:sz w:val="24"/>
          <w:szCs w:val="24"/>
        </w:rPr>
        <w:t>/</w:t>
      </w:r>
      <w:r w:rsidR="0002689B">
        <w:rPr>
          <w:sz w:val="24"/>
          <w:szCs w:val="24"/>
        </w:rPr>
        <w:t>1</w:t>
      </w:r>
      <w:r w:rsidRPr="00F41C26">
        <w:rPr>
          <w:sz w:val="24"/>
          <w:szCs w:val="24"/>
        </w:rPr>
        <w:t xml:space="preserve">, kat. úz. Bílina (vlastník </w:t>
      </w:r>
      <w:r w:rsidR="0002689B" w:rsidRPr="0002689B">
        <w:rPr>
          <w:sz w:val="24"/>
          <w:szCs w:val="24"/>
        </w:rPr>
        <w:t>JTH Shopping Park Bílina s.r.o</w:t>
      </w:r>
      <w:r w:rsidR="0002689B">
        <w:rPr>
          <w:sz w:val="24"/>
          <w:szCs w:val="24"/>
        </w:rPr>
        <w:t>.</w:t>
      </w:r>
      <w:r w:rsidRPr="00F41C26">
        <w:rPr>
          <w:sz w:val="24"/>
          <w:szCs w:val="24"/>
        </w:rPr>
        <w:t>)</w:t>
      </w:r>
    </w:p>
    <w:p w14:paraId="0977BF27" w14:textId="18D7D649" w:rsidR="003031F0" w:rsidRDefault="00C01276" w:rsidP="003031F0">
      <w:pPr>
        <w:pStyle w:val="Odstavecseseznamem"/>
        <w:numPr>
          <w:ilvl w:val="0"/>
          <w:numId w:val="18"/>
        </w:numPr>
        <w:rPr>
          <w:sz w:val="24"/>
          <w:szCs w:val="24"/>
        </w:rPr>
      </w:pPr>
      <w:r w:rsidRPr="00F41C26">
        <w:rPr>
          <w:b/>
          <w:bCs/>
          <w:sz w:val="24"/>
          <w:szCs w:val="24"/>
        </w:rPr>
        <w:t>Slovní upřesnění:</w:t>
      </w:r>
      <w:r>
        <w:rPr>
          <w:b/>
          <w:bCs/>
          <w:sz w:val="24"/>
          <w:szCs w:val="24"/>
        </w:rPr>
        <w:t xml:space="preserve"> </w:t>
      </w:r>
      <w:r w:rsidRPr="00756D2A">
        <w:rPr>
          <w:sz w:val="24"/>
          <w:szCs w:val="24"/>
        </w:rPr>
        <w:t xml:space="preserve">Podél </w:t>
      </w:r>
      <w:r w:rsidR="009F24B8" w:rsidRPr="00756D2A">
        <w:rPr>
          <w:sz w:val="24"/>
          <w:szCs w:val="24"/>
        </w:rPr>
        <w:t xml:space="preserve">severní </w:t>
      </w:r>
      <w:r w:rsidRPr="00756D2A">
        <w:rPr>
          <w:sz w:val="24"/>
          <w:szCs w:val="24"/>
        </w:rPr>
        <w:t xml:space="preserve">stěny hypermarketu vpravo od </w:t>
      </w:r>
      <w:r w:rsidR="009F24B8" w:rsidRPr="00756D2A">
        <w:rPr>
          <w:sz w:val="24"/>
          <w:szCs w:val="24"/>
        </w:rPr>
        <w:t>vchodu po celé délce</w:t>
      </w:r>
    </w:p>
    <w:p w14:paraId="0B557E0B" w14:textId="77777777" w:rsidR="00777187" w:rsidRDefault="00777187" w:rsidP="00777187">
      <w:pPr>
        <w:rPr>
          <w:sz w:val="24"/>
          <w:szCs w:val="24"/>
        </w:rPr>
      </w:pPr>
    </w:p>
    <w:p w14:paraId="6887FDF0" w14:textId="0E5FC6AC" w:rsidR="00777187" w:rsidRPr="00777187" w:rsidRDefault="00777187" w:rsidP="00777187">
      <w:pPr>
        <w:rPr>
          <w:sz w:val="24"/>
          <w:szCs w:val="24"/>
        </w:rPr>
      </w:pPr>
      <w:r w:rsidRPr="00777187">
        <w:rPr>
          <w:noProof/>
          <w:sz w:val="24"/>
          <w:szCs w:val="24"/>
        </w:rPr>
        <w:drawing>
          <wp:inline distT="0" distB="0" distL="0" distR="0" wp14:anchorId="0B557334" wp14:editId="3C9D4C58">
            <wp:extent cx="5760720" cy="2564765"/>
            <wp:effectExtent l="0" t="0" r="0" b="698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5760720" cy="2564765"/>
                    </a:xfrm>
                    <a:prstGeom prst="rect">
                      <a:avLst/>
                    </a:prstGeom>
                  </pic:spPr>
                </pic:pic>
              </a:graphicData>
            </a:graphic>
          </wp:inline>
        </w:drawing>
      </w:r>
    </w:p>
    <w:sectPr w:rsidR="00777187" w:rsidRPr="00777187" w:rsidSect="00CD01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E5A6" w14:textId="77777777" w:rsidR="00E877E1" w:rsidRDefault="00E877E1" w:rsidP="004C4DC8">
      <w:r>
        <w:separator/>
      </w:r>
    </w:p>
  </w:endnote>
  <w:endnote w:type="continuationSeparator" w:id="0">
    <w:p w14:paraId="4F45C464" w14:textId="77777777" w:rsidR="00E877E1" w:rsidRDefault="00E877E1" w:rsidP="004C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81033" w14:textId="77777777" w:rsidR="00E877E1" w:rsidRDefault="00E877E1" w:rsidP="004C4DC8">
      <w:r>
        <w:separator/>
      </w:r>
    </w:p>
  </w:footnote>
  <w:footnote w:type="continuationSeparator" w:id="0">
    <w:p w14:paraId="3241C69E" w14:textId="77777777" w:rsidR="00E877E1" w:rsidRDefault="00E877E1" w:rsidP="004C4DC8">
      <w:r>
        <w:continuationSeparator/>
      </w:r>
    </w:p>
  </w:footnote>
  <w:footnote w:id="1">
    <w:p w14:paraId="275D3846" w14:textId="77777777" w:rsidR="00192537" w:rsidRPr="00245A2D" w:rsidRDefault="00192537" w:rsidP="00192537">
      <w:pPr>
        <w:pStyle w:val="Textpoznpodarou"/>
        <w:rPr>
          <w:color w:val="000000" w:themeColor="text1"/>
          <w:szCs w:val="18"/>
        </w:rPr>
      </w:pPr>
      <w:r w:rsidRPr="00245A2D">
        <w:rPr>
          <w:rStyle w:val="Znakapoznpodarou"/>
          <w:color w:val="000000" w:themeColor="text1"/>
        </w:rPr>
        <w:footnoteRef/>
      </w:r>
      <w:r w:rsidRPr="00245A2D">
        <w:rPr>
          <w:color w:val="000000" w:themeColor="text1"/>
          <w:vertAlign w:val="superscript"/>
        </w:rPr>
        <w:t xml:space="preserve">)  </w:t>
      </w:r>
      <w:r w:rsidRPr="00245A2D">
        <w:rPr>
          <w:color w:val="000000" w:themeColor="text1"/>
        </w:rPr>
        <w:t>Z</w:t>
      </w:r>
      <w:r w:rsidRPr="00245A2D">
        <w:rPr>
          <w:color w:val="000000" w:themeColor="text1"/>
          <w:szCs w:val="18"/>
        </w:rPr>
        <w:t>ákon č. 183/2006 Sb., o územním plánování a stavebním řádu (stavební zákon), ve znění pozdějších</w:t>
      </w:r>
    </w:p>
    <w:p w14:paraId="3E449857" w14:textId="77777777" w:rsidR="00192537" w:rsidRPr="00245A2D" w:rsidRDefault="00192537" w:rsidP="00192537">
      <w:pPr>
        <w:pStyle w:val="Textpoznpodarou"/>
        <w:rPr>
          <w:color w:val="000000" w:themeColor="text1"/>
          <w:sz w:val="22"/>
        </w:rPr>
      </w:pPr>
      <w:r w:rsidRPr="00245A2D">
        <w:rPr>
          <w:color w:val="000000" w:themeColor="text1"/>
          <w:szCs w:val="18"/>
        </w:rPr>
        <w:t xml:space="preserve">    předpisů</w:t>
      </w:r>
    </w:p>
    <w:p w14:paraId="6895234F" w14:textId="77777777" w:rsidR="00192537" w:rsidRPr="00245A2D" w:rsidRDefault="00192537">
      <w:pPr>
        <w:pStyle w:val="Textpoznpodarou"/>
        <w:rPr>
          <w:color w:val="000000" w:themeColor="text1"/>
          <w:vertAlign w:val="superscript"/>
        </w:rPr>
      </w:pPr>
    </w:p>
  </w:footnote>
  <w:footnote w:id="2">
    <w:p w14:paraId="3C788882" w14:textId="77777777" w:rsidR="003A7785" w:rsidRPr="00245A2D" w:rsidRDefault="003A7785" w:rsidP="003A7785">
      <w:pPr>
        <w:pStyle w:val="Zkladntextodsazen2"/>
        <w:ind w:firstLine="0"/>
        <w:jc w:val="both"/>
        <w:rPr>
          <w:color w:val="000000" w:themeColor="text1"/>
        </w:rPr>
      </w:pPr>
      <w:r w:rsidRPr="00245A2D">
        <w:rPr>
          <w:rStyle w:val="Znakapoznpodarou"/>
          <w:color w:val="000000" w:themeColor="text1"/>
        </w:rPr>
        <w:footnoteRef/>
      </w:r>
      <w:r w:rsidRPr="00245A2D">
        <w:rPr>
          <w:color w:val="000000" w:themeColor="text1"/>
          <w:vertAlign w:val="superscript"/>
        </w:rPr>
        <w:t xml:space="preserve">) </w:t>
      </w:r>
      <w:r w:rsidRPr="00245A2D">
        <w:rPr>
          <w:color w:val="000000" w:themeColor="text1"/>
        </w:rPr>
        <w:t>Zákon č. 553/1991 Sb., o obecní policii, ve znění pozdějších předpisů</w:t>
      </w:r>
    </w:p>
    <w:p w14:paraId="7719B1E6" w14:textId="242E5DC9" w:rsidR="003A7785" w:rsidRPr="00245A2D" w:rsidRDefault="003A7785" w:rsidP="003A7785">
      <w:pPr>
        <w:pStyle w:val="Zkladntextodsazen2"/>
        <w:ind w:firstLine="0"/>
        <w:jc w:val="both"/>
        <w:rPr>
          <w:color w:val="000000" w:themeColor="text1"/>
        </w:rPr>
      </w:pPr>
      <w:r w:rsidRPr="00245A2D">
        <w:rPr>
          <w:color w:val="000000" w:themeColor="text1"/>
        </w:rPr>
        <w:t xml:space="preserve">   Zákon č. 128/2000 Sb., o obcích, ve znění pozdějších předpisů</w:t>
      </w:r>
    </w:p>
    <w:p w14:paraId="2FCABA1E" w14:textId="77777777" w:rsidR="003A7785" w:rsidRPr="00245A2D" w:rsidRDefault="003A7785" w:rsidP="003A7785">
      <w:pPr>
        <w:pStyle w:val="Textpoznpodarou"/>
        <w:rPr>
          <w:color w:val="000000" w:themeColor="text1"/>
          <w:vertAlign w:val="superscript"/>
        </w:rPr>
      </w:pPr>
    </w:p>
  </w:footnote>
  <w:footnote w:id="3">
    <w:p w14:paraId="0F52EA97" w14:textId="77777777" w:rsidR="003A7785" w:rsidRPr="00245A2D" w:rsidRDefault="003A7785" w:rsidP="003A7785">
      <w:pPr>
        <w:pStyle w:val="Textpoznpodarou"/>
        <w:rPr>
          <w:color w:val="000000" w:themeColor="text1"/>
        </w:rPr>
      </w:pPr>
      <w:r w:rsidRPr="00245A2D">
        <w:rPr>
          <w:rStyle w:val="Znakapoznpodarou"/>
          <w:color w:val="000000" w:themeColor="text1"/>
        </w:rPr>
        <w:footnoteRef/>
      </w:r>
      <w:r w:rsidRPr="00245A2D">
        <w:rPr>
          <w:color w:val="000000" w:themeColor="text1"/>
          <w:vertAlign w:val="superscript"/>
        </w:rPr>
        <w:t>)</w:t>
      </w:r>
      <w:r w:rsidRPr="00245A2D">
        <w:rPr>
          <w:color w:val="000000" w:themeColor="text1"/>
        </w:rPr>
        <w:t xml:space="preserve"> Zákon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4C35"/>
    <w:multiLevelType w:val="hybridMultilevel"/>
    <w:tmpl w:val="C38EC77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E52C5A"/>
    <w:multiLevelType w:val="multilevel"/>
    <w:tmpl w:val="E260F9A6"/>
    <w:lvl w:ilvl="0">
      <w:start w:val="1"/>
      <w:numFmt w:val="decimal"/>
      <w:lvlText w:val="%1)"/>
      <w:lvlJc w:val="left"/>
      <w:pPr>
        <w:ind w:left="0" w:firstLine="0"/>
      </w:pPr>
      <w:rPr>
        <w:rFonts w:ascii="Tahoma" w:eastAsiaTheme="minorEastAsia" w:hAnsi="Tahoma" w:cs="Tahom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B508CD"/>
    <w:multiLevelType w:val="hybridMultilevel"/>
    <w:tmpl w:val="9DCE9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0767A6"/>
    <w:multiLevelType w:val="hybridMultilevel"/>
    <w:tmpl w:val="564ACB0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1F6EC2"/>
    <w:multiLevelType w:val="hybridMultilevel"/>
    <w:tmpl w:val="B4907A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7713FF"/>
    <w:multiLevelType w:val="hybridMultilevel"/>
    <w:tmpl w:val="9AB834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535095"/>
    <w:multiLevelType w:val="hybridMultilevel"/>
    <w:tmpl w:val="18E802F2"/>
    <w:lvl w:ilvl="0" w:tplc="437A2FAA">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713B43"/>
    <w:multiLevelType w:val="hybridMultilevel"/>
    <w:tmpl w:val="82D81006"/>
    <w:lvl w:ilvl="0" w:tplc="2A86D592">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9B241B"/>
    <w:multiLevelType w:val="hybridMultilevel"/>
    <w:tmpl w:val="99723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A405BB"/>
    <w:multiLevelType w:val="hybridMultilevel"/>
    <w:tmpl w:val="06648F2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C11561"/>
    <w:multiLevelType w:val="multilevel"/>
    <w:tmpl w:val="9B906708"/>
    <w:lvl w:ilvl="0">
      <w:start w:val="5"/>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A140DE5"/>
    <w:multiLevelType w:val="multilevel"/>
    <w:tmpl w:val="7FF8DF68"/>
    <w:lvl w:ilvl="0">
      <w:start w:val="1"/>
      <w:numFmt w:val="decimal"/>
      <w:lvlText w:val="%1)"/>
      <w:lvlJc w:val="left"/>
      <w:pPr>
        <w:ind w:left="0" w:firstLine="0"/>
      </w:pPr>
    </w:lvl>
    <w:lvl w:ilvl="1">
      <w:start w:val="1"/>
      <w:numFmt w:val="lowerLetter"/>
      <w:lvlText w:val="%2)"/>
      <w:lvlJc w:val="left"/>
      <w:pPr>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0AB5D22"/>
    <w:multiLevelType w:val="hybridMultilevel"/>
    <w:tmpl w:val="54F232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6C61F4"/>
    <w:multiLevelType w:val="hybridMultilevel"/>
    <w:tmpl w:val="166442B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34E578F8"/>
    <w:multiLevelType w:val="hybridMultilevel"/>
    <w:tmpl w:val="1BAAD0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52F047D"/>
    <w:multiLevelType w:val="hybridMultilevel"/>
    <w:tmpl w:val="D6E25D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D4828F5"/>
    <w:multiLevelType w:val="hybridMultilevel"/>
    <w:tmpl w:val="DCCAC5A6"/>
    <w:lvl w:ilvl="0" w:tplc="18D62C20">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79F6C53"/>
    <w:multiLevelType w:val="hybridMultilevel"/>
    <w:tmpl w:val="DC2E5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395074"/>
    <w:multiLevelType w:val="hybridMultilevel"/>
    <w:tmpl w:val="22EE5E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0A28C8"/>
    <w:multiLevelType w:val="hybridMultilevel"/>
    <w:tmpl w:val="7652B390"/>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12D7157"/>
    <w:multiLevelType w:val="hybridMultilevel"/>
    <w:tmpl w:val="A8B82B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364766"/>
    <w:multiLevelType w:val="hybridMultilevel"/>
    <w:tmpl w:val="931291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54373E"/>
    <w:multiLevelType w:val="hybridMultilevel"/>
    <w:tmpl w:val="4454D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BF11EA"/>
    <w:multiLevelType w:val="multilevel"/>
    <w:tmpl w:val="D2DA7368"/>
    <w:lvl w:ilvl="0">
      <w:start w:val="1"/>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9DC688B"/>
    <w:multiLevelType w:val="hybridMultilevel"/>
    <w:tmpl w:val="E02CB7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414C86"/>
    <w:multiLevelType w:val="hybridMultilevel"/>
    <w:tmpl w:val="0D20DF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1A05F84"/>
    <w:multiLevelType w:val="hybridMultilevel"/>
    <w:tmpl w:val="1744D5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E262CF"/>
    <w:multiLevelType w:val="hybridMultilevel"/>
    <w:tmpl w:val="B588BE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F861417"/>
    <w:multiLevelType w:val="hybridMultilevel"/>
    <w:tmpl w:val="F7FE8E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84657537">
    <w:abstractNumId w:val="14"/>
  </w:num>
  <w:num w:numId="2" w16cid:durableId="1547987154">
    <w:abstractNumId w:val="18"/>
  </w:num>
  <w:num w:numId="3" w16cid:durableId="1694501209">
    <w:abstractNumId w:val="17"/>
  </w:num>
  <w:num w:numId="4" w16cid:durableId="1156919611">
    <w:abstractNumId w:val="7"/>
  </w:num>
  <w:num w:numId="5" w16cid:durableId="112788862">
    <w:abstractNumId w:val="25"/>
  </w:num>
  <w:num w:numId="6" w16cid:durableId="61488599">
    <w:abstractNumId w:val="26"/>
  </w:num>
  <w:num w:numId="7" w16cid:durableId="1260989843">
    <w:abstractNumId w:val="22"/>
  </w:num>
  <w:num w:numId="8" w16cid:durableId="1219516660">
    <w:abstractNumId w:val="8"/>
  </w:num>
  <w:num w:numId="9" w16cid:durableId="1832598918">
    <w:abstractNumId w:val="19"/>
  </w:num>
  <w:num w:numId="10" w16cid:durableId="1125662746">
    <w:abstractNumId w:val="6"/>
  </w:num>
  <w:num w:numId="11" w16cid:durableId="748235395">
    <w:abstractNumId w:val="0"/>
  </w:num>
  <w:num w:numId="12" w16cid:durableId="380440566">
    <w:abstractNumId w:val="12"/>
  </w:num>
  <w:num w:numId="13" w16cid:durableId="981733950">
    <w:abstractNumId w:val="3"/>
  </w:num>
  <w:num w:numId="14" w16cid:durableId="791363548">
    <w:abstractNumId w:val="20"/>
  </w:num>
  <w:num w:numId="15" w16cid:durableId="544028437">
    <w:abstractNumId w:val="9"/>
  </w:num>
  <w:num w:numId="16" w16cid:durableId="253513548">
    <w:abstractNumId w:val="24"/>
  </w:num>
  <w:num w:numId="17" w16cid:durableId="2111507177">
    <w:abstractNumId w:val="28"/>
  </w:num>
  <w:num w:numId="18" w16cid:durableId="1112899151">
    <w:abstractNumId w:val="2"/>
  </w:num>
  <w:num w:numId="19" w16cid:durableId="914316704">
    <w:abstractNumId w:val="27"/>
  </w:num>
  <w:num w:numId="20" w16cid:durableId="491986236">
    <w:abstractNumId w:val="4"/>
  </w:num>
  <w:num w:numId="21" w16cid:durableId="614097279">
    <w:abstractNumId w:val="5"/>
  </w:num>
  <w:num w:numId="22" w16cid:durableId="1423377409">
    <w:abstractNumId w:val="11"/>
  </w:num>
  <w:num w:numId="23" w16cid:durableId="240524586">
    <w:abstractNumId w:val="10"/>
  </w:num>
  <w:num w:numId="24" w16cid:durableId="1551840242">
    <w:abstractNumId w:val="23"/>
  </w:num>
  <w:num w:numId="25" w16cid:durableId="1048064246">
    <w:abstractNumId w:val="1"/>
  </w:num>
  <w:num w:numId="26" w16cid:durableId="1628076293">
    <w:abstractNumId w:val="15"/>
  </w:num>
  <w:num w:numId="27" w16cid:durableId="1790972684">
    <w:abstractNumId w:val="13"/>
  </w:num>
  <w:num w:numId="28" w16cid:durableId="1943099369">
    <w:abstractNumId w:val="21"/>
  </w:num>
  <w:num w:numId="29" w16cid:durableId="13955920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F0"/>
    <w:rsid w:val="000204DF"/>
    <w:rsid w:val="0002689B"/>
    <w:rsid w:val="00083A71"/>
    <w:rsid w:val="00085C7C"/>
    <w:rsid w:val="000A0780"/>
    <w:rsid w:val="000B2B49"/>
    <w:rsid w:val="000E288D"/>
    <w:rsid w:val="001053CE"/>
    <w:rsid w:val="001305C2"/>
    <w:rsid w:val="0014159D"/>
    <w:rsid w:val="00144311"/>
    <w:rsid w:val="00147A5A"/>
    <w:rsid w:val="00192537"/>
    <w:rsid w:val="0019412A"/>
    <w:rsid w:val="001D4C9A"/>
    <w:rsid w:val="002149A2"/>
    <w:rsid w:val="00231E67"/>
    <w:rsid w:val="0023466F"/>
    <w:rsid w:val="00234704"/>
    <w:rsid w:val="00237AE7"/>
    <w:rsid w:val="00245A2D"/>
    <w:rsid w:val="002639E6"/>
    <w:rsid w:val="002D1D2C"/>
    <w:rsid w:val="002D1F0C"/>
    <w:rsid w:val="002F2E0D"/>
    <w:rsid w:val="003031F0"/>
    <w:rsid w:val="0031456A"/>
    <w:rsid w:val="003325EC"/>
    <w:rsid w:val="00374504"/>
    <w:rsid w:val="00374829"/>
    <w:rsid w:val="003A7785"/>
    <w:rsid w:val="003C011B"/>
    <w:rsid w:val="003C6650"/>
    <w:rsid w:val="003D51A0"/>
    <w:rsid w:val="003D7CFB"/>
    <w:rsid w:val="003E5CF4"/>
    <w:rsid w:val="003F4E26"/>
    <w:rsid w:val="003F5622"/>
    <w:rsid w:val="00427144"/>
    <w:rsid w:val="004335E4"/>
    <w:rsid w:val="0048577B"/>
    <w:rsid w:val="00493FB3"/>
    <w:rsid w:val="004A4562"/>
    <w:rsid w:val="004A5831"/>
    <w:rsid w:val="004C4DC8"/>
    <w:rsid w:val="004C5112"/>
    <w:rsid w:val="004D5881"/>
    <w:rsid w:val="004E131F"/>
    <w:rsid w:val="005253EB"/>
    <w:rsid w:val="00542046"/>
    <w:rsid w:val="00542C28"/>
    <w:rsid w:val="005457ED"/>
    <w:rsid w:val="00546BF6"/>
    <w:rsid w:val="005A7302"/>
    <w:rsid w:val="005B7257"/>
    <w:rsid w:val="005C380E"/>
    <w:rsid w:val="005D4BE8"/>
    <w:rsid w:val="005D6058"/>
    <w:rsid w:val="006047B9"/>
    <w:rsid w:val="00656214"/>
    <w:rsid w:val="00664C62"/>
    <w:rsid w:val="006811F1"/>
    <w:rsid w:val="006A7C5C"/>
    <w:rsid w:val="006C4A15"/>
    <w:rsid w:val="0071049A"/>
    <w:rsid w:val="00730C2A"/>
    <w:rsid w:val="00732CA6"/>
    <w:rsid w:val="00737826"/>
    <w:rsid w:val="00742C2A"/>
    <w:rsid w:val="00753E3F"/>
    <w:rsid w:val="00756D2A"/>
    <w:rsid w:val="00767DB8"/>
    <w:rsid w:val="00777187"/>
    <w:rsid w:val="007811CE"/>
    <w:rsid w:val="007C61E3"/>
    <w:rsid w:val="007D2D62"/>
    <w:rsid w:val="007D4EF0"/>
    <w:rsid w:val="007E615B"/>
    <w:rsid w:val="00804481"/>
    <w:rsid w:val="00823919"/>
    <w:rsid w:val="00823D21"/>
    <w:rsid w:val="0083567A"/>
    <w:rsid w:val="008649B7"/>
    <w:rsid w:val="008B0BAB"/>
    <w:rsid w:val="008D63D7"/>
    <w:rsid w:val="008F2F69"/>
    <w:rsid w:val="0090062A"/>
    <w:rsid w:val="00907F5C"/>
    <w:rsid w:val="00917741"/>
    <w:rsid w:val="009259CC"/>
    <w:rsid w:val="00941C08"/>
    <w:rsid w:val="009469C6"/>
    <w:rsid w:val="009617EE"/>
    <w:rsid w:val="00980F10"/>
    <w:rsid w:val="009B36A7"/>
    <w:rsid w:val="009D7BEE"/>
    <w:rsid w:val="009E4C58"/>
    <w:rsid w:val="009F24B8"/>
    <w:rsid w:val="009F39B1"/>
    <w:rsid w:val="00A054B1"/>
    <w:rsid w:val="00A07A29"/>
    <w:rsid w:val="00A241E6"/>
    <w:rsid w:val="00A818AE"/>
    <w:rsid w:val="00AA2042"/>
    <w:rsid w:val="00AA5482"/>
    <w:rsid w:val="00AB7128"/>
    <w:rsid w:val="00AC100B"/>
    <w:rsid w:val="00AC5E75"/>
    <w:rsid w:val="00AE07D5"/>
    <w:rsid w:val="00AE7230"/>
    <w:rsid w:val="00AF681A"/>
    <w:rsid w:val="00B06AFD"/>
    <w:rsid w:val="00B16F8E"/>
    <w:rsid w:val="00B22781"/>
    <w:rsid w:val="00B45BF1"/>
    <w:rsid w:val="00B47955"/>
    <w:rsid w:val="00B700D7"/>
    <w:rsid w:val="00BA1C1A"/>
    <w:rsid w:val="00BF210F"/>
    <w:rsid w:val="00BF2421"/>
    <w:rsid w:val="00BF3C3E"/>
    <w:rsid w:val="00C01276"/>
    <w:rsid w:val="00C11DC2"/>
    <w:rsid w:val="00C177A4"/>
    <w:rsid w:val="00C20770"/>
    <w:rsid w:val="00C217ED"/>
    <w:rsid w:val="00C3564A"/>
    <w:rsid w:val="00C5737B"/>
    <w:rsid w:val="00C7044F"/>
    <w:rsid w:val="00C81DC0"/>
    <w:rsid w:val="00C860D0"/>
    <w:rsid w:val="00CA4626"/>
    <w:rsid w:val="00CD01CF"/>
    <w:rsid w:val="00CD0652"/>
    <w:rsid w:val="00CD3648"/>
    <w:rsid w:val="00CE6EF5"/>
    <w:rsid w:val="00CF4D96"/>
    <w:rsid w:val="00CF55AB"/>
    <w:rsid w:val="00D01926"/>
    <w:rsid w:val="00D117FE"/>
    <w:rsid w:val="00D341B4"/>
    <w:rsid w:val="00D4149A"/>
    <w:rsid w:val="00D75693"/>
    <w:rsid w:val="00D860A4"/>
    <w:rsid w:val="00D87C94"/>
    <w:rsid w:val="00D900A5"/>
    <w:rsid w:val="00DA67DC"/>
    <w:rsid w:val="00DB4595"/>
    <w:rsid w:val="00DC140C"/>
    <w:rsid w:val="00DF2DBA"/>
    <w:rsid w:val="00E129FB"/>
    <w:rsid w:val="00E3642B"/>
    <w:rsid w:val="00E877E1"/>
    <w:rsid w:val="00E903AC"/>
    <w:rsid w:val="00E904AF"/>
    <w:rsid w:val="00EA3639"/>
    <w:rsid w:val="00EB4E52"/>
    <w:rsid w:val="00EB5B14"/>
    <w:rsid w:val="00ED2AFC"/>
    <w:rsid w:val="00EE758D"/>
    <w:rsid w:val="00F41C26"/>
    <w:rsid w:val="00F428F2"/>
    <w:rsid w:val="00F67234"/>
    <w:rsid w:val="00F73AD0"/>
    <w:rsid w:val="00FA32AA"/>
    <w:rsid w:val="00FC18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9AA5"/>
  <w15:docId w15:val="{80C199E1-F8D0-40E4-8157-2CDD666C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4EF0"/>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D4EF0"/>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7D4EF0"/>
    <w:pPr>
      <w:ind w:left="720"/>
      <w:contextualSpacing/>
    </w:pPr>
  </w:style>
  <w:style w:type="paragraph" w:styleId="Zkladntextodsazen2">
    <w:name w:val="Body Text Indent 2"/>
    <w:basedOn w:val="Normln"/>
    <w:link w:val="Zkladntextodsazen2Char"/>
    <w:rsid w:val="00B700D7"/>
    <w:pPr>
      <w:ind w:firstLine="708"/>
    </w:pPr>
  </w:style>
  <w:style w:type="character" w:customStyle="1" w:styleId="Zkladntextodsazen2Char">
    <w:name w:val="Základní text odsazený 2 Char"/>
    <w:basedOn w:val="Standardnpsmoodstavce"/>
    <w:link w:val="Zkladntextodsazen2"/>
    <w:rsid w:val="00B700D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4D5881"/>
    <w:rPr>
      <w:rFonts w:ascii="Tahoma" w:hAnsi="Tahoma" w:cs="Tahoma"/>
      <w:sz w:val="16"/>
      <w:szCs w:val="16"/>
    </w:rPr>
  </w:style>
  <w:style w:type="character" w:customStyle="1" w:styleId="TextbublinyChar">
    <w:name w:val="Text bubliny Char"/>
    <w:basedOn w:val="Standardnpsmoodstavce"/>
    <w:link w:val="Textbubliny"/>
    <w:uiPriority w:val="99"/>
    <w:semiHidden/>
    <w:rsid w:val="004D5881"/>
    <w:rPr>
      <w:rFonts w:ascii="Tahoma" w:eastAsia="Times New Roman" w:hAnsi="Tahoma" w:cs="Tahoma"/>
      <w:sz w:val="16"/>
      <w:szCs w:val="16"/>
      <w:lang w:eastAsia="cs-CZ"/>
    </w:rPr>
  </w:style>
  <w:style w:type="paragraph" w:styleId="Textpoznpodarou">
    <w:name w:val="footnote text"/>
    <w:basedOn w:val="Normln"/>
    <w:link w:val="TextpoznpodarouChar"/>
    <w:uiPriority w:val="99"/>
    <w:rsid w:val="004C4DC8"/>
  </w:style>
  <w:style w:type="character" w:customStyle="1" w:styleId="TextpoznpodarouChar">
    <w:name w:val="Text pozn. pod čarou Char"/>
    <w:basedOn w:val="Standardnpsmoodstavce"/>
    <w:link w:val="Textpoznpodarou"/>
    <w:uiPriority w:val="99"/>
    <w:rsid w:val="004C4DC8"/>
    <w:rPr>
      <w:rFonts w:ascii="Times New Roman" w:eastAsia="Times New Roman" w:hAnsi="Times New Roman" w:cs="Times New Roman"/>
      <w:sz w:val="20"/>
      <w:szCs w:val="20"/>
      <w:lang w:eastAsia="cs-CZ"/>
    </w:rPr>
  </w:style>
  <w:style w:type="character" w:styleId="Znakapoznpodarou">
    <w:name w:val="footnote reference"/>
    <w:uiPriority w:val="99"/>
    <w:rsid w:val="004C4DC8"/>
    <w:rPr>
      <w:rFonts w:cs="Times New Roman"/>
      <w:vertAlign w:val="superscript"/>
    </w:rPr>
  </w:style>
  <w:style w:type="paragraph" w:styleId="Nzev">
    <w:name w:val="Title"/>
    <w:basedOn w:val="Normln"/>
    <w:next w:val="Normln"/>
    <w:link w:val="NzevChar"/>
    <w:uiPriority w:val="10"/>
    <w:qFormat/>
    <w:rsid w:val="009F39B1"/>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F39B1"/>
    <w:rPr>
      <w:rFonts w:asciiTheme="majorHAnsi" w:eastAsiaTheme="majorEastAsia" w:hAnsiTheme="majorHAnsi" w:cstheme="majorBidi"/>
      <w:spacing w:val="-10"/>
      <w:kern w:val="28"/>
      <w:sz w:val="56"/>
      <w:szCs w:val="56"/>
      <w:lang w:eastAsia="cs-CZ"/>
    </w:rPr>
  </w:style>
  <w:style w:type="paragraph" w:styleId="Zhlav">
    <w:name w:val="header"/>
    <w:basedOn w:val="Normln"/>
    <w:link w:val="ZhlavChar"/>
    <w:uiPriority w:val="99"/>
    <w:unhideWhenUsed/>
    <w:rsid w:val="00EA3639"/>
    <w:pPr>
      <w:tabs>
        <w:tab w:val="center" w:pos="4536"/>
        <w:tab w:val="right" w:pos="9072"/>
      </w:tabs>
    </w:pPr>
  </w:style>
  <w:style w:type="character" w:customStyle="1" w:styleId="ZhlavChar">
    <w:name w:val="Záhlaví Char"/>
    <w:basedOn w:val="Standardnpsmoodstavce"/>
    <w:link w:val="Zhlav"/>
    <w:uiPriority w:val="99"/>
    <w:rsid w:val="00EA363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EA3639"/>
    <w:pPr>
      <w:tabs>
        <w:tab w:val="center" w:pos="4536"/>
        <w:tab w:val="right" w:pos="9072"/>
      </w:tabs>
    </w:pPr>
  </w:style>
  <w:style w:type="character" w:customStyle="1" w:styleId="ZpatChar">
    <w:name w:val="Zápatí Char"/>
    <w:basedOn w:val="Standardnpsmoodstavce"/>
    <w:link w:val="Zpat"/>
    <w:uiPriority w:val="99"/>
    <w:rsid w:val="00EA3639"/>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2B176-BC52-4EE9-ACEA-113D25B1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1134</Words>
  <Characters>6693</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Město Bílina</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brodska</dc:creator>
  <cp:lastModifiedBy>Linhartová Kateřina</cp:lastModifiedBy>
  <cp:revision>5</cp:revision>
  <cp:lastPrinted>2025-05-06T15:48:00Z</cp:lastPrinted>
  <dcterms:created xsi:type="dcterms:W3CDTF">2025-05-06T15:48:00Z</dcterms:created>
  <dcterms:modified xsi:type="dcterms:W3CDTF">2025-05-22T06:11:00Z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4809eb-fc98-4380-bf7c-67e759d4e4ce_Enabled">
    <vt:lpwstr>true</vt:lpwstr>
  </property>
  <property fmtid="{D5CDD505-2E9C-101B-9397-08002B2CF9AE}" pid="3" name="MSIP_Label_6f4809eb-fc98-4380-bf7c-67e759d4e4ce_SetDate">
    <vt:lpwstr>2025-04-23T08:54:21Z</vt:lpwstr>
  </property>
  <property fmtid="{D5CDD505-2E9C-101B-9397-08002B2CF9AE}" pid="4" name="MSIP_Label_6f4809eb-fc98-4380-bf7c-67e759d4e4ce_Method">
    <vt:lpwstr>Privileged</vt:lpwstr>
  </property>
  <property fmtid="{D5CDD505-2E9C-101B-9397-08002B2CF9AE}" pid="5" name="MSIP_Label_6f4809eb-fc98-4380-bf7c-67e759d4e4ce_Name">
    <vt:lpwstr>6f4809eb-fc98-4380-bf7c-67e759d4e4ce</vt:lpwstr>
  </property>
  <property fmtid="{D5CDD505-2E9C-101B-9397-08002B2CF9AE}" pid="6" name="MSIP_Label_6f4809eb-fc98-4380-bf7c-67e759d4e4ce_SiteId">
    <vt:lpwstr>12437861-f55d-4e74-8b78-47996c60686a</vt:lpwstr>
  </property>
  <property fmtid="{D5CDD505-2E9C-101B-9397-08002B2CF9AE}" pid="7" name="MSIP_Label_6f4809eb-fc98-4380-bf7c-67e759d4e4ce_ActionId">
    <vt:lpwstr>42c8c918-f6cd-4330-829e-53107f54fc48</vt:lpwstr>
  </property>
  <property fmtid="{D5CDD505-2E9C-101B-9397-08002B2CF9AE}" pid="8" name="MSIP_Label_6f4809eb-fc98-4380-bf7c-67e759d4e4ce_ContentBits">
    <vt:lpwstr>0</vt:lpwstr>
  </property>
  <property fmtid="{D5CDD505-2E9C-101B-9397-08002B2CF9AE}" pid="9" name="MSIP_Label_6f4809eb-fc98-4380-bf7c-67e759d4e4ce_Tag">
    <vt:lpwstr>10, 0, 1, 1</vt:lpwstr>
  </property>
</Properties>
</file>