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668" w:rsidRPr="00894668" w:rsidRDefault="00894668" w:rsidP="00894668">
      <w:pPr>
        <w:pStyle w:val="Zhlav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4668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29B54CA" wp14:editId="7C10B760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18515" cy="977900"/>
            <wp:effectExtent l="0" t="0" r="0" b="0"/>
            <wp:wrapSquare wrapText="bothSides"/>
            <wp:docPr id="2" name="Obrázek 2" descr="Y:\__znak města KH\KH-erb-bar\KH-erb-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Y:\__znak města KH\KH-erb-bar\KH-erb-bar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4668">
        <w:rPr>
          <w:rFonts w:asciiTheme="minorHAnsi" w:hAnsiTheme="minorHAnsi" w:cstheme="minorHAnsi"/>
          <w:b/>
          <w:sz w:val="20"/>
          <w:szCs w:val="20"/>
        </w:rPr>
        <w:t>Město Kašperské Hory</w:t>
      </w:r>
    </w:p>
    <w:p w:rsidR="00894668" w:rsidRP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4668">
        <w:rPr>
          <w:rFonts w:asciiTheme="minorHAnsi" w:hAnsiTheme="minorHAnsi" w:cstheme="minorHAnsi"/>
          <w:b/>
          <w:sz w:val="20"/>
          <w:szCs w:val="20"/>
        </w:rPr>
        <w:t>Obecně závazná vyhláška města Kašperské Hory,</w:t>
      </w:r>
    </w:p>
    <w:p w:rsid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4668">
        <w:rPr>
          <w:rFonts w:asciiTheme="minorHAnsi" w:hAnsiTheme="minorHAnsi" w:cstheme="minorHAnsi"/>
          <w:b/>
          <w:sz w:val="20"/>
          <w:szCs w:val="20"/>
        </w:rPr>
        <w:t>o místním poplatku za obecní systém odpadového hospodářství</w:t>
      </w:r>
    </w:p>
    <w:p w:rsid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94668" w:rsidRP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94668" w:rsidRPr="00894668" w:rsidRDefault="00894668" w:rsidP="00894668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894668" w:rsidRPr="00894668" w:rsidRDefault="00894668" w:rsidP="00894668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  <w:r w:rsidRPr="00894668">
        <w:rPr>
          <w:rFonts w:asciiTheme="minorHAnsi" w:hAnsiTheme="minorHAnsi" w:cstheme="minorHAnsi"/>
          <w:b w:val="0"/>
          <w:sz w:val="20"/>
          <w:szCs w:val="20"/>
        </w:rPr>
        <w:t xml:space="preserve">Zastupitelstvo města Kašperské Hory se na svém zasedání dne </w:t>
      </w:r>
      <w:proofErr w:type="gramStart"/>
      <w:r w:rsidRPr="00894668">
        <w:rPr>
          <w:rFonts w:asciiTheme="minorHAnsi" w:hAnsiTheme="minorHAnsi" w:cstheme="minorHAnsi"/>
          <w:b w:val="0"/>
          <w:sz w:val="20"/>
          <w:szCs w:val="20"/>
        </w:rPr>
        <w:t>14.12.2022</w:t>
      </w:r>
      <w:proofErr w:type="gramEnd"/>
      <w:r w:rsidRPr="00894668">
        <w:rPr>
          <w:rFonts w:asciiTheme="minorHAnsi" w:hAnsiTheme="minorHAnsi" w:cstheme="minorHAnsi"/>
          <w:b w:val="0"/>
          <w:sz w:val="20"/>
          <w:szCs w:val="20"/>
        </w:rPr>
        <w:t xml:space="preserve"> usnesením č. 19 usneslo vydat na základě</w:t>
      </w:r>
      <w:r w:rsidRPr="00894668">
        <w:rPr>
          <w:rFonts w:asciiTheme="minorHAnsi" w:hAnsiTheme="minorHAnsi" w:cstheme="minorHAnsi"/>
          <w:b w:val="0"/>
          <w:bCs w:val="0"/>
          <w:sz w:val="20"/>
          <w:szCs w:val="20"/>
        </w:rPr>
        <w:t xml:space="preserve"> § 14 zákona č. 565/1990 Sb., o místních poplatcích, ve znění pozdějších předpisů (dále jen „zákon o místních poplatcích“), a v souladu s § 10 písm. d) a § 84 odst. 2 písm. h) zákona č. 128/2000 Sb., o obcích (obecní zřízení), ve znění pozdějších předpisů, tuto obecně závaznou vyhlášku (dále jen „tato vyhláška“): </w:t>
      </w:r>
    </w:p>
    <w:p w:rsidR="00894668" w:rsidRPr="00894668" w:rsidRDefault="00894668" w:rsidP="00894668">
      <w:pPr>
        <w:pStyle w:val="nzevzkona"/>
        <w:tabs>
          <w:tab w:val="left" w:pos="2977"/>
        </w:tabs>
        <w:spacing w:before="0"/>
        <w:jc w:val="both"/>
        <w:rPr>
          <w:rFonts w:asciiTheme="minorHAnsi" w:hAnsiTheme="minorHAnsi" w:cstheme="minorHAnsi"/>
          <w:b w:val="0"/>
          <w:bCs w:val="0"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1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Úvodní ustanovení</w:t>
      </w:r>
    </w:p>
    <w:p w:rsidR="00894668" w:rsidRPr="00894668" w:rsidRDefault="00894668" w:rsidP="00894668">
      <w:pPr>
        <w:pStyle w:val="Zkladntextodsazen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Město Kašperské Hory touto vyhláškou zavádí místní poplatek za obecní systém odpadového hospodářství (dále jen „poplatek“).</w:t>
      </w:r>
    </w:p>
    <w:p w:rsidR="00894668" w:rsidRPr="00894668" w:rsidRDefault="00894668" w:rsidP="0089466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Správcem poplatku je Městský úřad Kašperské Hory.</w:t>
      </w:r>
      <w:r w:rsidRPr="00894668">
        <w:rPr>
          <w:rFonts w:asciiTheme="minorHAnsi" w:hAnsiTheme="minorHAnsi" w:cstheme="minorHAnsi"/>
          <w:sz w:val="20"/>
          <w:szCs w:val="20"/>
          <w:vertAlign w:val="superscript"/>
        </w:rPr>
        <w:footnoteReference w:id="1"/>
      </w:r>
    </w:p>
    <w:p w:rsidR="00894668" w:rsidRPr="00894668" w:rsidRDefault="00894668" w:rsidP="00894668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2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Poplatník</w:t>
      </w:r>
    </w:p>
    <w:p w:rsidR="00894668" w:rsidRPr="00894668" w:rsidRDefault="00894668" w:rsidP="0089466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Poplatníkem poplatku je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2"/>
      </w:r>
      <w:r w:rsidRPr="00894668">
        <w:rPr>
          <w:rFonts w:asciiTheme="minorHAnsi" w:hAnsiTheme="minorHAnsi" w:cstheme="minorHAnsi"/>
          <w:sz w:val="20"/>
          <w:szCs w:val="20"/>
        </w:rPr>
        <w:t>:</w:t>
      </w:r>
    </w:p>
    <w:p w:rsidR="00894668" w:rsidRPr="00894668" w:rsidRDefault="00894668" w:rsidP="00894668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>fyzická osoba přihlášená ve městě</w:t>
      </w:r>
      <w:r w:rsidRPr="00894668">
        <w:rPr>
          <w:rStyle w:val="Znakapoznpodarou"/>
          <w:rFonts w:asciiTheme="minorHAnsi" w:hAnsiTheme="minorHAnsi" w:cstheme="minorHAnsi"/>
          <w:color w:val="auto"/>
          <w:sz w:val="20"/>
          <w:szCs w:val="20"/>
        </w:rPr>
        <w:footnoteReference w:id="3"/>
      </w: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; </w:t>
      </w:r>
    </w:p>
    <w:p w:rsidR="00894668" w:rsidRPr="00894668" w:rsidRDefault="00894668" w:rsidP="00894668">
      <w:pPr>
        <w:pStyle w:val="Default"/>
        <w:numPr>
          <w:ilvl w:val="1"/>
          <w:numId w:val="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vlastník nemovité věci zahrnující byt, rodinný dům nebo stavbu pro rodinnou rekreaci, ve které není přihlášená žádná fyzická osoba a která je umístěna na území města. </w:t>
      </w:r>
    </w:p>
    <w:p w:rsidR="00894668" w:rsidRPr="00894668" w:rsidRDefault="00894668" w:rsidP="00894668">
      <w:pPr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Spoluvlastníci nemovité věci zahrnující byt, rodinný dům nebo stavbu pro rodinnou rekreaci jsou povinni plnit poplatkovou povinnost společně a nerozdílně.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4"/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4668">
        <w:rPr>
          <w:rFonts w:asciiTheme="minorHAnsi" w:hAnsiTheme="minorHAnsi" w:cstheme="minorHAnsi"/>
          <w:b/>
          <w:sz w:val="20"/>
          <w:szCs w:val="20"/>
        </w:rPr>
        <w:t>Čl. 3</w:t>
      </w:r>
    </w:p>
    <w:p w:rsidR="00894668" w:rsidRP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4668">
        <w:rPr>
          <w:rFonts w:asciiTheme="minorHAnsi" w:hAnsiTheme="minorHAnsi" w:cstheme="minorHAnsi"/>
          <w:b/>
          <w:sz w:val="20"/>
          <w:szCs w:val="20"/>
        </w:rPr>
        <w:t>Poplatkové období</w:t>
      </w:r>
    </w:p>
    <w:p w:rsidR="00894668" w:rsidRPr="00894668" w:rsidRDefault="00894668" w:rsidP="00894668">
      <w:pPr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Poplatkovým obdobím poplatku je kalendářní rok.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5"/>
      </w:r>
    </w:p>
    <w:p w:rsidR="00894668" w:rsidRPr="00894668" w:rsidRDefault="00894668" w:rsidP="00894668">
      <w:pPr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4668">
        <w:rPr>
          <w:rFonts w:asciiTheme="minorHAnsi" w:hAnsiTheme="minorHAnsi" w:cstheme="minorHAnsi"/>
          <w:b/>
          <w:sz w:val="20"/>
          <w:szCs w:val="20"/>
        </w:rPr>
        <w:t>Čl. 4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Ohlašovací povinnost</w:t>
      </w:r>
    </w:p>
    <w:p w:rsidR="00894668" w:rsidRPr="00894668" w:rsidRDefault="00894668" w:rsidP="0089466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Poplatník je povinen podat správci poplatku ohlášení nejpozději do 15 dnů ode dne vzniku své poplatkové povinnosti. </w:t>
      </w:r>
    </w:p>
    <w:p w:rsidR="00894668" w:rsidRPr="00894668" w:rsidRDefault="00894668" w:rsidP="00894668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 V ohlášení poplatník uvede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6"/>
      </w:r>
      <w:r w:rsidRPr="0089466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894668" w:rsidRPr="00894668" w:rsidRDefault="00894668" w:rsidP="00894668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věcech;</w:t>
      </w:r>
    </w:p>
    <w:p w:rsidR="00894668" w:rsidRPr="00894668" w:rsidRDefault="00894668" w:rsidP="00894668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čísla všech svých účtů u poskytovatelů platebních služeb, včetně poskytovatelů těchto služeb v zahraničí, užívaných v souvislosti s podnikatelskou činností, v případě, že předmět poplatku souvisí s podnikatelskou činností poplatníka;</w:t>
      </w:r>
    </w:p>
    <w:p w:rsidR="00894668" w:rsidRPr="00894668" w:rsidRDefault="00894668" w:rsidP="00894668">
      <w:pPr>
        <w:numPr>
          <w:ilvl w:val="1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:rsidR="00894668" w:rsidRPr="00894668" w:rsidRDefault="00894668" w:rsidP="00894668">
      <w:pPr>
        <w:ind w:left="1021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Poplatník, který nemá sídlo nebo bydliště na území členského státu Evropské unie, jiného smluvního státu Dohody o Evropském hospodářském prostoru nebo Švýcarské konfederace, uvede také adresu svého zmocněnce v tuzemsku pro doručování.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7"/>
      </w:r>
    </w:p>
    <w:p w:rsidR="00894668" w:rsidRPr="00894668" w:rsidRDefault="00894668" w:rsidP="00894668">
      <w:pPr>
        <w:pStyle w:val="Odstavecseseznamem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Dojde-li ke změně údajů uvedených v ohlášení, je poplatník povinen tuto změnu oznámit do 15 dnů ode dne, kdy nastala.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8"/>
      </w:r>
    </w:p>
    <w:p w:rsidR="00894668" w:rsidRPr="00894668" w:rsidRDefault="00894668" w:rsidP="00894668">
      <w:pPr>
        <w:pStyle w:val="Odstavecseseznamem"/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5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9"/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i/>
          <w:sz w:val="20"/>
        </w:rPr>
      </w:pPr>
      <w:r w:rsidRPr="00894668">
        <w:rPr>
          <w:rFonts w:asciiTheme="minorHAnsi" w:hAnsiTheme="minorHAnsi" w:cstheme="minorHAnsi"/>
          <w:sz w:val="20"/>
        </w:rPr>
        <w:t>Čl. 5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Sazba poplatku</w:t>
      </w:r>
    </w:p>
    <w:p w:rsidR="00894668" w:rsidRPr="00894668" w:rsidRDefault="00894668" w:rsidP="00894668">
      <w:pPr>
        <w:numPr>
          <w:ilvl w:val="0"/>
          <w:numId w:val="6"/>
        </w:numPr>
        <w:jc w:val="both"/>
        <w:rPr>
          <w:rFonts w:asciiTheme="minorHAnsi" w:hAnsiTheme="minorHAnsi" w:cstheme="minorHAnsi"/>
          <w:i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Sazba poplatku činí 750,00 Kč ročně. </w:t>
      </w:r>
    </w:p>
    <w:p w:rsidR="00894668" w:rsidRPr="00894668" w:rsidRDefault="00894668" w:rsidP="00894668">
      <w:pPr>
        <w:ind w:left="567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894668" w:rsidRPr="00894668" w:rsidRDefault="00894668" w:rsidP="0089466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94668">
        <w:rPr>
          <w:rFonts w:asciiTheme="minorHAnsi" w:hAnsiTheme="minorHAnsi" w:cstheme="minorHAnsi"/>
          <w:sz w:val="20"/>
          <w:szCs w:val="20"/>
        </w:rPr>
        <w:t>Poplatek</w:t>
      </w:r>
      <w:proofErr w:type="gramEnd"/>
      <w:r w:rsidRPr="00894668">
        <w:rPr>
          <w:rFonts w:asciiTheme="minorHAnsi" w:hAnsiTheme="minorHAnsi" w:cstheme="minorHAnsi"/>
          <w:sz w:val="20"/>
          <w:szCs w:val="20"/>
        </w:rPr>
        <w:t xml:space="preserve"> se v případě, že poplatková povinnost vznikla z důvodu přihlášení fyzické osoby ve městě, snižuje o jednu dvanáctinu za každý kalendářní měsíc, na jehož </w:t>
      </w:r>
      <w:proofErr w:type="gramStart"/>
      <w:r w:rsidRPr="00894668">
        <w:rPr>
          <w:rFonts w:asciiTheme="minorHAnsi" w:hAnsiTheme="minorHAnsi" w:cstheme="minorHAnsi"/>
          <w:sz w:val="20"/>
          <w:szCs w:val="20"/>
        </w:rPr>
        <w:t>konci</w:t>
      </w:r>
      <w:proofErr w:type="gramEnd"/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0"/>
      </w:r>
    </w:p>
    <w:p w:rsidR="00894668" w:rsidRPr="00894668" w:rsidRDefault="00894668" w:rsidP="00894668">
      <w:pPr>
        <w:pStyle w:val="Odstavecseseznamem"/>
        <w:numPr>
          <w:ilvl w:val="2"/>
          <w:numId w:val="7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není tato fyzická osoba přihlášena ve městě, nebo</w:t>
      </w:r>
    </w:p>
    <w:p w:rsidR="00894668" w:rsidRPr="00894668" w:rsidRDefault="00894668" w:rsidP="00894668">
      <w:pPr>
        <w:pStyle w:val="Odstavecseseznamem"/>
        <w:numPr>
          <w:ilvl w:val="2"/>
          <w:numId w:val="7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je tato fyzická osoba od poplatku osvobozena.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gramStart"/>
      <w:r w:rsidRPr="00894668">
        <w:rPr>
          <w:rFonts w:asciiTheme="minorHAnsi" w:hAnsiTheme="minorHAnsi" w:cstheme="minorHAnsi"/>
          <w:sz w:val="20"/>
          <w:szCs w:val="20"/>
        </w:rPr>
        <w:t>Poplatek</w:t>
      </w:r>
      <w:proofErr w:type="gramEnd"/>
      <w:r w:rsidRPr="00894668">
        <w:rPr>
          <w:rFonts w:asciiTheme="minorHAnsi" w:hAnsiTheme="minorHAnsi" w:cstheme="minorHAnsi"/>
          <w:sz w:val="20"/>
          <w:szCs w:val="20"/>
        </w:rPr>
        <w:t xml:space="preserve"> se v případě, že poplatková povinnost vznikla z důvodu vlastnictví jednotlivé nemovité věci zahrnující byt, rodinný dům nebo stavbu pro rodinnou rekreaci, umístěné na území města, snižuje o jednu dvanáctinu za každý kalendářní měsíc, na jehož </w:t>
      </w:r>
      <w:proofErr w:type="gramStart"/>
      <w:r w:rsidRPr="00894668">
        <w:rPr>
          <w:rFonts w:asciiTheme="minorHAnsi" w:hAnsiTheme="minorHAnsi" w:cstheme="minorHAnsi"/>
          <w:sz w:val="20"/>
          <w:szCs w:val="20"/>
        </w:rPr>
        <w:t>konci</w:t>
      </w:r>
      <w:proofErr w:type="gramEnd"/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1"/>
      </w:r>
    </w:p>
    <w:p w:rsidR="00894668" w:rsidRPr="00894668" w:rsidRDefault="00894668" w:rsidP="00894668">
      <w:pPr>
        <w:pStyle w:val="Odstavecseseznamem"/>
        <w:numPr>
          <w:ilvl w:val="1"/>
          <w:numId w:val="8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je v této nemovité věci přihlášena alespoň 1 fyzická osoba;</w:t>
      </w:r>
    </w:p>
    <w:p w:rsidR="00894668" w:rsidRPr="00894668" w:rsidRDefault="00894668" w:rsidP="00894668">
      <w:pPr>
        <w:pStyle w:val="Odstavecseseznamem"/>
        <w:numPr>
          <w:ilvl w:val="1"/>
          <w:numId w:val="8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poplatník nevlastní tuto nemovitou věc, nebo</w:t>
      </w:r>
    </w:p>
    <w:p w:rsidR="00894668" w:rsidRPr="00894668" w:rsidRDefault="00894668" w:rsidP="00894668">
      <w:pPr>
        <w:pStyle w:val="Odstavecseseznamem"/>
        <w:numPr>
          <w:ilvl w:val="1"/>
          <w:numId w:val="8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je poplatník od poplatku osvobozen.</w:t>
      </w:r>
    </w:p>
    <w:p w:rsidR="00894668" w:rsidRPr="00894668" w:rsidRDefault="00894668" w:rsidP="00894668">
      <w:pPr>
        <w:rPr>
          <w:rFonts w:asciiTheme="minorHAnsi" w:hAnsiTheme="minorHAnsi" w:cstheme="minorHAnsi"/>
          <w:i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6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Splatnost poplatku</w:t>
      </w:r>
    </w:p>
    <w:p w:rsidR="00894668" w:rsidRPr="00894668" w:rsidRDefault="00894668" w:rsidP="0089466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Poplatek je splatný jednorázově, a to nejpozději do 30. 06. příslušného kalendářního roku. </w:t>
      </w:r>
    </w:p>
    <w:p w:rsidR="00894668" w:rsidRPr="00894668" w:rsidRDefault="00894668" w:rsidP="0089466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:rsidR="00894668" w:rsidRPr="00894668" w:rsidRDefault="00894668" w:rsidP="00894668">
      <w:pPr>
        <w:numPr>
          <w:ilvl w:val="0"/>
          <w:numId w:val="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Lhůta splatnosti neskončí poplatníkovi dříve než lhůta pro podání ohlášení podle čl. 4 odst. 1 této vyhlášky. </w:t>
      </w:r>
    </w:p>
    <w:p w:rsidR="00894668" w:rsidRPr="00894668" w:rsidRDefault="00894668" w:rsidP="00894668">
      <w:pPr>
        <w:ind w:left="567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7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 xml:space="preserve">Osvobození </w:t>
      </w:r>
    </w:p>
    <w:p w:rsidR="00894668" w:rsidRPr="00894668" w:rsidRDefault="00894668" w:rsidP="00894668">
      <w:pPr>
        <w:pStyle w:val="Default"/>
        <w:numPr>
          <w:ilvl w:val="0"/>
          <w:numId w:val="1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Od poplatku je </w:t>
      </w:r>
      <w:r w:rsidRPr="00894668">
        <w:rPr>
          <w:rFonts w:asciiTheme="minorHAnsi" w:hAnsiTheme="minorHAnsi" w:cstheme="minorHAnsi"/>
          <w:b/>
          <w:color w:val="auto"/>
          <w:sz w:val="20"/>
          <w:szCs w:val="20"/>
        </w:rPr>
        <w:t>osvobozena</w:t>
      </w: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 osoba, které poplatková povinnost vznikla z důvodu přihlášení ve městě a která je:</w:t>
      </w:r>
      <w:r w:rsidRPr="00894668">
        <w:rPr>
          <w:rStyle w:val="Znakapoznpodarou"/>
          <w:rFonts w:asciiTheme="minorHAnsi" w:hAnsiTheme="minorHAnsi" w:cstheme="minorHAnsi"/>
          <w:color w:val="auto"/>
          <w:sz w:val="20"/>
          <w:szCs w:val="20"/>
        </w:rPr>
        <w:footnoteReference w:id="12"/>
      </w: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894668" w:rsidRPr="00894668" w:rsidRDefault="00894668" w:rsidP="00894668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>poplatníkem poplatku za odkládání komunálního odpadu z nemovité věci v jiné obci a má v této jiné obci bydliště;</w:t>
      </w:r>
    </w:p>
    <w:p w:rsidR="00894668" w:rsidRPr="00894668" w:rsidRDefault="00894668" w:rsidP="00894668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>umístěna do dětského domova pro děti do 3 let věku, školského zařízení pro výkon ústavní nebo ochranné výchovy nebo školského zařízení pro preventivně výchovnou péči na základě rozhodnutí soudu nebo smlouvy;</w:t>
      </w:r>
    </w:p>
    <w:p w:rsidR="00894668" w:rsidRPr="00894668" w:rsidRDefault="00894668" w:rsidP="00894668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>umístěna do zařízení pro děti vyžadující okamžitou pomoc na základě rozhodnutí soudu, na žádost městského úřadu obce s rozšířenou působností, zákonného zástupce dítěte nebo nezletilého;</w:t>
      </w:r>
    </w:p>
    <w:p w:rsidR="00894668" w:rsidRPr="00894668" w:rsidRDefault="00894668" w:rsidP="00894668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>umístěna v domově pro osoby se zdravotním postižením, domově pro seniory, domově se zvláštním režimem</w:t>
      </w:r>
      <w:r w:rsidRPr="00894668">
        <w:rPr>
          <w:rStyle w:val="Znakapoznpodarou"/>
          <w:rFonts w:asciiTheme="minorHAnsi" w:hAnsiTheme="minorHAnsi" w:cstheme="minorHAnsi"/>
          <w:color w:val="auto"/>
          <w:sz w:val="20"/>
          <w:szCs w:val="20"/>
        </w:rPr>
        <w:footnoteReference w:id="13"/>
      </w: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 nebo v chráněném bydlení, nebo</w:t>
      </w:r>
    </w:p>
    <w:p w:rsidR="00894668" w:rsidRPr="00894668" w:rsidRDefault="00894668" w:rsidP="00894668">
      <w:pPr>
        <w:pStyle w:val="Default"/>
        <w:numPr>
          <w:ilvl w:val="0"/>
          <w:numId w:val="11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894668">
        <w:rPr>
          <w:rFonts w:asciiTheme="minorHAnsi" w:hAnsiTheme="minorHAnsi" w:cstheme="minorHAnsi"/>
          <w:color w:val="auto"/>
          <w:sz w:val="20"/>
          <w:szCs w:val="20"/>
        </w:rPr>
        <w:t xml:space="preserve">na základě zákona omezena na osobní svobodě s výjimkou osoby vykonávající trest domácího vězení. </w:t>
      </w:r>
    </w:p>
    <w:p w:rsidR="00894668" w:rsidRPr="00894668" w:rsidRDefault="00894668" w:rsidP="00894668">
      <w:pPr>
        <w:pStyle w:val="Default"/>
        <w:ind w:left="1287"/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894668" w:rsidRPr="00894668" w:rsidRDefault="00894668" w:rsidP="00894668">
      <w:pPr>
        <w:numPr>
          <w:ilvl w:val="0"/>
          <w:numId w:val="10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Od poplatku je </w:t>
      </w:r>
      <w:r w:rsidRPr="00894668">
        <w:rPr>
          <w:rFonts w:asciiTheme="minorHAnsi" w:hAnsiTheme="minorHAnsi" w:cstheme="minorHAnsi"/>
          <w:b/>
          <w:sz w:val="20"/>
          <w:szCs w:val="20"/>
        </w:rPr>
        <w:t>osvobozena</w:t>
      </w:r>
      <w:r w:rsidRPr="00894668">
        <w:rPr>
          <w:rFonts w:asciiTheme="minorHAnsi" w:hAnsiTheme="minorHAnsi" w:cstheme="minorHAnsi"/>
          <w:sz w:val="20"/>
          <w:szCs w:val="20"/>
        </w:rPr>
        <w:t xml:space="preserve"> osoba, které poplatková povinnost vznikla z důvodu přihlášení ve městě a která: 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nedovršila věku 5 let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4"/>
      </w:r>
      <w:r w:rsidRPr="00894668">
        <w:rPr>
          <w:rFonts w:asciiTheme="minorHAnsi" w:hAnsiTheme="minorHAnsi" w:cstheme="minorHAnsi"/>
          <w:sz w:val="20"/>
          <w:szCs w:val="20"/>
        </w:rPr>
        <w:t>;</w:t>
      </w:r>
    </w:p>
    <w:p w:rsidR="00894668" w:rsidRPr="00894668" w:rsidRDefault="00894668" w:rsidP="00894668">
      <w:pPr>
        <w:pStyle w:val="Odstavecseseznamem"/>
        <w:numPr>
          <w:ilvl w:val="0"/>
          <w:numId w:val="1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je držitelem ZTP/P.</w:t>
      </w:r>
    </w:p>
    <w:p w:rsidR="00894668" w:rsidRPr="00894668" w:rsidRDefault="00894668" w:rsidP="00894668">
      <w:pPr>
        <w:pStyle w:val="Odstavecseseznamem"/>
        <w:ind w:left="1428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3. </w:t>
      </w:r>
      <w:r w:rsidRPr="00894668">
        <w:rPr>
          <w:rFonts w:asciiTheme="minorHAnsi" w:hAnsiTheme="minorHAnsi" w:cstheme="minorHAnsi"/>
          <w:sz w:val="20"/>
          <w:szCs w:val="20"/>
        </w:rPr>
        <w:tab/>
      </w:r>
      <w:r w:rsidRPr="00894668">
        <w:rPr>
          <w:rStyle w:val="markedcontent"/>
          <w:rFonts w:asciiTheme="minorHAnsi" w:hAnsiTheme="minorHAnsi" w:cstheme="minorHAnsi"/>
          <w:sz w:val="20"/>
          <w:szCs w:val="20"/>
        </w:rPr>
        <w:t>Od poplatku se osvobozuje každé třetí a další dítě ve věku do 18 let, resp. nezaopatřené dítě do 26 let žijící s rodiči ve společné domácnosti. Uvedené skutečnosti doloží poplatník (zákonný zástupce poplatníka) například předložením rodných listů dětí, případně dalším potvrzením, dokládajícím nezaopatřenost dítěte (např. potvrzení o studiu).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4. </w:t>
      </w:r>
      <w:r w:rsidRPr="00894668">
        <w:rPr>
          <w:rFonts w:asciiTheme="minorHAnsi" w:hAnsiTheme="minorHAnsi" w:cstheme="minorHAnsi"/>
          <w:sz w:val="20"/>
          <w:szCs w:val="20"/>
        </w:rPr>
        <w:tab/>
        <w:t xml:space="preserve">Od poplatku je dále osvobozena osoba, které poplatková povinnost vznikla z titulu přihlášení ve městě a  která je současně vlastníkem stavby pro rodinnou rekreaci umístěné na území města (tzn. ve správním obvodu </w:t>
      </w:r>
      <w:proofErr w:type="spellStart"/>
      <w:r w:rsidRPr="00894668">
        <w:rPr>
          <w:rFonts w:asciiTheme="minorHAnsi" w:hAnsiTheme="minorHAnsi" w:cstheme="minorHAnsi"/>
          <w:sz w:val="20"/>
          <w:szCs w:val="20"/>
        </w:rPr>
        <w:t>MěÚ</w:t>
      </w:r>
      <w:proofErr w:type="spellEnd"/>
      <w:r w:rsidRPr="00894668">
        <w:rPr>
          <w:rFonts w:asciiTheme="minorHAnsi" w:hAnsiTheme="minorHAnsi" w:cstheme="minorHAnsi"/>
          <w:sz w:val="20"/>
          <w:szCs w:val="20"/>
        </w:rPr>
        <w:t xml:space="preserve"> Kašperské Hory a nemovitost má přidělené číslo evidenční). Tato osoba je poplatníkem pouze dle čl. 2 odst. 1 písm. a) této vyhlášky. 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widowControl w:val="0"/>
        <w:numPr>
          <w:ilvl w:val="0"/>
          <w:numId w:val="16"/>
        </w:numPr>
        <w:suppressAutoHyphens/>
        <w:jc w:val="both"/>
        <w:rPr>
          <w:rFonts w:asciiTheme="minorHAnsi" w:hAnsiTheme="minorHAnsi" w:cstheme="minorHAnsi"/>
          <w:b/>
          <w:strike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V případě, že poplatník nesplní povinnost ohlásit údaj rozhodný pro osvobození ve lhůtách stanovených touto vyhláškou nebo zákonem, nárok na osvobození zaniká.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5"/>
      </w:r>
    </w:p>
    <w:p w:rsidR="00894668" w:rsidRPr="00894668" w:rsidRDefault="00894668" w:rsidP="00894668">
      <w:pPr>
        <w:tabs>
          <w:tab w:val="left" w:pos="3780"/>
        </w:tabs>
        <w:ind w:left="567"/>
        <w:jc w:val="both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8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 xml:space="preserve">Navýšení poplatku </w:t>
      </w:r>
    </w:p>
    <w:p w:rsidR="00894668" w:rsidRPr="00894668" w:rsidRDefault="00894668" w:rsidP="00894668">
      <w:pPr>
        <w:pStyle w:val="Odstavecseseznamem"/>
        <w:numPr>
          <w:ilvl w:val="0"/>
          <w:numId w:val="12"/>
        </w:numPr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Nebudou-li poplatky zaplaceny poplatníkem včas nebo ve správné výši, vyměří mu správce poplatku poplatek platebním výměrem nebo hromadným předpisným seznamem.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6"/>
      </w:r>
    </w:p>
    <w:p w:rsidR="00894668" w:rsidRPr="00894668" w:rsidRDefault="00894668" w:rsidP="00894668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12"/>
        </w:numPr>
        <w:ind w:left="360"/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Včas nezaplacené poplatky nebo část těchto poplatků může správce poplatku zvýšit až na trojnásobek; toto zvýšení je příslušenstvím poplatku sledujícím jeho osud.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7"/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9</w:t>
      </w: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Odpovědnost za zaplacení poplatku</w:t>
      </w:r>
      <w:r w:rsidRPr="00894668">
        <w:rPr>
          <w:rStyle w:val="Znakapoznpodarou"/>
          <w:rFonts w:asciiTheme="minorHAnsi" w:hAnsiTheme="minorHAnsi" w:cstheme="minorHAnsi"/>
          <w:sz w:val="20"/>
        </w:rPr>
        <w:footnoteReference w:id="18"/>
      </w:r>
    </w:p>
    <w:p w:rsidR="00894668" w:rsidRPr="00894668" w:rsidRDefault="00894668" w:rsidP="00894668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:rsidR="00894668" w:rsidRPr="00894668" w:rsidRDefault="00894668" w:rsidP="00894668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V případě podle odstavce 1 vyměří správce poplatku poplatek zákonnému zástupci nebo opatrovníkovi poplatníka.</w:t>
      </w:r>
    </w:p>
    <w:p w:rsidR="00894668" w:rsidRPr="00894668" w:rsidRDefault="00894668" w:rsidP="00894668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13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Je-li zákonných zástupců nebo opatrovníků více, jsou povinni plnit poplatkovou povinnost společně a nerozdílně.</w:t>
      </w: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10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Společná ustanovení</w:t>
      </w:r>
    </w:p>
    <w:p w:rsidR="00894668" w:rsidRPr="00894668" w:rsidRDefault="00894668" w:rsidP="00894668">
      <w:pPr>
        <w:pStyle w:val="Odstavecseseznamem"/>
        <w:numPr>
          <w:ilvl w:val="0"/>
          <w:numId w:val="14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Ustanovení o nemovité věci se použijí obdobně i na jednotku, která je vymezena podle zákona o vlastnictví bytů, ve znění pozdějších předpisů, spolu s touto jednotkou spojeným podílem na společných částech domu, a pokud je s ní spojeno vlastnictví k pozemku, tak i spolu s podílem na tomto pozemku.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19"/>
      </w:r>
    </w:p>
    <w:p w:rsidR="00894668" w:rsidRPr="00894668" w:rsidRDefault="00894668" w:rsidP="00894668">
      <w:pPr>
        <w:pStyle w:val="Odstavecseseznamem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Odstavecseseznamem"/>
        <w:numPr>
          <w:ilvl w:val="0"/>
          <w:numId w:val="14"/>
        </w:numPr>
        <w:contextualSpacing w:val="0"/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Na </w:t>
      </w:r>
      <w:proofErr w:type="spellStart"/>
      <w:r w:rsidRPr="00894668">
        <w:rPr>
          <w:rFonts w:asciiTheme="minorHAnsi" w:hAnsiTheme="minorHAnsi" w:cstheme="minorHAnsi"/>
          <w:sz w:val="20"/>
          <w:szCs w:val="20"/>
        </w:rPr>
        <w:t>svěřenský</w:t>
      </w:r>
      <w:proofErr w:type="spellEnd"/>
      <w:r w:rsidRPr="00894668">
        <w:rPr>
          <w:rFonts w:asciiTheme="minorHAnsi" w:hAnsiTheme="minorHAnsi" w:cstheme="minorHAnsi"/>
          <w:sz w:val="20"/>
          <w:szCs w:val="20"/>
        </w:rPr>
        <w:t xml:space="preserve"> fond, podílový fond nebo fond obhospodařovaný penzijní společností, do kterých je vložena nemovitá věc, se pro účely poplatků za komunální odpad hledí jako na vlastníka této nemovité věci.</w:t>
      </w:r>
      <w:r w:rsidRPr="00894668">
        <w:rPr>
          <w:rStyle w:val="Znakapoznpodarou"/>
          <w:rFonts w:asciiTheme="minorHAnsi" w:hAnsiTheme="minorHAnsi" w:cstheme="minorHAnsi"/>
          <w:sz w:val="20"/>
          <w:szCs w:val="20"/>
        </w:rPr>
        <w:footnoteReference w:id="20"/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11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Přechodná ustanovení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>Poplatkové povinnosti vzniklé před nabytím účinnosti této vyhlášky se posuzují podle dosavadních právních předpisů.</w:t>
      </w: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12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Zrušovací ustanovení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54595723"/>
      <w:r w:rsidRPr="00894668">
        <w:rPr>
          <w:rFonts w:asciiTheme="minorHAnsi" w:hAnsiTheme="minorHAnsi" w:cstheme="minorHAnsi"/>
          <w:sz w:val="20"/>
          <w:szCs w:val="20"/>
        </w:rPr>
        <w:t>Zrušuje se</w:t>
      </w:r>
      <w:bookmarkEnd w:id="0"/>
      <w:r w:rsidRPr="00894668">
        <w:rPr>
          <w:rFonts w:asciiTheme="minorHAnsi" w:hAnsiTheme="minorHAnsi" w:cstheme="minorHAnsi"/>
          <w:sz w:val="20"/>
          <w:szCs w:val="20"/>
        </w:rPr>
        <w:t xml:space="preserve"> </w:t>
      </w:r>
      <w:r w:rsidRPr="00894668">
        <w:rPr>
          <w:rStyle w:val="markedcontent"/>
          <w:rFonts w:asciiTheme="minorHAnsi" w:hAnsiTheme="minorHAnsi" w:cstheme="minorHAnsi"/>
          <w:sz w:val="20"/>
          <w:szCs w:val="20"/>
        </w:rPr>
        <w:t xml:space="preserve">Obecně závazná vyhláška města Kašperské Hory č. 3/2021, o místním poplatku za obecní systém odpadového hospodářství </w:t>
      </w:r>
      <w:r w:rsidRPr="00894668">
        <w:rPr>
          <w:rFonts w:asciiTheme="minorHAnsi" w:hAnsiTheme="minorHAnsi" w:cstheme="minorHAnsi"/>
          <w:sz w:val="20"/>
          <w:szCs w:val="20"/>
        </w:rPr>
        <w:t xml:space="preserve">ze dne </w:t>
      </w:r>
      <w:proofErr w:type="gramStart"/>
      <w:r w:rsidRPr="00894668">
        <w:rPr>
          <w:rFonts w:asciiTheme="minorHAnsi" w:hAnsiTheme="minorHAnsi" w:cstheme="minorHAnsi"/>
          <w:sz w:val="20"/>
          <w:szCs w:val="20"/>
        </w:rPr>
        <w:t>16.12.2021</w:t>
      </w:r>
      <w:proofErr w:type="gramEnd"/>
      <w:r w:rsidRPr="00894668">
        <w:rPr>
          <w:rFonts w:asciiTheme="minorHAnsi" w:hAnsiTheme="minorHAnsi" w:cstheme="minorHAnsi"/>
          <w:sz w:val="20"/>
          <w:szCs w:val="20"/>
        </w:rPr>
        <w:t>.</w:t>
      </w:r>
    </w:p>
    <w:p w:rsidR="00894668" w:rsidRPr="00894668" w:rsidRDefault="00894668" w:rsidP="00894668">
      <w:pPr>
        <w:ind w:left="567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pStyle w:val="sla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Čl. 13</w:t>
      </w:r>
    </w:p>
    <w:p w:rsidR="00894668" w:rsidRPr="00894668" w:rsidRDefault="00894668" w:rsidP="00894668">
      <w:pPr>
        <w:pStyle w:val="Nzvylnk"/>
        <w:spacing w:before="0" w:after="0"/>
        <w:rPr>
          <w:rFonts w:asciiTheme="minorHAnsi" w:hAnsiTheme="minorHAnsi" w:cstheme="minorHAnsi"/>
          <w:sz w:val="20"/>
        </w:rPr>
      </w:pPr>
      <w:r w:rsidRPr="00894668">
        <w:rPr>
          <w:rFonts w:asciiTheme="minorHAnsi" w:hAnsiTheme="minorHAnsi" w:cstheme="minorHAnsi"/>
          <w:sz w:val="20"/>
        </w:rPr>
        <w:t>Účinnost</w:t>
      </w:r>
    </w:p>
    <w:p w:rsidR="00894668" w:rsidRPr="00894668" w:rsidRDefault="00894668" w:rsidP="00894668">
      <w:pPr>
        <w:jc w:val="both"/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Tato vyhláška nabývá účinnosti dnem </w:t>
      </w:r>
      <w:proofErr w:type="gramStart"/>
      <w:r w:rsidRPr="00894668">
        <w:rPr>
          <w:rFonts w:asciiTheme="minorHAnsi" w:hAnsiTheme="minorHAnsi" w:cstheme="minorHAnsi"/>
          <w:sz w:val="20"/>
          <w:szCs w:val="20"/>
        </w:rPr>
        <w:t>01.01.2023</w:t>
      </w:r>
      <w:proofErr w:type="gramEnd"/>
      <w:r w:rsidRPr="00894668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894668" w:rsidRPr="00894668" w:rsidRDefault="00894668" w:rsidP="0089466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Pr="00894668" w:rsidRDefault="00894668" w:rsidP="00894668">
      <w:pPr>
        <w:ind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894668" w:rsidRDefault="00894668" w:rsidP="00894668">
      <w:pPr>
        <w:pStyle w:val="Zkladntext"/>
        <w:tabs>
          <w:tab w:val="left" w:pos="720"/>
          <w:tab w:val="left" w:pos="6120"/>
        </w:tabs>
        <w:rPr>
          <w:rFonts w:asciiTheme="minorHAnsi" w:hAnsiTheme="minorHAnsi" w:cstheme="minorHAnsi"/>
          <w:i/>
          <w:sz w:val="20"/>
          <w:szCs w:val="20"/>
        </w:rPr>
      </w:pPr>
      <w:r w:rsidRPr="00894668">
        <w:rPr>
          <w:rFonts w:asciiTheme="minorHAnsi" w:hAnsiTheme="minorHAnsi" w:cstheme="minorHAnsi"/>
          <w:i/>
          <w:sz w:val="20"/>
          <w:szCs w:val="20"/>
        </w:rPr>
        <w:t xml:space="preserve">  </w:t>
      </w:r>
    </w:p>
    <w:p w:rsidR="00894668" w:rsidRPr="00894668" w:rsidRDefault="00894668" w:rsidP="00894668">
      <w:pPr>
        <w:pStyle w:val="Zkladntext"/>
        <w:tabs>
          <w:tab w:val="left" w:pos="720"/>
          <w:tab w:val="left" w:pos="6120"/>
        </w:tabs>
        <w:rPr>
          <w:rFonts w:asciiTheme="minorHAnsi" w:hAnsiTheme="minorHAnsi" w:cstheme="minorHAnsi"/>
          <w:i/>
          <w:sz w:val="20"/>
          <w:szCs w:val="20"/>
        </w:rPr>
      </w:pPr>
    </w:p>
    <w:p w:rsidR="00894668" w:rsidRPr="00894668" w:rsidRDefault="00894668" w:rsidP="00894668">
      <w:pPr>
        <w:rPr>
          <w:rFonts w:asciiTheme="minorHAnsi" w:hAnsiTheme="minorHAnsi" w:cstheme="minorHAnsi"/>
          <w:sz w:val="20"/>
          <w:szCs w:val="20"/>
        </w:rPr>
      </w:pPr>
      <w:r w:rsidRPr="00894668">
        <w:rPr>
          <w:rFonts w:asciiTheme="minorHAnsi" w:hAnsiTheme="minorHAnsi" w:cstheme="minorHAnsi"/>
          <w:sz w:val="20"/>
          <w:szCs w:val="20"/>
        </w:rPr>
        <w:t xml:space="preserve">Jan Voldřich, </w:t>
      </w:r>
      <w:proofErr w:type="spellStart"/>
      <w:r w:rsidRPr="00894668">
        <w:rPr>
          <w:rFonts w:asciiTheme="minorHAnsi" w:hAnsiTheme="minorHAnsi" w:cstheme="minorHAnsi"/>
          <w:sz w:val="20"/>
          <w:szCs w:val="20"/>
        </w:rPr>
        <w:t>DiS</w:t>
      </w:r>
      <w:proofErr w:type="spellEnd"/>
      <w:r w:rsidRPr="00894668">
        <w:rPr>
          <w:rFonts w:asciiTheme="minorHAnsi" w:hAnsiTheme="minorHAnsi" w:cstheme="minorHAnsi"/>
          <w:sz w:val="20"/>
          <w:szCs w:val="20"/>
        </w:rPr>
        <w:t xml:space="preserve">.                                                          </w:t>
      </w:r>
      <w:r w:rsidRPr="00894668">
        <w:rPr>
          <w:rFonts w:asciiTheme="minorHAnsi" w:hAnsiTheme="minorHAnsi" w:cstheme="minorHAnsi"/>
          <w:sz w:val="20"/>
          <w:szCs w:val="20"/>
        </w:rPr>
        <w:tab/>
        <w:t xml:space="preserve">              </w:t>
      </w:r>
      <w:r w:rsidRPr="00894668">
        <w:rPr>
          <w:rFonts w:asciiTheme="minorHAnsi" w:hAnsiTheme="minorHAnsi" w:cstheme="minorHAnsi"/>
          <w:sz w:val="20"/>
          <w:szCs w:val="20"/>
        </w:rPr>
        <w:tab/>
      </w:r>
      <w:r w:rsidRPr="0089466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894668">
        <w:rPr>
          <w:rFonts w:asciiTheme="minorHAnsi" w:hAnsiTheme="minorHAnsi" w:cstheme="minorHAnsi"/>
          <w:sz w:val="20"/>
          <w:szCs w:val="20"/>
        </w:rPr>
        <w:tab/>
      </w:r>
      <w:r w:rsidRPr="00894668">
        <w:rPr>
          <w:rFonts w:asciiTheme="minorHAnsi" w:hAnsiTheme="minorHAnsi" w:cstheme="minorHAnsi"/>
          <w:sz w:val="20"/>
          <w:szCs w:val="20"/>
        </w:rPr>
        <w:tab/>
        <w:t xml:space="preserve">Mgr. Jaroslav Havel </w:t>
      </w:r>
    </w:p>
    <w:p w:rsidR="00BB4A72" w:rsidRPr="00894668" w:rsidRDefault="00894668" w:rsidP="00894668">
      <w:r w:rsidRPr="00894668">
        <w:rPr>
          <w:rFonts w:asciiTheme="minorHAnsi" w:hAnsiTheme="minorHAnsi" w:cstheme="minorHAnsi"/>
          <w:sz w:val="20"/>
          <w:szCs w:val="20"/>
        </w:rPr>
        <w:t>starosta</w:t>
      </w:r>
      <w:bookmarkStart w:id="1" w:name="_GoBack"/>
      <w:bookmarkEnd w:id="1"/>
      <w:r w:rsidR="00175E03">
        <w:rPr>
          <w:rFonts w:asciiTheme="minorHAnsi" w:hAnsiTheme="minorHAnsi" w:cstheme="minorHAnsi"/>
          <w:sz w:val="20"/>
          <w:szCs w:val="20"/>
        </w:rPr>
        <w:t>, v. r.</w:t>
      </w:r>
      <w:r w:rsidRPr="00894668">
        <w:rPr>
          <w:rFonts w:asciiTheme="minorHAnsi" w:hAnsiTheme="minorHAnsi" w:cstheme="minorHAnsi"/>
          <w:sz w:val="20"/>
          <w:szCs w:val="20"/>
        </w:rPr>
        <w:tab/>
        <w:t xml:space="preserve">          </w:t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</w:r>
      <w:r w:rsidR="00175E03">
        <w:rPr>
          <w:rFonts w:asciiTheme="minorHAnsi" w:hAnsiTheme="minorHAnsi" w:cstheme="minorHAnsi"/>
          <w:sz w:val="20"/>
          <w:szCs w:val="20"/>
        </w:rPr>
        <w:tab/>
        <w:t>místostarosta, v. r.</w:t>
      </w:r>
    </w:p>
    <w:sectPr w:rsidR="00BB4A72" w:rsidRPr="0089466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668" w:rsidRDefault="00894668" w:rsidP="00894668">
      <w:r>
        <w:separator/>
      </w:r>
    </w:p>
  </w:endnote>
  <w:endnote w:type="continuationSeparator" w:id="0">
    <w:p w:rsidR="00894668" w:rsidRDefault="00894668" w:rsidP="0089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</w:rPr>
      <w:id w:val="-149451056"/>
      <w:docPartObj>
        <w:docPartGallery w:val="Page Numbers (Bottom of Page)"/>
        <w:docPartUnique/>
      </w:docPartObj>
    </w:sdtPr>
    <w:sdtContent>
      <w:sdt>
        <w:sdtPr>
          <w:rPr>
            <w:rFonts w:ascii="Calibri" w:hAnsi="Calibri" w:cs="Calibri"/>
          </w:rPr>
          <w:id w:val="-1769616900"/>
          <w:docPartObj>
            <w:docPartGallery w:val="Page Numbers (Top of Page)"/>
            <w:docPartUnique/>
          </w:docPartObj>
        </w:sdtPr>
        <w:sdtContent>
          <w:p w:rsidR="00894668" w:rsidRPr="00894668" w:rsidRDefault="00894668">
            <w:pPr>
              <w:pStyle w:val="Zpat"/>
              <w:jc w:val="right"/>
              <w:rPr>
                <w:rFonts w:ascii="Calibri" w:hAnsi="Calibri" w:cs="Calibri"/>
              </w:rPr>
            </w:pPr>
            <w:proofErr w:type="gramStart"/>
            <w:r w:rsidRPr="00894668">
              <w:rPr>
                <w:rFonts w:ascii="Calibri" w:hAnsi="Calibri" w:cs="Calibri"/>
              </w:rPr>
              <w:t xml:space="preserve">Stránka </w:t>
            </w:r>
            <w:proofErr w:type="gramEnd"/>
            <w:r w:rsidRPr="00894668">
              <w:rPr>
                <w:rFonts w:ascii="Calibri" w:hAnsi="Calibri" w:cs="Calibri"/>
                <w:b/>
                <w:bCs/>
              </w:rPr>
              <w:fldChar w:fldCharType="begin"/>
            </w:r>
            <w:r w:rsidRPr="00894668">
              <w:rPr>
                <w:rFonts w:ascii="Calibri" w:hAnsi="Calibri" w:cs="Calibri"/>
                <w:b/>
                <w:bCs/>
              </w:rPr>
              <w:instrText>PAGE</w:instrText>
            </w:r>
            <w:r w:rsidRPr="00894668">
              <w:rPr>
                <w:rFonts w:ascii="Calibri" w:hAnsi="Calibri" w:cs="Calibri"/>
                <w:b/>
                <w:bCs/>
              </w:rPr>
              <w:fldChar w:fldCharType="separate"/>
            </w:r>
            <w:r w:rsidR="00FB42EB">
              <w:rPr>
                <w:rFonts w:ascii="Calibri" w:hAnsi="Calibri" w:cs="Calibri"/>
                <w:b/>
                <w:bCs/>
                <w:noProof/>
              </w:rPr>
              <w:t>4</w:t>
            </w:r>
            <w:r w:rsidRPr="00894668">
              <w:rPr>
                <w:rFonts w:ascii="Calibri" w:hAnsi="Calibri" w:cs="Calibri"/>
                <w:b/>
                <w:bCs/>
              </w:rPr>
              <w:fldChar w:fldCharType="end"/>
            </w:r>
            <w:proofErr w:type="gramStart"/>
            <w:r w:rsidRPr="00894668">
              <w:rPr>
                <w:rFonts w:ascii="Calibri" w:hAnsi="Calibri" w:cs="Calibri"/>
              </w:rPr>
              <w:t xml:space="preserve"> z </w:t>
            </w:r>
            <w:proofErr w:type="gramEnd"/>
            <w:r w:rsidRPr="00894668">
              <w:rPr>
                <w:rFonts w:ascii="Calibri" w:hAnsi="Calibri" w:cs="Calibri"/>
                <w:b/>
                <w:bCs/>
              </w:rPr>
              <w:fldChar w:fldCharType="begin"/>
            </w:r>
            <w:r w:rsidRPr="00894668">
              <w:rPr>
                <w:rFonts w:ascii="Calibri" w:hAnsi="Calibri" w:cs="Calibri"/>
                <w:b/>
                <w:bCs/>
              </w:rPr>
              <w:instrText>NUMPAGES</w:instrText>
            </w:r>
            <w:r w:rsidRPr="00894668">
              <w:rPr>
                <w:rFonts w:ascii="Calibri" w:hAnsi="Calibri" w:cs="Calibri"/>
                <w:b/>
                <w:bCs/>
              </w:rPr>
              <w:fldChar w:fldCharType="separate"/>
            </w:r>
            <w:r w:rsidR="00FB42EB">
              <w:rPr>
                <w:rFonts w:ascii="Calibri" w:hAnsi="Calibri" w:cs="Calibri"/>
                <w:b/>
                <w:bCs/>
                <w:noProof/>
              </w:rPr>
              <w:t>4</w:t>
            </w:r>
            <w:r w:rsidRPr="00894668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:rsidR="00894668" w:rsidRPr="00894668" w:rsidRDefault="00894668">
    <w:pPr>
      <w:pStyle w:val="Zpat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668" w:rsidRDefault="00894668" w:rsidP="00894668">
      <w:r>
        <w:separator/>
      </w:r>
    </w:p>
  </w:footnote>
  <w:footnote w:type="continuationSeparator" w:id="0">
    <w:p w:rsidR="00894668" w:rsidRDefault="00894668" w:rsidP="00894668">
      <w:r>
        <w:continuationSeparator/>
      </w:r>
    </w:p>
  </w:footnote>
  <w:footnote w:id="1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Style w:val="Znakapoznpodarou"/>
          <w:rFonts w:ascii="Calibri" w:hAnsi="Calibri" w:cs="Calibri"/>
          <w:sz w:val="16"/>
          <w:szCs w:val="16"/>
        </w:rPr>
        <w:t xml:space="preserve"> </w:t>
      </w:r>
      <w:r w:rsidRPr="00A75602">
        <w:rPr>
          <w:rFonts w:ascii="Calibri" w:hAnsi="Calibri" w:cs="Calibri"/>
          <w:sz w:val="16"/>
          <w:szCs w:val="16"/>
        </w:rPr>
        <w:t>§ 15 odst. 1 zákona, o místních poplatcích</w:t>
      </w:r>
    </w:p>
  </w:footnote>
  <w:footnote w:id="2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Style w:val="Znakapoznpodarou"/>
          <w:rFonts w:ascii="Calibri" w:hAnsi="Calibri" w:cs="Calibri"/>
          <w:sz w:val="16"/>
          <w:szCs w:val="16"/>
        </w:rPr>
        <w:t xml:space="preserve"> §</w:t>
      </w:r>
      <w:r w:rsidRPr="00A75602">
        <w:rPr>
          <w:rFonts w:ascii="Calibri" w:hAnsi="Calibri" w:cs="Calibri"/>
          <w:sz w:val="16"/>
          <w:szCs w:val="16"/>
        </w:rPr>
        <w:t xml:space="preserve"> 10e zákona o místních poplatcích</w:t>
      </w:r>
    </w:p>
  </w:footnote>
  <w:footnote w:id="3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Style w:val="Znakapoznpodarou"/>
          <w:rFonts w:ascii="Calibri" w:hAnsi="Calibri" w:cs="Calibri"/>
          <w:sz w:val="16"/>
          <w:szCs w:val="16"/>
        </w:rPr>
        <w:t xml:space="preserve"> </w:t>
      </w:r>
      <w:r w:rsidRPr="00A75602">
        <w:rPr>
          <w:rFonts w:ascii="Calibri" w:hAnsi="Calibri" w:cs="Calibri"/>
          <w:sz w:val="16"/>
          <w:szCs w:val="16"/>
        </w:rPr>
        <w:t xml:space="preserve">Za přihlášení fyzické osoby se podle § 16c zákona o místních poplatcích považuje </w:t>
      </w:r>
    </w:p>
    <w:p w:rsidR="00894668" w:rsidRPr="00A75602" w:rsidRDefault="00894668" w:rsidP="00894668">
      <w:pPr>
        <w:pStyle w:val="Textpoznpodarou"/>
        <w:ind w:left="708"/>
        <w:rPr>
          <w:rFonts w:ascii="Calibri" w:hAnsi="Calibri" w:cs="Calibri"/>
          <w:sz w:val="16"/>
          <w:szCs w:val="16"/>
        </w:rPr>
      </w:pPr>
      <w:r w:rsidRPr="00A75602">
        <w:rPr>
          <w:rFonts w:ascii="Calibri" w:hAnsi="Calibri" w:cs="Calibri"/>
          <w:sz w:val="16"/>
          <w:szCs w:val="16"/>
        </w:rPr>
        <w:t xml:space="preserve">a) přihlášení k trvalému pobytu podle zákona o evidenci obyvatel, nebo </w:t>
      </w:r>
    </w:p>
    <w:p w:rsidR="00894668" w:rsidRPr="00A75602" w:rsidRDefault="00894668" w:rsidP="00894668">
      <w:pPr>
        <w:pStyle w:val="Textpoznpodarou"/>
        <w:ind w:left="708"/>
        <w:rPr>
          <w:rFonts w:ascii="Calibri" w:hAnsi="Calibri" w:cs="Calibri"/>
          <w:sz w:val="16"/>
          <w:szCs w:val="16"/>
        </w:rPr>
      </w:pPr>
      <w:r w:rsidRPr="00A75602">
        <w:rPr>
          <w:rFonts w:ascii="Calibri" w:hAnsi="Calibri" w:cs="Calibri"/>
          <w:sz w:val="16"/>
          <w:szCs w:val="16"/>
        </w:rPr>
        <w:t>b) ohlášení místa pobytu podle zákona o pobytu cizinců na území České republiky, zákona o azylu nebo zákona o dočasné ochraně cizinců, jde-li o cizince,</w:t>
      </w:r>
    </w:p>
    <w:p w:rsidR="00894668" w:rsidRPr="00A75602" w:rsidRDefault="00894668" w:rsidP="00894668">
      <w:pPr>
        <w:pStyle w:val="Textpoznpodarou"/>
        <w:ind w:left="1416"/>
        <w:rPr>
          <w:rFonts w:ascii="Calibri" w:hAnsi="Calibri" w:cs="Calibri"/>
          <w:sz w:val="16"/>
          <w:szCs w:val="16"/>
        </w:rPr>
      </w:pPr>
      <w:r w:rsidRPr="00A75602">
        <w:rPr>
          <w:rFonts w:ascii="Calibri" w:hAnsi="Calibri" w:cs="Calibri"/>
          <w:sz w:val="16"/>
          <w:szCs w:val="16"/>
        </w:rPr>
        <w:t>1. kterému byl povolen trvalý pobyt,</w:t>
      </w:r>
    </w:p>
    <w:p w:rsidR="00894668" w:rsidRPr="00A75602" w:rsidRDefault="00894668" w:rsidP="00894668">
      <w:pPr>
        <w:pStyle w:val="Textpoznpodarou"/>
        <w:ind w:left="1416"/>
        <w:rPr>
          <w:rFonts w:ascii="Calibri" w:hAnsi="Calibri" w:cs="Calibri"/>
          <w:sz w:val="16"/>
          <w:szCs w:val="16"/>
        </w:rPr>
      </w:pPr>
      <w:r w:rsidRPr="00A75602">
        <w:rPr>
          <w:rFonts w:ascii="Calibri" w:hAnsi="Calibri" w:cs="Calibri"/>
          <w:sz w:val="16"/>
          <w:szCs w:val="16"/>
        </w:rPr>
        <w:t>2. který na území České republiky pobývá přechodně po dobu delší než 3 měsíce,</w:t>
      </w:r>
    </w:p>
    <w:p w:rsidR="00894668" w:rsidRPr="00A75602" w:rsidRDefault="00894668" w:rsidP="00894668">
      <w:pPr>
        <w:pStyle w:val="Textpoznpodarou"/>
        <w:ind w:left="1416"/>
        <w:rPr>
          <w:rFonts w:ascii="Calibri" w:hAnsi="Calibri" w:cs="Calibri"/>
          <w:sz w:val="16"/>
          <w:szCs w:val="16"/>
        </w:rPr>
      </w:pPr>
      <w:r w:rsidRPr="00A75602">
        <w:rPr>
          <w:rFonts w:ascii="Calibri" w:hAnsi="Calibri" w:cs="Calibri"/>
          <w:sz w:val="16"/>
          <w:szCs w:val="16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894668" w:rsidRPr="00A75602" w:rsidRDefault="00894668" w:rsidP="00894668">
      <w:pPr>
        <w:pStyle w:val="Textpoznpodarou"/>
        <w:ind w:left="1416"/>
        <w:rPr>
          <w:rFonts w:ascii="Calibri" w:hAnsi="Calibri" w:cs="Calibri"/>
          <w:sz w:val="16"/>
          <w:szCs w:val="16"/>
        </w:rPr>
      </w:pPr>
      <w:r w:rsidRPr="00A75602">
        <w:rPr>
          <w:rFonts w:ascii="Calibri" w:hAnsi="Calibri" w:cs="Calibri"/>
          <w:sz w:val="16"/>
          <w:szCs w:val="16"/>
        </w:rPr>
        <w:t>4. kterému byla udělena mezinárodní ochrana nebo jde o cizince požívajícího dočasné ochrany cizinců.</w:t>
      </w:r>
    </w:p>
  </w:footnote>
  <w:footnote w:id="4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</w:t>
      </w:r>
      <w:r w:rsidRPr="00A75602">
        <w:rPr>
          <w:rStyle w:val="Znakapoznpodarou"/>
          <w:rFonts w:ascii="Calibri" w:hAnsi="Calibri" w:cs="Calibri"/>
          <w:sz w:val="16"/>
          <w:szCs w:val="16"/>
        </w:rPr>
        <w:t>§</w:t>
      </w:r>
      <w:r w:rsidRPr="00A75602">
        <w:rPr>
          <w:rFonts w:ascii="Calibri" w:hAnsi="Calibri" w:cs="Calibri"/>
          <w:sz w:val="16"/>
          <w:szCs w:val="16"/>
        </w:rPr>
        <w:t xml:space="preserve"> 10p zákona o místních poplatcích</w:t>
      </w:r>
    </w:p>
  </w:footnote>
  <w:footnote w:id="5">
    <w:p w:rsidR="00894668" w:rsidRPr="000055FF" w:rsidRDefault="00894668" w:rsidP="00894668">
      <w:pPr>
        <w:pStyle w:val="Textpoznpodarou"/>
        <w:rPr>
          <w:rFonts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10o odst. 1 zákona o místních poplatcích</w:t>
      </w:r>
    </w:p>
  </w:footnote>
  <w:footnote w:id="6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14a odst. 2 zákona o místních poplatcích</w:t>
      </w:r>
    </w:p>
  </w:footnote>
  <w:footnote w:id="7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14a odst. 3 zákona o místních poplatcích</w:t>
      </w:r>
    </w:p>
  </w:footnote>
  <w:footnote w:id="8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14a odst. 4 zákona o místních poplatcích</w:t>
      </w:r>
    </w:p>
  </w:footnote>
  <w:footnote w:id="9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14a odst. 5 zákona o místních poplatcích</w:t>
      </w:r>
    </w:p>
  </w:footnote>
  <w:footnote w:id="10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10h odst. 2 ve spojení s § 10o odst. 2 zákona o místních poplatcích</w:t>
      </w:r>
    </w:p>
  </w:footnote>
  <w:footnote w:id="11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10h odst. 3 ve spojení s § 10o odst. 2 zákona o místních poplatcích</w:t>
      </w:r>
    </w:p>
  </w:footnote>
  <w:footnote w:id="12">
    <w:p w:rsidR="00894668" w:rsidRPr="000055FF" w:rsidRDefault="00894668" w:rsidP="00894668">
      <w:pPr>
        <w:pStyle w:val="Textpoznpodarou"/>
        <w:rPr>
          <w:rFonts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10g zákona o místních poplatcích</w:t>
      </w:r>
    </w:p>
  </w:footnote>
  <w:footnote w:id="13">
    <w:p w:rsidR="00894668" w:rsidRPr="00D1442A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</w:t>
      </w:r>
      <w:r w:rsidRPr="00A75602">
        <w:rPr>
          <w:rFonts w:ascii="Calibri" w:hAnsi="Calibri" w:cs="Calibri"/>
          <w:b/>
          <w:sz w:val="16"/>
          <w:szCs w:val="16"/>
        </w:rPr>
        <w:t>DPS Kašperské Hory sem nezahrnujeme</w:t>
      </w:r>
      <w:r w:rsidRPr="00A75602">
        <w:rPr>
          <w:rFonts w:ascii="Calibri" w:hAnsi="Calibri" w:cs="Calibri"/>
          <w:sz w:val="16"/>
          <w:szCs w:val="16"/>
        </w:rPr>
        <w:t>! – DPS KH je podle Smlouvy o dotaci „dům zvláštního určení“ (tj. malometrážní obecní nájemné byty, - zajištění pomoci pouze při některých úkonech), nikoliv „domov se zvláštním režimem“ (pobytová sociální služba pro osoby, které mají sníženou soběstačnost z důvodů chronického duševního onemocnění – specifická péče téměř 24/7), přičemž zákon (sociální) tato určení rozlišuje (</w:t>
      </w:r>
      <w:r w:rsidRPr="00D1442A">
        <w:rPr>
          <w:rFonts w:ascii="Calibri" w:hAnsi="Calibri" w:cs="Calibri"/>
          <w:sz w:val="16"/>
          <w:szCs w:val="16"/>
        </w:rPr>
        <w:t>ověřeno).</w:t>
      </w:r>
    </w:p>
  </w:footnote>
  <w:footnote w:id="14">
    <w:p w:rsidR="00894668" w:rsidRPr="00D1442A" w:rsidRDefault="00894668" w:rsidP="00894668">
      <w:pPr>
        <w:pStyle w:val="Textpoznpodarou"/>
        <w:rPr>
          <w:rFonts w:asciiTheme="minorHAnsi" w:hAnsiTheme="minorHAnsi" w:cstheme="minorHAnsi"/>
          <w:color w:val="FF0000"/>
          <w:sz w:val="16"/>
          <w:szCs w:val="16"/>
        </w:rPr>
      </w:pPr>
      <w:r w:rsidRPr="00D845A7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D845A7">
        <w:rPr>
          <w:rFonts w:asciiTheme="minorHAnsi" w:hAnsiTheme="minorHAnsi" w:cstheme="minorHAnsi"/>
          <w:sz w:val="16"/>
          <w:szCs w:val="16"/>
        </w:rPr>
        <w:t xml:space="preserve"> poplatníci, kteří dovrší v příslušném kalendářním roce věku 5 let, jsou povinni uhradit za kalendářní rok poplatek v poměrné výši, a to za měsíc ve kterém dovršili věku 5 let a následující měsíce.</w:t>
      </w:r>
    </w:p>
  </w:footnote>
  <w:footnote w:id="15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D1442A">
        <w:rPr>
          <w:rStyle w:val="Znakapoznpodarou"/>
          <w:rFonts w:ascii="Calibri" w:hAnsi="Calibri" w:cs="Calibri"/>
          <w:sz w:val="16"/>
          <w:szCs w:val="16"/>
        </w:rPr>
        <w:footnoteRef/>
      </w:r>
      <w:r w:rsidRPr="00D1442A">
        <w:rPr>
          <w:rFonts w:ascii="Calibri" w:hAnsi="Calibri" w:cs="Calibri"/>
          <w:sz w:val="16"/>
          <w:szCs w:val="16"/>
        </w:rPr>
        <w:t xml:space="preserve"> § 14a odst. 6 </w:t>
      </w:r>
      <w:r w:rsidRPr="00A75602">
        <w:rPr>
          <w:rFonts w:ascii="Calibri" w:hAnsi="Calibri" w:cs="Calibri"/>
          <w:sz w:val="16"/>
          <w:szCs w:val="16"/>
        </w:rPr>
        <w:t>zákona o místních poplatcích</w:t>
      </w:r>
    </w:p>
  </w:footnote>
  <w:footnote w:id="16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11 odst. 1 zákona o místních poplatcích</w:t>
      </w:r>
    </w:p>
  </w:footnote>
  <w:footnote w:id="17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11 odst. 3 zákona o místních poplatcích</w:t>
      </w:r>
    </w:p>
  </w:footnote>
  <w:footnote w:id="18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12 zákona o místních poplatcích</w:t>
      </w:r>
    </w:p>
  </w:footnote>
  <w:footnote w:id="19">
    <w:p w:rsidR="00894668" w:rsidRPr="00A75602" w:rsidRDefault="00894668" w:rsidP="00894668">
      <w:pPr>
        <w:pStyle w:val="Textpoznpodarou"/>
        <w:rPr>
          <w:rFonts w:ascii="Calibri" w:hAnsi="Calibri" w:cs="Calibri"/>
          <w:sz w:val="16"/>
          <w:szCs w:val="16"/>
        </w:rPr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10q zákona o místních poplatcích</w:t>
      </w:r>
    </w:p>
  </w:footnote>
  <w:footnote w:id="20">
    <w:p w:rsidR="00894668" w:rsidRDefault="00894668" w:rsidP="00894668">
      <w:pPr>
        <w:pStyle w:val="Textpoznpodarou"/>
      </w:pPr>
      <w:r w:rsidRPr="00A75602">
        <w:rPr>
          <w:rStyle w:val="Znakapoznpodarou"/>
          <w:rFonts w:ascii="Calibri" w:hAnsi="Calibri" w:cs="Calibri"/>
          <w:sz w:val="16"/>
          <w:szCs w:val="16"/>
        </w:rPr>
        <w:footnoteRef/>
      </w:r>
      <w:r w:rsidRPr="00A75602">
        <w:rPr>
          <w:rFonts w:ascii="Calibri" w:hAnsi="Calibri" w:cs="Calibri"/>
          <w:sz w:val="16"/>
          <w:szCs w:val="16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13D18"/>
    <w:multiLevelType w:val="multilevel"/>
    <w:tmpl w:val="EA72B8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0B523FF"/>
    <w:multiLevelType w:val="multilevel"/>
    <w:tmpl w:val="D3A63E7E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FF65B31"/>
    <w:multiLevelType w:val="multilevel"/>
    <w:tmpl w:val="DF3A2F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EDD1129"/>
    <w:multiLevelType w:val="hybridMultilevel"/>
    <w:tmpl w:val="C04E1064"/>
    <w:lvl w:ilvl="0" w:tplc="3AAC53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700863"/>
    <w:multiLevelType w:val="multilevel"/>
    <w:tmpl w:val="C7EE72E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B3C3609"/>
    <w:multiLevelType w:val="hybridMultilevel"/>
    <w:tmpl w:val="1D408296"/>
    <w:lvl w:ilvl="0" w:tplc="1C58B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A5E"/>
    <w:multiLevelType w:val="hybridMultilevel"/>
    <w:tmpl w:val="2ECA8554"/>
    <w:lvl w:ilvl="0" w:tplc="F4F632CA">
      <w:start w:val="1"/>
      <w:numFmt w:val="lowerLetter"/>
      <w:lvlText w:val="%1)"/>
      <w:lvlJc w:val="left"/>
      <w:pPr>
        <w:ind w:left="1287" w:hanging="360"/>
      </w:pPr>
      <w:rPr>
        <w:rFonts w:eastAsia="Times New Roman"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2A705A2"/>
    <w:multiLevelType w:val="multilevel"/>
    <w:tmpl w:val="E5EC3B3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52A97339"/>
    <w:multiLevelType w:val="hybridMultilevel"/>
    <w:tmpl w:val="73E6A518"/>
    <w:lvl w:ilvl="0" w:tplc="FC6207A4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kern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DE59A0"/>
    <w:multiLevelType w:val="hybridMultilevel"/>
    <w:tmpl w:val="6974DF8C"/>
    <w:lvl w:ilvl="0" w:tplc="7AAEFF26">
      <w:start w:val="1"/>
      <w:numFmt w:val="lowerLetter"/>
      <w:lvlText w:val="%1)"/>
      <w:lvlJc w:val="left"/>
      <w:pPr>
        <w:ind w:left="1428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5B3375BE"/>
    <w:multiLevelType w:val="multilevel"/>
    <w:tmpl w:val="B8841E3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E602AC"/>
    <w:multiLevelType w:val="multilevel"/>
    <w:tmpl w:val="D430CF1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B8C3945"/>
    <w:multiLevelType w:val="multilevel"/>
    <w:tmpl w:val="76C618D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eastAsia="Times New Roman" w:cs="Times New Roman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eastAsia="Times New Roman" w:cs="Times New Roman" w:hint="default"/>
        <w:i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5D5409B"/>
    <w:multiLevelType w:val="hybridMultilevel"/>
    <w:tmpl w:val="77624942"/>
    <w:lvl w:ilvl="0" w:tplc="B9FA4AB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FD2C44"/>
    <w:multiLevelType w:val="hybridMultilevel"/>
    <w:tmpl w:val="AC688826"/>
    <w:lvl w:ilvl="0" w:tplc="F4F632CA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  <w:i w:val="0"/>
      </w:rPr>
    </w:lvl>
    <w:lvl w:ilvl="1" w:tplc="F4F632CA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13"/>
  </w:num>
  <w:num w:numId="8">
    <w:abstractNumId w:val="15"/>
  </w:num>
  <w:num w:numId="9">
    <w:abstractNumId w:val="12"/>
  </w:num>
  <w:num w:numId="10">
    <w:abstractNumId w:val="2"/>
  </w:num>
  <w:num w:numId="11">
    <w:abstractNumId w:val="6"/>
  </w:num>
  <w:num w:numId="12">
    <w:abstractNumId w:val="5"/>
  </w:num>
  <w:num w:numId="13">
    <w:abstractNumId w:val="14"/>
  </w:num>
  <w:num w:numId="14">
    <w:abstractNumId w:val="3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668"/>
    <w:rsid w:val="00175E03"/>
    <w:rsid w:val="002E1E37"/>
    <w:rsid w:val="00430949"/>
    <w:rsid w:val="00532D85"/>
    <w:rsid w:val="00894668"/>
    <w:rsid w:val="00B7695F"/>
    <w:rsid w:val="00FB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2E82E-1E34-4CDC-84FD-D9ECA0A75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46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89466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8946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A-Odrážky1,Odstavec_muj"/>
    <w:basedOn w:val="Normln"/>
    <w:link w:val="OdstavecseseznamemChar"/>
    <w:uiPriority w:val="34"/>
    <w:qFormat/>
    <w:rsid w:val="00894668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9466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A-Odrážky1 Char,Odstavec_muj Char"/>
    <w:link w:val="Odstavecseseznamem"/>
    <w:uiPriority w:val="34"/>
    <w:rsid w:val="008946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946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8946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946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894668"/>
    <w:rPr>
      <w:vertAlign w:val="superscript"/>
    </w:rPr>
  </w:style>
  <w:style w:type="character" w:customStyle="1" w:styleId="markedcontent">
    <w:name w:val="markedcontent"/>
    <w:basedOn w:val="Standardnpsmoodstavce"/>
    <w:rsid w:val="00894668"/>
  </w:style>
  <w:style w:type="paragraph" w:styleId="Zkladntext">
    <w:name w:val="Body Text"/>
    <w:basedOn w:val="Normln"/>
    <w:link w:val="ZkladntextChar"/>
    <w:rsid w:val="00894668"/>
    <w:pPr>
      <w:spacing w:after="120"/>
    </w:pPr>
    <w:rPr>
      <w:rFonts w:ascii="Calibri" w:hAnsi="Calibri" w:cs="Calibri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894668"/>
    <w:rPr>
      <w:rFonts w:ascii="Calibri" w:eastAsia="Times New Roman" w:hAnsi="Calibri" w:cs="Calibri"/>
      <w:lang w:eastAsia="cs-CZ"/>
    </w:rPr>
  </w:style>
  <w:style w:type="paragraph" w:customStyle="1" w:styleId="nzevzkona">
    <w:name w:val="název zákona"/>
    <w:basedOn w:val="Nzev"/>
    <w:rsid w:val="00894668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894668"/>
    <w:pPr>
      <w:keepNext/>
      <w:keepLines/>
      <w:spacing w:before="360" w:after="60"/>
      <w:jc w:val="center"/>
    </w:pPr>
    <w:rPr>
      <w:rFonts w:ascii="Calibri" w:hAnsi="Calibri" w:cs="Calibri"/>
      <w:b/>
      <w:bCs/>
      <w:sz w:val="22"/>
      <w:szCs w:val="20"/>
    </w:rPr>
  </w:style>
  <w:style w:type="paragraph" w:customStyle="1" w:styleId="Nzvylnk">
    <w:name w:val="Názvy článků"/>
    <w:basedOn w:val="slalnk"/>
    <w:rsid w:val="00894668"/>
    <w:pPr>
      <w:spacing w:before="60" w:after="160"/>
    </w:pPr>
  </w:style>
  <w:style w:type="paragraph" w:styleId="Nzev">
    <w:name w:val="Title"/>
    <w:basedOn w:val="Normln"/>
    <w:next w:val="Normln"/>
    <w:link w:val="NzevChar"/>
    <w:uiPriority w:val="10"/>
    <w:qFormat/>
    <w:rsid w:val="008946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4668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946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6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1159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Rajtmajer</dc:creator>
  <cp:keywords/>
  <dc:description/>
  <cp:lastModifiedBy>Jaroslav Rajtmajer</cp:lastModifiedBy>
  <cp:revision>3</cp:revision>
  <cp:lastPrinted>2022-12-18T21:30:00Z</cp:lastPrinted>
  <dcterms:created xsi:type="dcterms:W3CDTF">2022-12-18T21:21:00Z</dcterms:created>
  <dcterms:modified xsi:type="dcterms:W3CDTF">2022-12-18T22:38:00Z</dcterms:modified>
</cp:coreProperties>
</file>