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CE" w:rsidRDefault="00BB0ACE" w:rsidP="00131160">
      <w:pPr>
        <w:jc w:val="center"/>
        <w:rPr>
          <w:b/>
          <w:bCs/>
          <w:sz w:val="26"/>
          <w:szCs w:val="26"/>
        </w:rPr>
      </w:pPr>
    </w:p>
    <w:p w:rsidR="00BB0ACE" w:rsidRDefault="0031201C" w:rsidP="00131160">
      <w:pPr>
        <w:jc w:val="center"/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6FBB2CA4" wp14:editId="7AAC72D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03300" cy="1003300"/>
            <wp:effectExtent l="0" t="0" r="635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ACE" w:rsidRDefault="00BB0ACE" w:rsidP="00131160">
      <w:pPr>
        <w:jc w:val="center"/>
        <w:rPr>
          <w:b/>
          <w:bCs/>
          <w:sz w:val="26"/>
          <w:szCs w:val="26"/>
        </w:rPr>
      </w:pPr>
    </w:p>
    <w:p w:rsidR="00BB0ACE" w:rsidRDefault="00BB0ACE" w:rsidP="00131160">
      <w:pPr>
        <w:jc w:val="center"/>
        <w:rPr>
          <w:b/>
          <w:bCs/>
          <w:sz w:val="26"/>
          <w:szCs w:val="26"/>
        </w:rPr>
      </w:pPr>
    </w:p>
    <w:p w:rsidR="0031201C" w:rsidRDefault="0031201C" w:rsidP="0031201C">
      <w:pPr>
        <w:jc w:val="center"/>
        <w:rPr>
          <w:b/>
          <w:bCs/>
          <w:color w:val="0070C0"/>
          <w:sz w:val="26"/>
          <w:szCs w:val="26"/>
        </w:rPr>
      </w:pPr>
    </w:p>
    <w:p w:rsidR="0031201C" w:rsidRDefault="0031201C" w:rsidP="0031201C">
      <w:pPr>
        <w:jc w:val="center"/>
        <w:rPr>
          <w:b/>
          <w:bCs/>
          <w:color w:val="0070C0"/>
          <w:sz w:val="26"/>
          <w:szCs w:val="26"/>
        </w:rPr>
      </w:pPr>
    </w:p>
    <w:p w:rsidR="0031201C" w:rsidRDefault="0031201C" w:rsidP="0031201C">
      <w:pPr>
        <w:jc w:val="center"/>
        <w:rPr>
          <w:b/>
          <w:bCs/>
          <w:color w:val="0070C0"/>
          <w:sz w:val="26"/>
          <w:szCs w:val="26"/>
        </w:rPr>
      </w:pPr>
    </w:p>
    <w:p w:rsidR="0031201C" w:rsidRDefault="0031201C" w:rsidP="0031201C">
      <w:pPr>
        <w:jc w:val="center"/>
        <w:rPr>
          <w:b/>
          <w:bCs/>
          <w:color w:val="0070C0"/>
          <w:sz w:val="26"/>
          <w:szCs w:val="26"/>
        </w:rPr>
      </w:pPr>
    </w:p>
    <w:p w:rsidR="0031201C" w:rsidRPr="0031201C" w:rsidRDefault="0031201C" w:rsidP="0031201C">
      <w:pPr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31201C">
        <w:rPr>
          <w:rFonts w:ascii="Arial" w:hAnsi="Arial" w:cs="Arial"/>
          <w:b/>
          <w:bCs/>
          <w:color w:val="002060"/>
          <w:sz w:val="40"/>
          <w:szCs w:val="40"/>
        </w:rPr>
        <w:t>OBEC BĚLÁ U JEVÍČKA</w:t>
      </w:r>
    </w:p>
    <w:p w:rsidR="0031201C" w:rsidRPr="0031201C" w:rsidRDefault="0031201C" w:rsidP="0031201C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31201C">
        <w:rPr>
          <w:rFonts w:ascii="Arial" w:hAnsi="Arial" w:cs="Arial"/>
          <w:b/>
          <w:bCs/>
          <w:color w:val="002060"/>
          <w:sz w:val="28"/>
          <w:szCs w:val="28"/>
        </w:rPr>
        <w:t>Zastupitelstvo obce Bělá u Jevíčka</w:t>
      </w:r>
    </w:p>
    <w:p w:rsidR="0031201C" w:rsidRPr="0031201C" w:rsidRDefault="0031201C" w:rsidP="0031201C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31201C">
        <w:rPr>
          <w:rFonts w:ascii="Arial" w:hAnsi="Arial" w:cs="Arial"/>
          <w:b/>
          <w:bCs/>
          <w:color w:val="002060"/>
          <w:sz w:val="28"/>
          <w:szCs w:val="28"/>
        </w:rPr>
        <w:t>Bělá u Jevíčka 7, 569 43 Bělá u Jevíčka</w:t>
      </w:r>
    </w:p>
    <w:p w:rsidR="00BB0ACE" w:rsidRPr="0031201C" w:rsidRDefault="00BB0ACE" w:rsidP="0031201C">
      <w:pPr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7F69A6" w:rsidRPr="00727ED2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27ED2">
        <w:rPr>
          <w:rFonts w:ascii="Arial" w:hAnsi="Arial" w:cs="Arial"/>
          <w:b/>
          <w:sz w:val="28"/>
          <w:szCs w:val="28"/>
        </w:rPr>
        <w:t>Obecně závazná vyhláška obce</w:t>
      </w:r>
      <w:r w:rsidR="007F69A6" w:rsidRPr="00727ED2">
        <w:rPr>
          <w:rFonts w:ascii="Arial" w:hAnsi="Arial" w:cs="Arial"/>
          <w:b/>
          <w:sz w:val="28"/>
          <w:szCs w:val="28"/>
        </w:rPr>
        <w:t xml:space="preserve"> Bělá u Jevíčka</w:t>
      </w:r>
      <w:r w:rsidRPr="00727ED2">
        <w:rPr>
          <w:rFonts w:ascii="Arial" w:hAnsi="Arial" w:cs="Arial"/>
          <w:b/>
          <w:sz w:val="28"/>
          <w:szCs w:val="28"/>
        </w:rPr>
        <w:t xml:space="preserve"> </w:t>
      </w:r>
    </w:p>
    <w:p w:rsidR="008D6906" w:rsidRPr="00727ED2" w:rsidRDefault="008D6906" w:rsidP="0009337A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D6906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727ED2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727ED2">
        <w:rPr>
          <w:rFonts w:ascii="Arial" w:hAnsi="Arial" w:cs="Arial"/>
          <w:b/>
          <w:sz w:val="28"/>
          <w:szCs w:val="28"/>
        </w:rPr>
        <w:t>za obecní sy</w:t>
      </w:r>
      <w:r w:rsidR="00720121" w:rsidRPr="00727ED2">
        <w:rPr>
          <w:rFonts w:ascii="Arial" w:hAnsi="Arial" w:cs="Arial"/>
          <w:b/>
          <w:sz w:val="28"/>
          <w:szCs w:val="28"/>
        </w:rPr>
        <w:t>s</w:t>
      </w:r>
      <w:r w:rsidR="00650483" w:rsidRPr="00727ED2">
        <w:rPr>
          <w:rFonts w:ascii="Arial" w:hAnsi="Arial" w:cs="Arial"/>
          <w:b/>
          <w:sz w:val="28"/>
          <w:szCs w:val="28"/>
        </w:rPr>
        <w:t>tém odpadového hospodářství</w:t>
      </w:r>
    </w:p>
    <w:p w:rsidR="00727ED2" w:rsidRPr="00727ED2" w:rsidRDefault="00727ED2" w:rsidP="008D6906">
      <w:pPr>
        <w:jc w:val="center"/>
        <w:rPr>
          <w:rFonts w:ascii="Arial" w:hAnsi="Arial" w:cs="Arial"/>
          <w:b/>
          <w:sz w:val="28"/>
          <w:szCs w:val="28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69A6">
        <w:rPr>
          <w:rFonts w:ascii="Arial" w:hAnsi="Arial" w:cs="Arial"/>
          <w:b w:val="0"/>
          <w:sz w:val="22"/>
          <w:szCs w:val="22"/>
        </w:rPr>
        <w:t>Bělá u Jevíčka</w:t>
      </w:r>
      <w:r w:rsidR="00D0378C">
        <w:rPr>
          <w:rFonts w:ascii="Arial" w:hAnsi="Arial" w:cs="Arial"/>
          <w:b w:val="0"/>
          <w:sz w:val="22"/>
          <w:szCs w:val="22"/>
        </w:rPr>
        <w:t xml:space="preserve"> se na svém zasedání dne 23.11.2022 usnesením č. 2/ ../..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F69A6">
        <w:rPr>
          <w:rFonts w:ascii="Arial" w:hAnsi="Arial" w:cs="Arial"/>
          <w:sz w:val="22"/>
          <w:szCs w:val="22"/>
        </w:rPr>
        <w:t xml:space="preserve"> Bělá u Jevíčka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F69A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Bělá u Jevíčka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4122B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4122BD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6922E8" w:rsidRDefault="00131160" w:rsidP="006922E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6922E8">
        <w:rPr>
          <w:rFonts w:ascii="Arial" w:hAnsi="Arial" w:cs="Arial"/>
          <w:sz w:val="22"/>
          <w:szCs w:val="22"/>
        </w:rPr>
        <w:t>atku ohlášení nejpozději do 21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6922E8">
        <w:rPr>
          <w:rFonts w:ascii="Arial" w:hAnsi="Arial" w:cs="Arial"/>
          <w:sz w:val="22"/>
          <w:szCs w:val="22"/>
        </w:rPr>
        <w:t>povinen tuto změnu oznámit do 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BB0ACE" w:rsidRDefault="00D0378C" w:rsidP="00BB0AC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</w:t>
      </w:r>
      <w:r w:rsidR="00727ED2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4122B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727ED2" w:rsidRDefault="00131160" w:rsidP="00727ED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D0378C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</w:t>
      </w:r>
      <w:r w:rsidR="00A904E7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 </w:t>
      </w:r>
      <w:r w:rsidR="00727ED2">
        <w:rPr>
          <w:rFonts w:ascii="Arial" w:hAnsi="Arial" w:cs="Arial"/>
          <w:sz w:val="22"/>
          <w:szCs w:val="22"/>
        </w:rPr>
        <w:t>to nejpozději do 30.4.</w:t>
      </w:r>
      <w:r>
        <w:rPr>
          <w:rFonts w:ascii="Arial" w:hAnsi="Arial" w:cs="Arial"/>
          <w:sz w:val="22"/>
          <w:szCs w:val="22"/>
        </w:rPr>
        <w:t xml:space="preserve"> a do 30.9. </w:t>
      </w:r>
      <w:r w:rsidR="00131160"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:rsidR="00D0378C" w:rsidRDefault="00131160" w:rsidP="00D043D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378C">
        <w:rPr>
          <w:rFonts w:ascii="Arial" w:hAnsi="Arial" w:cs="Arial"/>
          <w:sz w:val="22"/>
          <w:szCs w:val="22"/>
        </w:rPr>
        <w:t xml:space="preserve">Vznikne-li poplatková povinnost </w:t>
      </w:r>
      <w:r w:rsidR="00D0378C" w:rsidRPr="00D0378C">
        <w:rPr>
          <w:rFonts w:ascii="Arial" w:hAnsi="Arial" w:cs="Arial"/>
          <w:sz w:val="22"/>
          <w:szCs w:val="22"/>
        </w:rPr>
        <w:t>v období mezi daty uvedenými v odstavci 1, je poplatek splatný jednorázově ve lhůtě splatnosti druhé splátky podle odstavce 1</w:t>
      </w:r>
      <w:r w:rsidR="00D0378C">
        <w:rPr>
          <w:rFonts w:ascii="Arial" w:hAnsi="Arial" w:cs="Arial"/>
          <w:sz w:val="22"/>
          <w:szCs w:val="22"/>
        </w:rPr>
        <w:t xml:space="preserve"> </w:t>
      </w:r>
      <w:r w:rsidR="00D0378C" w:rsidRPr="00D0378C">
        <w:rPr>
          <w:rFonts w:ascii="Arial" w:hAnsi="Arial" w:cs="Arial"/>
          <w:sz w:val="22"/>
          <w:szCs w:val="22"/>
        </w:rPr>
        <w:t xml:space="preserve">. </w:t>
      </w:r>
      <w:r w:rsidR="00D0378C">
        <w:rPr>
          <w:rFonts w:ascii="Arial" w:hAnsi="Arial" w:cs="Arial"/>
          <w:sz w:val="22"/>
          <w:szCs w:val="22"/>
        </w:rPr>
        <w:t xml:space="preserve"> Vznikne-li poplatková povinnost po uplynutí lhůty splatnosti druhé splátky podle odstavce 1, je poplatek splatný jednorázově do 15. dne měsíce, který následuje po měsíci, ve kterém poplatková povinnost vznikla.</w:t>
      </w:r>
    </w:p>
    <w:p w:rsidR="003E4DB7" w:rsidRPr="00D0378C" w:rsidRDefault="003E4DB7" w:rsidP="00D043D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378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E5852" w:rsidRPr="005C3FD0" w:rsidRDefault="00A904E7" w:rsidP="005C3FD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09337A" w:rsidRDefault="00131160" w:rsidP="0009337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F71D1C" w:rsidRPr="0009337A">
        <w:rPr>
          <w:rFonts w:ascii="Arial" w:hAnsi="Arial" w:cs="Arial"/>
          <w:sz w:val="22"/>
          <w:szCs w:val="22"/>
        </w:rPr>
        <w:t xml:space="preserve"> </w:t>
      </w:r>
      <w:r w:rsidR="00BB0ACE" w:rsidRPr="0009337A">
        <w:rPr>
          <w:rFonts w:ascii="Arial" w:hAnsi="Arial" w:cs="Arial"/>
          <w:sz w:val="22"/>
          <w:szCs w:val="22"/>
        </w:rPr>
        <w:t>studuje v prezenční formě studia a je ubytována mimo obec</w:t>
      </w:r>
      <w:r w:rsidR="00F71D1C" w:rsidRPr="0009337A">
        <w:rPr>
          <w:rFonts w:ascii="Arial" w:hAnsi="Arial" w:cs="Arial"/>
          <w:sz w:val="22"/>
          <w:szCs w:val="22"/>
        </w:rPr>
        <w:t>, a to</w:t>
      </w:r>
      <w:r w:rsidR="00BB0ACE" w:rsidRPr="0009337A">
        <w:rPr>
          <w:rFonts w:ascii="Arial" w:hAnsi="Arial" w:cs="Arial"/>
          <w:sz w:val="22"/>
          <w:szCs w:val="22"/>
        </w:rPr>
        <w:t xml:space="preserve"> ve výši 50%</w:t>
      </w:r>
      <w:r w:rsidR="0009337A">
        <w:rPr>
          <w:rFonts w:ascii="Arial" w:hAnsi="Arial" w:cs="Arial"/>
          <w:sz w:val="22"/>
          <w:szCs w:val="22"/>
        </w:rPr>
        <w:t>.</w:t>
      </w:r>
    </w:p>
    <w:p w:rsidR="00966286" w:rsidRPr="004122BD" w:rsidRDefault="00BA1E8D" w:rsidP="004122B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27ED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727ED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4122BD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4122B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C3FD0">
        <w:rPr>
          <w:rFonts w:ascii="Arial" w:hAnsi="Arial" w:cs="Arial"/>
          <w:sz w:val="22"/>
          <w:szCs w:val="22"/>
        </w:rPr>
        <w:t>č. 3/2021</w:t>
      </w:r>
      <w:r w:rsidR="0009337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727ED2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</w:t>
      </w:r>
      <w:r w:rsidR="005C3FD0">
        <w:rPr>
          <w:rFonts w:ascii="Arial" w:hAnsi="Arial" w:cs="Arial"/>
          <w:sz w:val="22"/>
          <w:szCs w:val="22"/>
        </w:rPr>
        <w:t>e 27.10.2021</w:t>
      </w:r>
      <w:r w:rsidR="00727ED2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5C3FD0">
        <w:rPr>
          <w:rFonts w:ascii="Arial" w:hAnsi="Arial" w:cs="Arial"/>
          <w:sz w:val="22"/>
          <w:szCs w:val="22"/>
        </w:rPr>
        <w:t>činnosti dnem 1.1.2023</w:t>
      </w:r>
      <w:r w:rsidR="00727ED2">
        <w:rPr>
          <w:rFonts w:ascii="Arial" w:hAnsi="Arial" w:cs="Arial"/>
          <w:sz w:val="22"/>
          <w:szCs w:val="22"/>
        </w:rPr>
        <w:t xml:space="preserve"> .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122BD" w:rsidRDefault="004122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122BD" w:rsidRDefault="004122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122BD" w:rsidRDefault="004122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122BD" w:rsidRDefault="004122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122BD" w:rsidRPr="002E0EAD" w:rsidRDefault="004122BD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727ED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Ladislav Ille</w:t>
      </w:r>
      <w:r w:rsidR="005C3F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E9665E">
        <w:rPr>
          <w:rFonts w:ascii="Arial" w:hAnsi="Arial" w:cs="Arial"/>
          <w:sz w:val="22"/>
          <w:szCs w:val="22"/>
        </w:rPr>
        <w:t xml:space="preserve">                            </w:t>
      </w:r>
      <w:r w:rsidR="004954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Petr Nárožný</w:t>
      </w:r>
      <w:r w:rsidR="005C3FD0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:rsidR="00131160" w:rsidRPr="002E0EAD" w:rsidRDefault="005C3FD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</w:t>
      </w:r>
      <w:r w:rsidR="0049547E">
        <w:rPr>
          <w:rFonts w:ascii="Arial" w:hAnsi="Arial" w:cs="Arial"/>
          <w:sz w:val="22"/>
          <w:szCs w:val="22"/>
        </w:rPr>
        <w:t xml:space="preserve">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122BD" w:rsidRPr="002E0EAD" w:rsidRDefault="004122B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122BD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42" w:rsidRDefault="00425942">
      <w:r>
        <w:separator/>
      </w:r>
    </w:p>
  </w:endnote>
  <w:endnote w:type="continuationSeparator" w:id="0">
    <w:p w:rsidR="00425942" w:rsidRDefault="004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5942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42" w:rsidRDefault="00425942">
      <w:r>
        <w:separator/>
      </w:r>
    </w:p>
  </w:footnote>
  <w:footnote w:type="continuationSeparator" w:id="0">
    <w:p w:rsidR="00425942" w:rsidRDefault="0042594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337A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160F"/>
    <w:rsid w:val="00153DA0"/>
    <w:rsid w:val="00154BC3"/>
    <w:rsid w:val="00160729"/>
    <w:rsid w:val="00166420"/>
    <w:rsid w:val="00172023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01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2BD"/>
    <w:rsid w:val="00412321"/>
    <w:rsid w:val="00420423"/>
    <w:rsid w:val="00420943"/>
    <w:rsid w:val="00421292"/>
    <w:rsid w:val="00421C92"/>
    <w:rsid w:val="00425942"/>
    <w:rsid w:val="0042639F"/>
    <w:rsid w:val="004443A9"/>
    <w:rsid w:val="004476B9"/>
    <w:rsid w:val="004718C4"/>
    <w:rsid w:val="004863D0"/>
    <w:rsid w:val="0049547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3E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FD0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E55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22E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ED2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9A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736F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505A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0ACE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78C"/>
    <w:rsid w:val="00D042DD"/>
    <w:rsid w:val="00D07308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1CA6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6C3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65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C81"/>
    <w:rsid w:val="00F17586"/>
    <w:rsid w:val="00F27A1E"/>
    <w:rsid w:val="00F3374C"/>
    <w:rsid w:val="00F3733B"/>
    <w:rsid w:val="00F37E78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9AD"/>
    <w:rsid w:val="00F91DE1"/>
    <w:rsid w:val="00FA123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9D25-D8D7-4C42-95E0-173C591B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1116</Words>
  <Characters>6587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Bělá u Jevíčka se na svém zasedání dne 23.11.2022 usnesením </vt:lpstr>
    </vt:vector>
  </TitlesOfParts>
  <Company>Ministerstvo financí</Company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Nárožný</cp:lastModifiedBy>
  <cp:revision>21</cp:revision>
  <cp:lastPrinted>2022-12-01T15:17:00Z</cp:lastPrinted>
  <dcterms:created xsi:type="dcterms:W3CDTF">2020-12-11T10:10:00Z</dcterms:created>
  <dcterms:modified xsi:type="dcterms:W3CDTF">2022-12-01T15:26:00Z</dcterms:modified>
</cp:coreProperties>
</file>