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12" w:rsidRDefault="00BC2DE5">
      <w:pPr>
        <w:spacing w:line="276" w:lineRule="auto"/>
        <w:jc w:val="center"/>
        <w:rPr>
          <w:rFonts w:ascii="Tahoma" w:hAnsi="Tahoma"/>
        </w:rPr>
      </w:pPr>
      <w:r>
        <w:rPr>
          <w:rFonts w:ascii="Tahoma" w:hAnsi="Tahoma" w:cs="Arial"/>
          <w:b/>
        </w:rPr>
        <w:t>Obec Vrčeň</w:t>
      </w:r>
    </w:p>
    <w:p w:rsidR="005F3E12" w:rsidRDefault="00BC2DE5">
      <w:pPr>
        <w:spacing w:line="276" w:lineRule="auto"/>
        <w:jc w:val="center"/>
        <w:rPr>
          <w:rFonts w:ascii="Tahoma" w:hAnsi="Tahoma"/>
        </w:rPr>
      </w:pPr>
      <w:r>
        <w:rPr>
          <w:rFonts w:ascii="Tahoma" w:hAnsi="Tahoma" w:cs="Arial"/>
          <w:b/>
        </w:rPr>
        <w:t>Zastupitelstvo obce Vrčeň</w:t>
      </w:r>
    </w:p>
    <w:p w:rsidR="005F3E12" w:rsidRDefault="00BC2DE5">
      <w:pPr>
        <w:spacing w:line="276" w:lineRule="auto"/>
        <w:jc w:val="center"/>
        <w:rPr>
          <w:rFonts w:ascii="Tahoma" w:hAnsi="Tahoma"/>
        </w:rPr>
      </w:pPr>
      <w:r>
        <w:rPr>
          <w:rFonts w:ascii="Tahoma" w:hAnsi="Tahoma" w:cs="Arial"/>
          <w:b/>
        </w:rPr>
        <w:t xml:space="preserve">Obecně závazná vyhláška obce Vrčeň č. </w:t>
      </w:r>
      <w:proofErr w:type="gramStart"/>
      <w:r>
        <w:rPr>
          <w:rFonts w:ascii="Tahoma" w:hAnsi="Tahoma" w:cs="Arial"/>
          <w:b/>
        </w:rPr>
        <w:t>1</w:t>
      </w:r>
      <w:r>
        <w:rPr>
          <w:rFonts w:ascii="Tahoma" w:hAnsi="Tahoma" w:cs="Arial"/>
          <w:b/>
        </w:rPr>
        <w:t>/202</w:t>
      </w:r>
      <w:r>
        <w:rPr>
          <w:rFonts w:ascii="Tahoma" w:hAnsi="Tahoma" w:cs="Arial"/>
          <w:b/>
        </w:rPr>
        <w:t>2</w:t>
      </w:r>
      <w:r>
        <w:rPr>
          <w:rFonts w:ascii="Tahoma" w:hAnsi="Tahoma" w:cs="Arial"/>
          <w:b/>
        </w:rPr>
        <w:t>,  o místním</w:t>
      </w:r>
      <w:proofErr w:type="gramEnd"/>
      <w:r>
        <w:rPr>
          <w:rFonts w:ascii="Tahoma" w:hAnsi="Tahoma" w:cs="Arial"/>
          <w:b/>
        </w:rPr>
        <w:t xml:space="preserve"> poplatku za obecní systém odpadového hospodářství </w:t>
      </w:r>
    </w:p>
    <w:p w:rsidR="005F3E12" w:rsidRDefault="005F3E12">
      <w:pPr>
        <w:spacing w:line="276" w:lineRule="auto"/>
        <w:jc w:val="both"/>
        <w:rPr>
          <w:rFonts w:ascii="Tahoma" w:hAnsi="Tahoma" w:cs="Arial"/>
        </w:rPr>
      </w:pPr>
    </w:p>
    <w:p w:rsidR="005F3E12" w:rsidRPr="00F45325" w:rsidRDefault="00BC2DE5" w:rsidP="00F45325">
      <w:pPr>
        <w:spacing w:line="276" w:lineRule="auto"/>
        <w:ind w:firstLine="708"/>
        <w:jc w:val="both"/>
        <w:rPr>
          <w:rFonts w:ascii="Tahoma" w:hAnsi="Tahoma"/>
          <w:sz w:val="22"/>
          <w:szCs w:val="22"/>
        </w:rPr>
      </w:pPr>
      <w:r w:rsidRPr="00F45325">
        <w:rPr>
          <w:rFonts w:ascii="Tahoma" w:hAnsi="Tahoma" w:cs="Arial"/>
          <w:sz w:val="22"/>
          <w:szCs w:val="22"/>
        </w:rPr>
        <w:t xml:space="preserve">Zastupitelstvo obce Vrčeň se na svém zasedání dne </w:t>
      </w:r>
      <w:r w:rsidRPr="00F45325">
        <w:rPr>
          <w:rFonts w:ascii="Tahoma" w:hAnsi="Tahoma" w:cs="Arial"/>
          <w:sz w:val="22"/>
          <w:szCs w:val="22"/>
        </w:rPr>
        <w:t>19</w:t>
      </w:r>
      <w:r w:rsidRPr="00F45325">
        <w:rPr>
          <w:rFonts w:ascii="Tahoma" w:hAnsi="Tahoma" w:cs="Arial"/>
          <w:sz w:val="22"/>
          <w:szCs w:val="22"/>
        </w:rPr>
        <w:t>. 12. 202</w:t>
      </w:r>
      <w:r w:rsidRPr="00F45325">
        <w:rPr>
          <w:rFonts w:ascii="Tahoma" w:hAnsi="Tahoma" w:cs="Arial"/>
          <w:sz w:val="22"/>
          <w:szCs w:val="22"/>
        </w:rPr>
        <w:t>2</w:t>
      </w:r>
      <w:r w:rsidRPr="00F45325">
        <w:rPr>
          <w:rFonts w:ascii="Tahoma" w:hAnsi="Tahoma" w:cs="Arial"/>
          <w:sz w:val="22"/>
          <w:szCs w:val="22"/>
        </w:rPr>
        <w:t xml:space="preserve"> usnesením </w:t>
      </w:r>
      <w:r w:rsidRPr="00F45325">
        <w:rPr>
          <w:rFonts w:ascii="Tahoma" w:hAnsi="Tahoma" w:cs="Arial"/>
          <w:sz w:val="22"/>
          <w:szCs w:val="22"/>
        </w:rPr>
        <w:t>č</w:t>
      </w:r>
      <w:r w:rsidRPr="00F45325">
        <w:rPr>
          <w:rFonts w:ascii="Tahoma" w:hAnsi="Tahoma" w:cs="Arial"/>
          <w:sz w:val="22"/>
          <w:szCs w:val="22"/>
        </w:rPr>
        <w:t>.</w:t>
      </w:r>
      <w:r w:rsidR="00F45325" w:rsidRPr="00F45325">
        <w:rPr>
          <w:rFonts w:ascii="Tahoma" w:hAnsi="Tahoma" w:cs="Arial"/>
          <w:sz w:val="22"/>
          <w:szCs w:val="22"/>
        </w:rPr>
        <w:t>38</w:t>
      </w:r>
      <w:r w:rsidRPr="00F45325">
        <w:rPr>
          <w:rFonts w:ascii="Tahoma" w:hAnsi="Tahoma" w:cs="Arial"/>
          <w:sz w:val="22"/>
          <w:szCs w:val="22"/>
        </w:rPr>
        <w:t>/202</w:t>
      </w:r>
      <w:r w:rsidRPr="00F45325">
        <w:rPr>
          <w:rFonts w:ascii="Tahoma" w:hAnsi="Tahoma" w:cs="Arial"/>
          <w:sz w:val="22"/>
          <w:szCs w:val="22"/>
        </w:rPr>
        <w:t>2</w:t>
      </w:r>
      <w:r w:rsidRPr="00F45325">
        <w:rPr>
          <w:rFonts w:ascii="Tahoma" w:hAnsi="Tahoma" w:cs="Arial"/>
          <w:sz w:val="22"/>
          <w:szCs w:val="22"/>
        </w:rPr>
        <w:t xml:space="preserve"> usneslo vydat na základě § 14 odst. zákona č. 565/1990 Sb., o místních</w:t>
      </w:r>
      <w:r w:rsidRPr="00F45325">
        <w:rPr>
          <w:rFonts w:ascii="Tahoma" w:hAnsi="Tahoma" w:cs="Arial"/>
          <w:sz w:val="22"/>
          <w:szCs w:val="22"/>
        </w:rPr>
        <w:t xml:space="preserve"> poplatcích, ve znění pozdějších předpisů, a v souladu s § 10 písm. d) a § 84 odst. 2 písm. h) zákona č. 128/2000 Sb., o obcích (obecní zřízení), ve znění pozdějších předpisů, tuto obec</w:t>
      </w:r>
      <w:r w:rsidRPr="00F45325">
        <w:rPr>
          <w:rFonts w:ascii="Tahoma" w:hAnsi="Tahoma" w:cs="Arial"/>
          <w:sz w:val="22"/>
          <w:szCs w:val="22"/>
        </w:rPr>
        <w:t>ně závaznou vyhlášku (dále jen „tato vyhláška“):</w:t>
      </w:r>
    </w:p>
    <w:p w:rsidR="005F3E12" w:rsidRPr="00F45325" w:rsidRDefault="00BC2DE5" w:rsidP="00F45325">
      <w:pPr>
        <w:spacing w:before="120" w:after="60" w:line="264" w:lineRule="auto"/>
        <w:ind w:left="1353"/>
        <w:jc w:val="center"/>
        <w:rPr>
          <w:rFonts w:ascii="Tahoma" w:hAnsi="Tahoma" w:cs="Arial"/>
          <w:b/>
          <w:bCs/>
        </w:rPr>
      </w:pPr>
      <w:r w:rsidRPr="00F45325">
        <w:rPr>
          <w:rFonts w:ascii="Tahoma" w:hAnsi="Tahoma" w:cs="Arial"/>
          <w:b/>
          <w:bCs/>
        </w:rPr>
        <w:t>Čl. 1</w:t>
      </w:r>
    </w:p>
    <w:p w:rsidR="005F3E12" w:rsidRPr="00F45325" w:rsidRDefault="00BC2DE5" w:rsidP="00F45325">
      <w:pPr>
        <w:spacing w:before="120" w:after="60" w:line="264" w:lineRule="auto"/>
        <w:ind w:left="1353"/>
        <w:jc w:val="center"/>
        <w:rPr>
          <w:rFonts w:ascii="Tahoma" w:hAnsi="Tahoma" w:cs="Arial"/>
          <w:b/>
          <w:bCs/>
        </w:rPr>
      </w:pPr>
      <w:r w:rsidRPr="00F45325">
        <w:rPr>
          <w:rFonts w:ascii="Tahoma" w:hAnsi="Tahoma" w:cs="Arial"/>
          <w:b/>
          <w:bCs/>
        </w:rPr>
        <w:t>Úvodní ustanovení</w:t>
      </w:r>
    </w:p>
    <w:p w:rsidR="005F3E12" w:rsidRDefault="00BC2DE5">
      <w:pPr>
        <w:pStyle w:val="Zkladntextodsazen"/>
        <w:numPr>
          <w:ilvl w:val="0"/>
          <w:numId w:val="1"/>
        </w:numPr>
        <w:spacing w:after="60" w:line="264" w:lineRule="auto"/>
        <w:rPr>
          <w:rFonts w:ascii="Tahoma" w:hAnsi="Tahoma" w:cs="Arial"/>
          <w:sz w:val="22"/>
          <w:szCs w:val="22"/>
        </w:rPr>
      </w:pPr>
      <w:r>
        <w:rPr>
          <w:rFonts w:ascii="Tahoma" w:hAnsi="Tahoma" w:cs="Arial"/>
          <w:sz w:val="22"/>
          <w:szCs w:val="22"/>
        </w:rPr>
        <w:t>Obec Vrčeň touto vyhláškou zavádí místní poplatek za obecní systém odpadového hospodářství (dále jen „poplatek“).</w:t>
      </w:r>
    </w:p>
    <w:p w:rsidR="005F3E12" w:rsidRDefault="00BC2DE5">
      <w:pPr>
        <w:numPr>
          <w:ilvl w:val="0"/>
          <w:numId w:val="1"/>
        </w:numPr>
        <w:spacing w:line="288" w:lineRule="auto"/>
        <w:jc w:val="both"/>
        <w:rPr>
          <w:rFonts w:ascii="Tahoma" w:hAnsi="Tahoma" w:cs="Arial"/>
          <w:sz w:val="22"/>
          <w:szCs w:val="22"/>
        </w:rPr>
      </w:pPr>
      <w:r>
        <w:rPr>
          <w:rFonts w:ascii="Tahoma" w:hAnsi="Tahoma" w:cs="Arial"/>
          <w:sz w:val="22"/>
          <w:szCs w:val="22"/>
        </w:rPr>
        <w:t>Správcem poplatku je obecní úřad.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1"/>
      </w:r>
    </w:p>
    <w:p w:rsidR="005F3E12" w:rsidRPr="00F45325" w:rsidRDefault="00BC2DE5" w:rsidP="00F45325">
      <w:pPr>
        <w:spacing w:before="120" w:after="60" w:line="264" w:lineRule="auto"/>
        <w:ind w:left="1353"/>
        <w:jc w:val="center"/>
        <w:rPr>
          <w:rFonts w:ascii="Tahoma" w:hAnsi="Tahoma" w:cs="Arial"/>
          <w:b/>
          <w:bCs/>
        </w:rPr>
      </w:pPr>
      <w:r w:rsidRPr="00F45325">
        <w:rPr>
          <w:rFonts w:ascii="Tahoma" w:hAnsi="Tahoma" w:cs="Arial"/>
          <w:b/>
          <w:bCs/>
        </w:rPr>
        <w:t>Čl. 2</w:t>
      </w:r>
    </w:p>
    <w:p w:rsidR="005F3E12" w:rsidRPr="00F45325" w:rsidRDefault="00BC2DE5" w:rsidP="00F45325">
      <w:pPr>
        <w:spacing w:before="120" w:after="60" w:line="264" w:lineRule="auto"/>
        <w:ind w:left="1353"/>
        <w:jc w:val="center"/>
        <w:rPr>
          <w:rFonts w:ascii="Tahoma" w:hAnsi="Tahoma" w:cs="Arial"/>
          <w:b/>
          <w:bCs/>
        </w:rPr>
      </w:pPr>
      <w:r w:rsidRPr="00F45325">
        <w:rPr>
          <w:rFonts w:ascii="Tahoma" w:hAnsi="Tahoma" w:cs="Arial"/>
          <w:b/>
          <w:bCs/>
        </w:rPr>
        <w:t>Poplatník</w:t>
      </w:r>
    </w:p>
    <w:p w:rsidR="005F3E12" w:rsidRDefault="00BC2DE5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Poplatníkem </w:t>
      </w:r>
      <w:r>
        <w:rPr>
          <w:rFonts w:ascii="Tahoma" w:hAnsi="Tahoma" w:cs="Arial"/>
          <w:sz w:val="22"/>
          <w:szCs w:val="22"/>
        </w:rPr>
        <w:t>poplatku je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2"/>
      </w:r>
      <w:r>
        <w:rPr>
          <w:rFonts w:ascii="Tahoma" w:hAnsi="Tahoma" w:cs="Arial"/>
          <w:sz w:val="22"/>
          <w:szCs w:val="22"/>
        </w:rPr>
        <w:t>:</w:t>
      </w:r>
    </w:p>
    <w:p w:rsidR="005F3E12" w:rsidRDefault="00BC2DE5">
      <w:pPr>
        <w:pStyle w:val="Default"/>
        <w:spacing w:after="53"/>
        <w:ind w:firstLine="567"/>
        <w:jc w:val="both"/>
        <w:rPr>
          <w:rFonts w:ascii="Tahoma" w:hAnsi="Tahoma"/>
        </w:rPr>
      </w:pPr>
      <w:r>
        <w:rPr>
          <w:rFonts w:ascii="Tahoma" w:hAnsi="Tahoma"/>
          <w:sz w:val="22"/>
          <w:szCs w:val="22"/>
        </w:rPr>
        <w:t>a) fyzická osoba přihlášená v obci</w:t>
      </w:r>
      <w:r>
        <w:rPr>
          <w:rStyle w:val="Ukotvenpoznmkypodarou"/>
          <w:rFonts w:ascii="Tahoma" w:hAnsi="Tahoma"/>
          <w:sz w:val="22"/>
          <w:szCs w:val="22"/>
        </w:rPr>
        <w:footnoteReference w:id="3"/>
      </w:r>
      <w:r>
        <w:rPr>
          <w:rFonts w:ascii="Tahoma" w:hAnsi="Tahoma"/>
          <w:sz w:val="22"/>
          <w:szCs w:val="22"/>
        </w:rPr>
        <w:t xml:space="preserve"> nebo </w:t>
      </w:r>
    </w:p>
    <w:p w:rsidR="005F3E12" w:rsidRDefault="00BC2DE5">
      <w:pPr>
        <w:pStyle w:val="Default"/>
        <w:ind w:left="567"/>
        <w:jc w:val="both"/>
        <w:rPr>
          <w:rFonts w:ascii="Tahoma" w:hAnsi="Tahoma"/>
        </w:rPr>
      </w:pPr>
      <w:r>
        <w:rPr>
          <w:rFonts w:ascii="Tahoma" w:hAnsi="Tahoma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5F3E12" w:rsidRDefault="00BC2DE5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Spoluvlastníci nemovité věci z</w:t>
      </w:r>
      <w:r>
        <w:rPr>
          <w:rFonts w:ascii="Tahoma" w:hAnsi="Tahoma" w:cs="Arial"/>
          <w:sz w:val="22"/>
          <w:szCs w:val="22"/>
        </w:rPr>
        <w:t>ahrnující byt, rodinný dům nebo stavbu pro rodinnou rekreaci jsou povinni plnit poplatkovou povinnost společně a nerozdílně.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4"/>
      </w:r>
    </w:p>
    <w:p w:rsidR="005F3E12" w:rsidRDefault="005F3E12">
      <w:pPr>
        <w:spacing w:before="120" w:after="60" w:line="264" w:lineRule="auto"/>
        <w:ind w:left="1353"/>
        <w:jc w:val="both"/>
        <w:rPr>
          <w:rFonts w:ascii="Tahoma" w:hAnsi="Tahoma" w:cs="Arial"/>
          <w:sz w:val="22"/>
          <w:szCs w:val="22"/>
        </w:rPr>
      </w:pPr>
    </w:p>
    <w:p w:rsidR="005F3E12" w:rsidRDefault="00BC2DE5">
      <w:pPr>
        <w:spacing w:before="120" w:after="60" w:line="264" w:lineRule="auto"/>
        <w:ind w:left="1353"/>
        <w:jc w:val="center"/>
        <w:rPr>
          <w:rFonts w:ascii="Tahoma" w:hAnsi="Tahoma"/>
        </w:rPr>
      </w:pPr>
      <w:r>
        <w:rPr>
          <w:rFonts w:ascii="Tahoma" w:hAnsi="Tahoma" w:cs="Arial"/>
          <w:b/>
          <w:bCs/>
        </w:rPr>
        <w:t xml:space="preserve">Čl. 3 </w:t>
      </w:r>
    </w:p>
    <w:p w:rsidR="005F3E12" w:rsidRDefault="00BC2DE5">
      <w:pPr>
        <w:spacing w:before="120" w:after="60" w:line="264" w:lineRule="auto"/>
        <w:ind w:left="1353"/>
        <w:jc w:val="center"/>
        <w:rPr>
          <w:rFonts w:ascii="Tahoma" w:hAnsi="Tahoma"/>
        </w:rPr>
      </w:pPr>
      <w:r>
        <w:rPr>
          <w:rFonts w:ascii="Tahoma" w:hAnsi="Tahoma" w:cs="Arial"/>
          <w:b/>
          <w:bCs/>
        </w:rPr>
        <w:t>Poplatkové období</w:t>
      </w:r>
    </w:p>
    <w:p w:rsidR="005F3E12" w:rsidRDefault="00BC2DE5">
      <w:pPr>
        <w:numPr>
          <w:ilvl w:val="0"/>
          <w:numId w:val="14"/>
        </w:numPr>
        <w:spacing w:before="120" w:after="60" w:line="264" w:lineRule="auto"/>
        <w:ind w:left="567" w:hanging="567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Poplatkovým obdobím poplatku je kalendářní rok.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5"/>
      </w:r>
    </w:p>
    <w:p w:rsidR="005F3E12" w:rsidRDefault="00BC2DE5">
      <w:pPr>
        <w:pStyle w:val="slalnk"/>
        <w:spacing w:before="480"/>
        <w:rPr>
          <w:rFonts w:ascii="Tahoma" w:hAnsi="Tahoma"/>
        </w:rPr>
      </w:pPr>
      <w:r>
        <w:rPr>
          <w:rFonts w:ascii="Tahoma" w:hAnsi="Tahoma" w:cs="Arial"/>
        </w:rPr>
        <w:lastRenderedPageBreak/>
        <w:t>Čl. 4</w:t>
      </w:r>
    </w:p>
    <w:p w:rsidR="005F3E12" w:rsidRDefault="00BC2DE5">
      <w:pPr>
        <w:pStyle w:val="Nzvylnk"/>
        <w:rPr>
          <w:rFonts w:ascii="Tahoma" w:hAnsi="Tahoma"/>
        </w:rPr>
      </w:pPr>
      <w:r>
        <w:rPr>
          <w:rFonts w:ascii="Tahoma" w:hAnsi="Tahoma" w:cs="Arial"/>
        </w:rPr>
        <w:t>Ohlašovací povinnost</w:t>
      </w:r>
    </w:p>
    <w:p w:rsidR="005F3E12" w:rsidRDefault="00BC2DE5">
      <w:pPr>
        <w:numPr>
          <w:ilvl w:val="0"/>
          <w:numId w:val="12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5F3E12" w:rsidRDefault="00BC2DE5">
      <w:pPr>
        <w:numPr>
          <w:ilvl w:val="0"/>
          <w:numId w:val="12"/>
        </w:numPr>
        <w:spacing w:before="120" w:line="312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V ohlášení poplatník uvede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6"/>
      </w:r>
    </w:p>
    <w:p w:rsidR="005F3E12" w:rsidRDefault="00BC2DE5">
      <w:pPr>
        <w:numPr>
          <w:ilvl w:val="1"/>
          <w:numId w:val="12"/>
        </w:numPr>
        <w:spacing w:before="120" w:line="312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>
        <w:rPr>
          <w:rFonts w:ascii="Tahoma" w:hAnsi="Tahoma" w:cs="Arial"/>
          <w:sz w:val="22"/>
          <w:szCs w:val="22"/>
        </w:rPr>
        <w:t xml:space="preserve">sídlo podnikatele, popřípadě další </w:t>
      </w:r>
      <w:proofErr w:type="gramStart"/>
      <w:r>
        <w:rPr>
          <w:rFonts w:ascii="Tahoma" w:hAnsi="Tahoma" w:cs="Arial"/>
          <w:sz w:val="22"/>
          <w:szCs w:val="22"/>
        </w:rPr>
        <w:t>adresu</w:t>
      </w:r>
      <w:proofErr w:type="gramEnd"/>
      <w:r>
        <w:rPr>
          <w:rFonts w:ascii="Tahoma" w:hAnsi="Tahoma" w:cs="Arial"/>
          <w:sz w:val="22"/>
          <w:szCs w:val="22"/>
        </w:rPr>
        <w:t xml:space="preserve"> pro doručování; právnická osoba uvede též osoby, které jsou jejím jménem oprávněny jednat </w:t>
      </w:r>
      <w:r>
        <w:rPr>
          <w:rFonts w:ascii="Tahoma" w:hAnsi="Tahoma" w:cs="Arial"/>
          <w:sz w:val="22"/>
          <w:szCs w:val="22"/>
        </w:rPr>
        <w:br/>
        <w:t>v poplatkových věcech,</w:t>
      </w:r>
    </w:p>
    <w:p w:rsidR="005F3E12" w:rsidRDefault="00BC2DE5">
      <w:pPr>
        <w:numPr>
          <w:ilvl w:val="1"/>
          <w:numId w:val="12"/>
        </w:numPr>
        <w:spacing w:before="120" w:line="312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čísla všech svých účtů u poskytovatelů platebních služeb, včetně poskytovatelů těchto služeb v zahra</w:t>
      </w:r>
      <w:r>
        <w:rPr>
          <w:rFonts w:ascii="Tahoma" w:hAnsi="Tahoma" w:cs="Arial"/>
          <w:sz w:val="22"/>
          <w:szCs w:val="22"/>
        </w:rPr>
        <w:t>ničí, užívaných v souvislosti s podnikatelskou činností, v případě, že předmět poplatku souvisí s podnikatelskou činností poplatníka,</w:t>
      </w:r>
    </w:p>
    <w:p w:rsidR="005F3E12" w:rsidRDefault="00BC2DE5">
      <w:pPr>
        <w:numPr>
          <w:ilvl w:val="1"/>
          <w:numId w:val="12"/>
        </w:numPr>
        <w:spacing w:before="120" w:line="312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další údaje rozhodné pro stanovení poplatku, zejména skutečnosti zakládající nárok na osvobození nebo úlevu od poplatku, a</w:t>
      </w:r>
      <w:r>
        <w:rPr>
          <w:rFonts w:ascii="Tahoma" w:hAnsi="Tahoma" w:cs="Arial"/>
          <w:sz w:val="22"/>
          <w:szCs w:val="22"/>
        </w:rPr>
        <w:t xml:space="preserve"> jde-li o poplatníka dle čl. 2 odst. 1 písm. b) této vyhlášky, též identifikační údaje nemovité věci zahrnující byt, rodinný dům nebo stavbu pro rodinnou rekreaci podle katastru nemovitostí.</w:t>
      </w:r>
    </w:p>
    <w:p w:rsidR="005F3E12" w:rsidRDefault="00BC2DE5">
      <w:pPr>
        <w:numPr>
          <w:ilvl w:val="0"/>
          <w:numId w:val="12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Poplatník, který nemá sídlo nebo bydliště na území členského stát</w:t>
      </w:r>
      <w:r>
        <w:rPr>
          <w:rFonts w:ascii="Tahoma" w:hAnsi="Tahoma" w:cs="Arial"/>
          <w:sz w:val="22"/>
          <w:szCs w:val="22"/>
        </w:rPr>
        <w:t>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7"/>
      </w:r>
    </w:p>
    <w:p w:rsidR="005F3E12" w:rsidRDefault="00BC2DE5">
      <w:pPr>
        <w:numPr>
          <w:ilvl w:val="0"/>
          <w:numId w:val="12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Dojde-li ke změně údajů uvedených v ohlášení, je poplatník povinen tuto změnu oznámit</w:t>
      </w:r>
      <w:r>
        <w:rPr>
          <w:rFonts w:ascii="Tahoma" w:hAnsi="Tahoma" w:cs="Arial"/>
          <w:sz w:val="22"/>
          <w:szCs w:val="22"/>
        </w:rPr>
        <w:t xml:space="preserve"> do 15 dnů ode dne, kdy nastala.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8"/>
      </w:r>
    </w:p>
    <w:p w:rsidR="005F3E12" w:rsidRDefault="00BC2DE5">
      <w:pPr>
        <w:numPr>
          <w:ilvl w:val="0"/>
          <w:numId w:val="12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</w:t>
      </w:r>
      <w:r>
        <w:rPr>
          <w:rFonts w:ascii="Tahoma" w:hAnsi="Tahoma" w:cs="Arial"/>
          <w:sz w:val="22"/>
          <w:szCs w:val="22"/>
        </w:rPr>
        <w:t xml:space="preserve"> údajů zveřejní správce poplatku na své úřední desce.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9"/>
      </w:r>
    </w:p>
    <w:p w:rsidR="005F3E12" w:rsidRDefault="00BC2DE5">
      <w:pPr>
        <w:pStyle w:val="slalnk"/>
        <w:spacing w:before="480"/>
        <w:rPr>
          <w:rFonts w:ascii="Tahoma" w:hAnsi="Tahoma"/>
        </w:rPr>
      </w:pPr>
      <w:r>
        <w:rPr>
          <w:rFonts w:ascii="Tahoma" w:hAnsi="Tahoma" w:cs="Arial"/>
        </w:rPr>
        <w:t>Čl. 5</w:t>
      </w:r>
    </w:p>
    <w:p w:rsidR="005F3E12" w:rsidRDefault="00BC2DE5">
      <w:pPr>
        <w:pStyle w:val="Nzvylnk"/>
        <w:rPr>
          <w:rFonts w:ascii="Tahoma" w:hAnsi="Tahoma"/>
        </w:rPr>
      </w:pPr>
      <w:r>
        <w:rPr>
          <w:rFonts w:ascii="Tahoma" w:hAnsi="Tahoma" w:cs="Arial"/>
        </w:rPr>
        <w:t>Sazba poplatku</w:t>
      </w:r>
    </w:p>
    <w:p w:rsidR="005F3E12" w:rsidRDefault="00BC2DE5">
      <w:pPr>
        <w:numPr>
          <w:ilvl w:val="0"/>
          <w:numId w:val="5"/>
        </w:numPr>
        <w:spacing w:before="120" w:after="6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Sazba poplatku činí </w:t>
      </w:r>
      <w:r>
        <w:rPr>
          <w:rFonts w:ascii="Tahoma" w:hAnsi="Tahoma" w:cs="Arial"/>
          <w:b/>
          <w:bCs/>
          <w:sz w:val="22"/>
          <w:szCs w:val="22"/>
        </w:rPr>
        <w:t>8</w:t>
      </w:r>
      <w:r>
        <w:rPr>
          <w:rFonts w:ascii="Tahoma" w:hAnsi="Tahoma" w:cs="Arial"/>
          <w:b/>
          <w:bCs/>
          <w:sz w:val="22"/>
          <w:szCs w:val="22"/>
        </w:rPr>
        <w:t>00 Kč</w:t>
      </w:r>
      <w:r>
        <w:rPr>
          <w:rFonts w:ascii="Tahoma" w:hAnsi="Tahoma" w:cs="Arial"/>
          <w:sz w:val="22"/>
          <w:szCs w:val="22"/>
        </w:rPr>
        <w:t>.</w:t>
      </w:r>
    </w:p>
    <w:p w:rsidR="005F3E12" w:rsidRDefault="00BC2DE5">
      <w:pPr>
        <w:numPr>
          <w:ilvl w:val="0"/>
          <w:numId w:val="5"/>
        </w:numPr>
        <w:spacing w:before="120" w:after="60" w:line="264" w:lineRule="auto"/>
        <w:jc w:val="both"/>
        <w:rPr>
          <w:rFonts w:ascii="Tahoma" w:hAnsi="Tahoma"/>
        </w:rPr>
      </w:pPr>
      <w:proofErr w:type="gramStart"/>
      <w:r>
        <w:rPr>
          <w:rFonts w:ascii="Tahoma" w:hAnsi="Tahoma" w:cs="Arial"/>
          <w:sz w:val="22"/>
          <w:szCs w:val="22"/>
        </w:rPr>
        <w:t>Poplatek</w:t>
      </w:r>
      <w:proofErr w:type="gramEnd"/>
      <w:r>
        <w:rPr>
          <w:rFonts w:ascii="Tahoma" w:hAnsi="Tahoma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</w:t>
      </w:r>
      <w:r>
        <w:rPr>
          <w:rFonts w:ascii="Tahoma" w:hAnsi="Tahoma" w:cs="Arial"/>
          <w:sz w:val="22"/>
          <w:szCs w:val="22"/>
        </w:rPr>
        <w:t xml:space="preserve">a jehož </w:t>
      </w:r>
      <w:proofErr w:type="gramStart"/>
      <w:r>
        <w:rPr>
          <w:rFonts w:ascii="Tahoma" w:hAnsi="Tahoma" w:cs="Arial"/>
          <w:sz w:val="22"/>
          <w:szCs w:val="22"/>
        </w:rPr>
        <w:t>konci</w:t>
      </w:r>
      <w:proofErr w:type="gramEnd"/>
      <w:r>
        <w:rPr>
          <w:rStyle w:val="Ukotvenpoznmkypodarou"/>
          <w:rFonts w:ascii="Tahoma" w:hAnsi="Tahoma" w:cs="Arial"/>
          <w:sz w:val="22"/>
          <w:szCs w:val="22"/>
        </w:rPr>
        <w:footnoteReference w:id="10"/>
      </w:r>
    </w:p>
    <w:p w:rsidR="005F3E12" w:rsidRDefault="00BC2DE5">
      <w:pPr>
        <w:spacing w:before="120" w:after="60" w:line="264" w:lineRule="auto"/>
        <w:ind w:left="567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a) není tato fyzická osoba přihlášena v obci, nebo</w:t>
      </w:r>
    </w:p>
    <w:p w:rsidR="005F3E12" w:rsidRDefault="00BC2DE5">
      <w:pPr>
        <w:spacing w:before="120" w:after="60" w:line="264" w:lineRule="auto"/>
        <w:ind w:left="567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b) je tato fyzická osoba od poplatku osvobozena.</w:t>
      </w:r>
    </w:p>
    <w:p w:rsidR="005F3E12" w:rsidRDefault="00BC2DE5">
      <w:pPr>
        <w:numPr>
          <w:ilvl w:val="0"/>
          <w:numId w:val="5"/>
        </w:numPr>
        <w:spacing w:before="120" w:after="60" w:line="264" w:lineRule="auto"/>
        <w:jc w:val="both"/>
        <w:rPr>
          <w:rFonts w:ascii="Tahoma" w:hAnsi="Tahoma"/>
        </w:rPr>
      </w:pPr>
      <w:proofErr w:type="gramStart"/>
      <w:r>
        <w:rPr>
          <w:rFonts w:ascii="Tahoma" w:hAnsi="Tahoma" w:cs="Arial"/>
          <w:sz w:val="22"/>
          <w:szCs w:val="22"/>
        </w:rPr>
        <w:lastRenderedPageBreak/>
        <w:t>Poplatek</w:t>
      </w:r>
      <w:proofErr w:type="gramEnd"/>
      <w:r>
        <w:rPr>
          <w:rFonts w:ascii="Tahoma" w:hAnsi="Tahoma" w:cs="Arial"/>
          <w:sz w:val="22"/>
          <w:szCs w:val="22"/>
        </w:rPr>
        <w:t xml:space="preserve"> se v případě, že poplatková povinnost vznikla z důvodu vlastnictví jednotlivé nemovité věci zahrnující byt, rodinný dům nebo stavbu </w:t>
      </w:r>
      <w:r>
        <w:rPr>
          <w:rFonts w:ascii="Tahoma" w:hAnsi="Tahoma" w:cs="Arial"/>
          <w:sz w:val="22"/>
          <w:szCs w:val="22"/>
        </w:rPr>
        <w:t xml:space="preserve">pro rodinnou rekreaci umístěné na území obce, snižuje o jednu dvanáctinu za každý kalendářní měsíc, na jehož </w:t>
      </w:r>
      <w:proofErr w:type="gramStart"/>
      <w:r>
        <w:rPr>
          <w:rFonts w:ascii="Tahoma" w:hAnsi="Tahoma" w:cs="Arial"/>
          <w:sz w:val="22"/>
          <w:szCs w:val="22"/>
        </w:rPr>
        <w:t>konci</w:t>
      </w:r>
      <w:proofErr w:type="gramEnd"/>
      <w:r>
        <w:rPr>
          <w:rStyle w:val="Ukotvenpoznmkypodarou"/>
          <w:rFonts w:ascii="Tahoma" w:hAnsi="Tahoma" w:cs="Arial"/>
          <w:sz w:val="22"/>
          <w:szCs w:val="22"/>
        </w:rPr>
        <w:footnoteReference w:id="11"/>
      </w:r>
    </w:p>
    <w:p w:rsidR="005F3E12" w:rsidRDefault="00BC2DE5">
      <w:pPr>
        <w:spacing w:before="120" w:after="60" w:line="264" w:lineRule="auto"/>
        <w:ind w:left="567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a) je v této nemovité věci přihlášena alespoň 1 fyzická osoba,</w:t>
      </w:r>
    </w:p>
    <w:p w:rsidR="005F3E12" w:rsidRDefault="00BC2DE5">
      <w:pPr>
        <w:spacing w:before="120" w:after="60" w:line="264" w:lineRule="auto"/>
        <w:ind w:left="567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b) poplatník nevlastní tuto nemovitou věc, nebo</w:t>
      </w:r>
    </w:p>
    <w:p w:rsidR="005F3E12" w:rsidRDefault="00BC2DE5">
      <w:pPr>
        <w:spacing w:before="120" w:after="60" w:line="264" w:lineRule="auto"/>
        <w:ind w:left="567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c) je poplatník od poplatku o</w:t>
      </w:r>
      <w:r>
        <w:rPr>
          <w:rFonts w:ascii="Tahoma" w:hAnsi="Tahoma" w:cs="Arial"/>
          <w:sz w:val="22"/>
          <w:szCs w:val="22"/>
        </w:rPr>
        <w:t>svobozen</w:t>
      </w:r>
      <w:r>
        <w:rPr>
          <w:rFonts w:ascii="Tahoma" w:hAnsi="Tahoma" w:cs="Arial"/>
          <w:i/>
          <w:color w:val="0070C0"/>
          <w:sz w:val="22"/>
          <w:szCs w:val="22"/>
        </w:rPr>
        <w:t>.</w:t>
      </w:r>
    </w:p>
    <w:p w:rsidR="005F3E12" w:rsidRDefault="00BC2DE5">
      <w:pPr>
        <w:pStyle w:val="slalnk"/>
        <w:spacing w:before="480"/>
        <w:rPr>
          <w:rFonts w:ascii="Tahoma" w:hAnsi="Tahoma"/>
        </w:rPr>
      </w:pPr>
      <w:r>
        <w:rPr>
          <w:rFonts w:ascii="Tahoma" w:hAnsi="Tahoma" w:cs="Arial"/>
        </w:rPr>
        <w:t>Čl. 6</w:t>
      </w:r>
    </w:p>
    <w:p w:rsidR="005F3E12" w:rsidRDefault="00BC2DE5">
      <w:pPr>
        <w:pStyle w:val="Nzvylnk"/>
        <w:rPr>
          <w:rFonts w:ascii="Tahoma" w:hAnsi="Tahoma"/>
        </w:rPr>
      </w:pPr>
      <w:r>
        <w:rPr>
          <w:rFonts w:ascii="Tahoma" w:hAnsi="Tahoma" w:cs="Arial"/>
        </w:rPr>
        <w:t>Splatnost poplatku</w:t>
      </w:r>
    </w:p>
    <w:p w:rsidR="005F3E12" w:rsidRDefault="00BC2DE5">
      <w:pPr>
        <w:numPr>
          <w:ilvl w:val="0"/>
          <w:numId w:val="6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Poplatek je splatný jednorázově, a to nejpozději do 31. března příslušného kalendářního roku. </w:t>
      </w:r>
    </w:p>
    <w:p w:rsidR="005F3E12" w:rsidRDefault="00BC2DE5">
      <w:pPr>
        <w:numPr>
          <w:ilvl w:val="0"/>
          <w:numId w:val="6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Vznikne-li poplatková povinnost po datu splatnosti uvedeném v odstavci 1, je poplatek splatný nejpozději do 15. dne měsíce, kt</w:t>
      </w:r>
      <w:r>
        <w:rPr>
          <w:rFonts w:ascii="Tahoma" w:hAnsi="Tahoma" w:cs="Arial"/>
          <w:sz w:val="22"/>
          <w:szCs w:val="22"/>
        </w:rPr>
        <w:t xml:space="preserve">erý následuje po měsíci, ve kterém poplatková povinnost vznikla. </w:t>
      </w:r>
    </w:p>
    <w:p w:rsidR="005F3E12" w:rsidRDefault="00BC2DE5">
      <w:pPr>
        <w:numPr>
          <w:ilvl w:val="0"/>
          <w:numId w:val="6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5F3E12" w:rsidRDefault="00BC2DE5">
      <w:pPr>
        <w:pStyle w:val="slalnk"/>
        <w:spacing w:before="480"/>
        <w:rPr>
          <w:rFonts w:ascii="Tahoma" w:hAnsi="Tahoma"/>
        </w:rPr>
      </w:pPr>
      <w:r>
        <w:rPr>
          <w:rFonts w:ascii="Tahoma" w:hAnsi="Tahoma" w:cs="Arial"/>
        </w:rPr>
        <w:t>Čl. 7</w:t>
      </w:r>
    </w:p>
    <w:p w:rsidR="005F3E12" w:rsidRDefault="00BC2DE5">
      <w:pPr>
        <w:pStyle w:val="Nzvylnk"/>
        <w:rPr>
          <w:rFonts w:ascii="Tahoma" w:hAnsi="Tahoma"/>
        </w:rPr>
      </w:pPr>
      <w:r>
        <w:rPr>
          <w:rFonts w:ascii="Tahoma" w:hAnsi="Tahoma" w:cs="Arial"/>
        </w:rPr>
        <w:t>Osvobození a úlevy</w:t>
      </w:r>
    </w:p>
    <w:p w:rsidR="005F3E12" w:rsidRDefault="00BC2DE5">
      <w:pPr>
        <w:pStyle w:val="Default"/>
        <w:numPr>
          <w:ilvl w:val="0"/>
          <w:numId w:val="7"/>
        </w:numPr>
        <w:rPr>
          <w:rFonts w:ascii="Tahoma" w:hAnsi="Tahoma"/>
        </w:rPr>
      </w:pPr>
      <w:r>
        <w:rPr>
          <w:rFonts w:ascii="Tahoma" w:hAnsi="Tahoma"/>
          <w:sz w:val="22"/>
          <w:szCs w:val="22"/>
        </w:rPr>
        <w:t>Od poplatku je osvobozena osoba, které poplatková povi</w:t>
      </w:r>
      <w:r>
        <w:rPr>
          <w:rFonts w:ascii="Tahoma" w:hAnsi="Tahoma"/>
          <w:sz w:val="22"/>
          <w:szCs w:val="22"/>
        </w:rPr>
        <w:t>nnost vznikla z důvodu přihlášení v obci a která je</w:t>
      </w:r>
      <w:r>
        <w:rPr>
          <w:rStyle w:val="Ukotvenpoznmkypodarou"/>
          <w:rFonts w:ascii="Tahoma" w:hAnsi="Tahoma"/>
          <w:sz w:val="22"/>
          <w:szCs w:val="22"/>
        </w:rPr>
        <w:footnoteReference w:id="12"/>
      </w:r>
    </w:p>
    <w:p w:rsidR="005F3E12" w:rsidRDefault="00BC2DE5">
      <w:pPr>
        <w:pStyle w:val="Default"/>
        <w:ind w:left="567"/>
        <w:rPr>
          <w:rFonts w:ascii="Tahoma" w:hAnsi="Tahoma"/>
        </w:rPr>
      </w:pPr>
      <w:r>
        <w:rPr>
          <w:rFonts w:ascii="Tahoma" w:hAnsi="Tahoma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5F3E12" w:rsidRDefault="00BC2DE5">
      <w:pPr>
        <w:pStyle w:val="Default"/>
        <w:spacing w:after="53"/>
        <w:ind w:left="567"/>
        <w:rPr>
          <w:rFonts w:ascii="Tahoma" w:hAnsi="Tahoma"/>
        </w:rPr>
      </w:pPr>
      <w:r>
        <w:rPr>
          <w:rFonts w:ascii="Tahoma" w:hAnsi="Tahoma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5F3E12" w:rsidRDefault="00BC2DE5">
      <w:pPr>
        <w:pStyle w:val="Default"/>
        <w:spacing w:after="53"/>
        <w:ind w:left="567"/>
        <w:rPr>
          <w:rFonts w:ascii="Tahoma" w:hAnsi="Tahoma"/>
        </w:rPr>
      </w:pPr>
      <w:r>
        <w:rPr>
          <w:rFonts w:ascii="Tahoma" w:hAnsi="Tahoma"/>
          <w:color w:val="auto"/>
          <w:sz w:val="22"/>
          <w:szCs w:val="22"/>
        </w:rPr>
        <w:t xml:space="preserve">c) umístěna do zařízení pro děti vyžadující </w:t>
      </w:r>
      <w:r>
        <w:rPr>
          <w:rFonts w:ascii="Tahoma" w:hAnsi="Tahoma"/>
          <w:color w:val="auto"/>
          <w:sz w:val="22"/>
          <w:szCs w:val="22"/>
        </w:rPr>
        <w:t xml:space="preserve">okamžitou pomoc na základě rozhodnutí soudu, na žádost obecního úřadu obce s rozšířenou působností, zákonného zástupce dítěte nebo nezletilého, </w:t>
      </w:r>
    </w:p>
    <w:p w:rsidR="005F3E12" w:rsidRDefault="00BC2DE5">
      <w:pPr>
        <w:pStyle w:val="Default"/>
        <w:spacing w:after="53"/>
        <w:ind w:left="567"/>
        <w:rPr>
          <w:rFonts w:ascii="Tahoma" w:hAnsi="Tahoma"/>
        </w:rPr>
      </w:pPr>
      <w:r>
        <w:rPr>
          <w:rFonts w:ascii="Tahoma" w:hAnsi="Tahoma"/>
          <w:color w:val="auto"/>
          <w:sz w:val="22"/>
          <w:szCs w:val="22"/>
        </w:rPr>
        <w:t>d) umístěna v domově pro osoby se zdravotním postižením, domově pro seniory, domově se zvláštním režimem nebo v</w:t>
      </w:r>
      <w:r>
        <w:rPr>
          <w:rFonts w:ascii="Tahoma" w:hAnsi="Tahoma"/>
          <w:color w:val="auto"/>
          <w:sz w:val="22"/>
          <w:szCs w:val="22"/>
        </w:rPr>
        <w:t xml:space="preserve"> chráněném bydlení, nebo </w:t>
      </w:r>
    </w:p>
    <w:p w:rsidR="005F3E12" w:rsidRDefault="00BC2DE5">
      <w:pPr>
        <w:pStyle w:val="Default"/>
        <w:ind w:left="567"/>
        <w:rPr>
          <w:rFonts w:ascii="Tahoma" w:hAnsi="Tahoma"/>
        </w:rPr>
      </w:pPr>
      <w:r>
        <w:rPr>
          <w:rFonts w:ascii="Tahoma" w:hAnsi="Tahoma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F3E12" w:rsidRDefault="00BC2DE5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Od poplatku se osvobozuje osoba, které poplatková povinnost vznikla z důvodu přihlášení v obci </w:t>
      </w:r>
    </w:p>
    <w:p w:rsidR="005F3E12" w:rsidRDefault="00BC2DE5">
      <w:pPr>
        <w:numPr>
          <w:ilvl w:val="1"/>
          <w:numId w:val="3"/>
        </w:numPr>
        <w:spacing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novorozenci v roce, ve kterém se </w:t>
      </w:r>
      <w:r>
        <w:rPr>
          <w:rFonts w:ascii="Tahoma" w:hAnsi="Tahoma" w:cs="Arial"/>
          <w:sz w:val="22"/>
          <w:szCs w:val="22"/>
        </w:rPr>
        <w:t>narodili</w:t>
      </w:r>
    </w:p>
    <w:p w:rsidR="005F3E12" w:rsidRDefault="00BC2DE5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Úleva se poskytuje osobě, které poplatková povinnost vznikla z důvodu přihlášení v obci a která</w:t>
      </w:r>
    </w:p>
    <w:p w:rsidR="005F3E12" w:rsidRDefault="00BC2DE5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v příslušném kalendářním roce dosáhla 80-ti a více let věku, a to ve </w:t>
      </w:r>
      <w:proofErr w:type="gramStart"/>
      <w:r>
        <w:rPr>
          <w:rFonts w:ascii="Tahoma" w:hAnsi="Tahoma" w:cs="Arial"/>
          <w:sz w:val="22"/>
          <w:szCs w:val="22"/>
        </w:rPr>
        <w:t>výši  50%</w:t>
      </w:r>
      <w:proofErr w:type="gramEnd"/>
    </w:p>
    <w:p w:rsidR="005F3E12" w:rsidRDefault="00BC2DE5">
      <w:pPr>
        <w:spacing w:before="120" w:line="264" w:lineRule="auto"/>
        <w:ind w:left="567" w:hanging="567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(6)</w:t>
      </w:r>
      <w:r>
        <w:rPr>
          <w:rFonts w:ascii="Tahoma" w:hAnsi="Tahoma" w:cs="Arial"/>
          <w:sz w:val="22"/>
          <w:szCs w:val="22"/>
        </w:rPr>
        <w:tab/>
        <w:t xml:space="preserve">V případě, že poplatník nesplní povinnost ohlásit údaj rozhodný pro </w:t>
      </w:r>
      <w:r>
        <w:rPr>
          <w:rFonts w:ascii="Tahoma" w:hAnsi="Tahoma" w:cs="Arial"/>
          <w:sz w:val="22"/>
          <w:szCs w:val="22"/>
        </w:rPr>
        <w:t>osvobození nebo úlevu ve lhůtách stanovených touto vyhláškou nebo zákonem, nárok na osvobození nebo úlevu zaniká.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13"/>
      </w:r>
    </w:p>
    <w:p w:rsidR="005F3E12" w:rsidRDefault="00BC2DE5">
      <w:pPr>
        <w:pStyle w:val="slalnk"/>
        <w:spacing w:before="480"/>
        <w:rPr>
          <w:rFonts w:ascii="Tahoma" w:hAnsi="Tahoma"/>
        </w:rPr>
      </w:pPr>
      <w:r>
        <w:rPr>
          <w:rFonts w:ascii="Tahoma" w:hAnsi="Tahoma" w:cs="Arial"/>
        </w:rPr>
        <w:lastRenderedPageBreak/>
        <w:t>Čl. 8</w:t>
      </w:r>
    </w:p>
    <w:p w:rsidR="005F3E12" w:rsidRDefault="00BC2DE5">
      <w:pPr>
        <w:pStyle w:val="Nzvylnk"/>
        <w:rPr>
          <w:rFonts w:ascii="Tahoma" w:hAnsi="Tahoma"/>
        </w:rPr>
      </w:pPr>
      <w:r>
        <w:rPr>
          <w:rFonts w:ascii="Tahoma" w:hAnsi="Tahoma" w:cs="Arial"/>
        </w:rPr>
        <w:t>Navýšení poplatku</w:t>
      </w:r>
    </w:p>
    <w:p w:rsidR="005F3E12" w:rsidRDefault="00BC2DE5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Nebudou-li poplatky zaplaceny poplatníkem včas nebo ve správné výši, vyměří mu správce poplatku poplatek platebním vý</w:t>
      </w:r>
      <w:r>
        <w:rPr>
          <w:rFonts w:ascii="Tahoma" w:hAnsi="Tahoma" w:cs="Arial"/>
          <w:sz w:val="22"/>
          <w:szCs w:val="22"/>
        </w:rPr>
        <w:t xml:space="preserve">měrem nebo hromadným </w:t>
      </w:r>
      <w:proofErr w:type="spellStart"/>
      <w:r>
        <w:rPr>
          <w:rFonts w:ascii="Tahoma" w:hAnsi="Tahoma" w:cs="Arial"/>
          <w:sz w:val="22"/>
          <w:szCs w:val="22"/>
        </w:rPr>
        <w:t>předpisným</w:t>
      </w:r>
      <w:proofErr w:type="spellEnd"/>
      <w:r>
        <w:rPr>
          <w:rFonts w:ascii="Tahoma" w:hAnsi="Tahoma" w:cs="Arial"/>
          <w:sz w:val="22"/>
          <w:szCs w:val="22"/>
        </w:rPr>
        <w:t xml:space="preserve"> seznamem.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14"/>
      </w:r>
    </w:p>
    <w:p w:rsidR="005F3E12" w:rsidRDefault="00BC2DE5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15"/>
      </w:r>
    </w:p>
    <w:p w:rsidR="005F3E12" w:rsidRDefault="00BC2DE5">
      <w:pPr>
        <w:pStyle w:val="slalnk"/>
        <w:spacing w:before="480"/>
        <w:rPr>
          <w:rFonts w:ascii="Tahoma" w:hAnsi="Tahoma"/>
        </w:rPr>
      </w:pPr>
      <w:r>
        <w:rPr>
          <w:rFonts w:ascii="Tahoma" w:hAnsi="Tahoma" w:cs="Arial"/>
        </w:rPr>
        <w:t>Čl. 9</w:t>
      </w:r>
    </w:p>
    <w:p w:rsidR="005F3E12" w:rsidRDefault="00BC2DE5">
      <w:pPr>
        <w:pStyle w:val="slalnk"/>
        <w:spacing w:before="60" w:after="160"/>
        <w:rPr>
          <w:rFonts w:ascii="Tahoma" w:hAnsi="Tahoma"/>
        </w:rPr>
      </w:pPr>
      <w:r>
        <w:rPr>
          <w:rFonts w:ascii="Tahoma" w:hAnsi="Tahoma" w:cs="Arial"/>
        </w:rPr>
        <w:t>Odpovědnost za zaplacení poplatku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16"/>
      </w:r>
    </w:p>
    <w:p w:rsidR="005F3E12" w:rsidRDefault="00BC2DE5">
      <w:pPr>
        <w:numPr>
          <w:ilvl w:val="0"/>
          <w:numId w:val="10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Vznikne-l</w:t>
      </w:r>
      <w:r>
        <w:rPr>
          <w:rFonts w:ascii="Tahoma" w:hAnsi="Tahoma" w:cs="Arial"/>
          <w:sz w:val="22"/>
          <w:szCs w:val="22"/>
        </w:rPr>
        <w:t xml:space="preserve">i nedoplatek na poplatku poplatníkovi, který je ke dni splatnosti nezletilý </w:t>
      </w:r>
      <w:r>
        <w:rPr>
          <w:rFonts w:ascii="Tahoma" w:hAnsi="Tahoma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Tahoma" w:hAnsi="Tahoma" w:cs="Arial"/>
          <w:sz w:val="22"/>
          <w:szCs w:val="22"/>
        </w:rPr>
        <w:br/>
        <w:t>a byl mu jmenován opatrovník spravující jeho jmění, přechází poplatková povinnost tohoto poplat</w:t>
      </w:r>
      <w:r>
        <w:rPr>
          <w:rFonts w:ascii="Tahoma" w:hAnsi="Tahoma" w:cs="Arial"/>
          <w:sz w:val="22"/>
          <w:szCs w:val="22"/>
        </w:rPr>
        <w:t>níka na zákonného zástupce nebo tohoto opatrovníka; zákonný zástupce nebo opatrovník má stejné procesní postavení jako poplatník.</w:t>
      </w:r>
    </w:p>
    <w:p w:rsidR="005F3E12" w:rsidRDefault="00BC2DE5">
      <w:pPr>
        <w:numPr>
          <w:ilvl w:val="0"/>
          <w:numId w:val="10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5F3E12" w:rsidRDefault="00BC2DE5">
      <w:pPr>
        <w:numPr>
          <w:ilvl w:val="0"/>
          <w:numId w:val="10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Je-li zákonných </w:t>
      </w:r>
      <w:r>
        <w:rPr>
          <w:rFonts w:ascii="Tahoma" w:hAnsi="Tahoma" w:cs="Arial"/>
          <w:sz w:val="22"/>
          <w:szCs w:val="22"/>
        </w:rPr>
        <w:t>zástupců nebo opatrovníků více, jsou povinni plnit poplatkovou povinnost společně a nerozdílně.</w:t>
      </w:r>
    </w:p>
    <w:p w:rsidR="005F3E12" w:rsidRDefault="00BC2DE5">
      <w:pPr>
        <w:pStyle w:val="slalnk"/>
        <w:spacing w:before="480"/>
        <w:ind w:left="3540" w:firstLine="708"/>
        <w:jc w:val="left"/>
        <w:rPr>
          <w:rFonts w:ascii="Tahoma" w:hAnsi="Tahoma"/>
        </w:rPr>
      </w:pPr>
      <w:r>
        <w:rPr>
          <w:rFonts w:ascii="Tahoma" w:hAnsi="Tahoma" w:cs="Arial"/>
        </w:rPr>
        <w:t>Čl. 10</w:t>
      </w:r>
    </w:p>
    <w:p w:rsidR="005F3E12" w:rsidRDefault="00BC2DE5">
      <w:pPr>
        <w:pStyle w:val="Nzvylnk"/>
        <w:ind w:left="3399" w:firstLine="141"/>
        <w:jc w:val="left"/>
        <w:rPr>
          <w:rFonts w:ascii="Tahoma" w:hAnsi="Tahoma"/>
        </w:rPr>
      </w:pPr>
      <w:r>
        <w:rPr>
          <w:rFonts w:ascii="Tahoma" w:hAnsi="Tahoma" w:cs="Arial"/>
        </w:rPr>
        <w:t>Společná ustanovení</w:t>
      </w:r>
    </w:p>
    <w:p w:rsidR="005F3E12" w:rsidRDefault="00BC2DE5">
      <w:pPr>
        <w:numPr>
          <w:ilvl w:val="0"/>
          <w:numId w:val="11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Ustanovení o nemovité věci se použijí obdobně i na jednotku, která je vymezena podle zákona o vlastnictví bytů, spolu s touto </w:t>
      </w:r>
      <w:r>
        <w:rPr>
          <w:rFonts w:ascii="Tahoma" w:hAnsi="Tahoma" w:cs="Arial"/>
          <w:sz w:val="22"/>
          <w:szCs w:val="22"/>
        </w:rPr>
        <w:t>jednotkou spojeným podílem na společných částech domu, a pokud je s ní spojeno vlastnictví k pozemku, tak i spolu s podílem na tomto pozemku.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17"/>
      </w:r>
    </w:p>
    <w:p w:rsidR="005F3E12" w:rsidRDefault="00BC2DE5">
      <w:pPr>
        <w:numPr>
          <w:ilvl w:val="0"/>
          <w:numId w:val="11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Na </w:t>
      </w:r>
      <w:proofErr w:type="spellStart"/>
      <w:r>
        <w:rPr>
          <w:rFonts w:ascii="Tahoma" w:hAnsi="Tahoma" w:cs="Arial"/>
          <w:sz w:val="22"/>
          <w:szCs w:val="22"/>
        </w:rPr>
        <w:t>svěřenský</w:t>
      </w:r>
      <w:proofErr w:type="spellEnd"/>
      <w:r>
        <w:rPr>
          <w:rFonts w:ascii="Tahoma" w:hAnsi="Tahoma" w:cs="Arial"/>
          <w:sz w:val="22"/>
          <w:szCs w:val="22"/>
        </w:rPr>
        <w:t xml:space="preserve"> fond, podílový fond nebo fond obhospodařovaný penzijní společností, do kterých je vložena nemovitá v</w:t>
      </w:r>
      <w:r>
        <w:rPr>
          <w:rFonts w:ascii="Tahoma" w:hAnsi="Tahoma" w:cs="Arial"/>
          <w:sz w:val="22"/>
          <w:szCs w:val="22"/>
        </w:rPr>
        <w:t>ěc, se pro účely poplatků za komunální odpad hledí jako na vlastníka této nemovité věci.</w:t>
      </w:r>
      <w:r>
        <w:rPr>
          <w:rStyle w:val="Ukotvenpoznmkypodarou"/>
          <w:rFonts w:ascii="Tahoma" w:hAnsi="Tahoma" w:cs="Arial"/>
          <w:sz w:val="22"/>
          <w:szCs w:val="22"/>
        </w:rPr>
        <w:footnoteReference w:id="18"/>
      </w:r>
    </w:p>
    <w:p w:rsidR="005F3E12" w:rsidRDefault="00BC2DE5">
      <w:pPr>
        <w:pStyle w:val="slalnk"/>
        <w:spacing w:before="480"/>
        <w:rPr>
          <w:rFonts w:ascii="Tahoma" w:hAnsi="Tahoma"/>
        </w:rPr>
      </w:pPr>
      <w:r>
        <w:rPr>
          <w:rFonts w:ascii="Tahoma" w:hAnsi="Tahoma" w:cs="Arial"/>
        </w:rPr>
        <w:t>Čl. 11</w:t>
      </w:r>
    </w:p>
    <w:p w:rsidR="005F3E12" w:rsidRDefault="00BC2DE5">
      <w:pPr>
        <w:pStyle w:val="Nzvylnk"/>
        <w:rPr>
          <w:rFonts w:ascii="Tahoma" w:hAnsi="Tahoma"/>
        </w:rPr>
      </w:pPr>
      <w:r>
        <w:rPr>
          <w:rFonts w:ascii="Tahoma" w:hAnsi="Tahoma" w:cs="Arial"/>
        </w:rPr>
        <w:t>Přechodná ustanovení</w:t>
      </w:r>
    </w:p>
    <w:p w:rsidR="005F3E12" w:rsidRDefault="00BC2DE5">
      <w:pPr>
        <w:numPr>
          <w:ilvl w:val="0"/>
          <w:numId w:val="13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Tahoma" w:hAnsi="Tahoma" w:cs="Arial"/>
          <w:sz w:val="22"/>
          <w:szCs w:val="22"/>
        </w:rPr>
        <w:t>místního poplatku za provoz systému shromažďování, sběru, přepravy, třídění, využívání a odstraňování komunální</w:t>
      </w:r>
      <w:r>
        <w:rPr>
          <w:rFonts w:ascii="Tahoma" w:hAnsi="Tahoma" w:cs="Arial"/>
          <w:sz w:val="22"/>
          <w:szCs w:val="22"/>
        </w:rPr>
        <w:t>ch odpadů</w:t>
      </w:r>
      <w:bookmarkEnd w:id="0"/>
      <w:r>
        <w:rPr>
          <w:rFonts w:ascii="Tahoma" w:hAnsi="Tahoma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5F3E12" w:rsidRDefault="00BC2DE5">
      <w:pPr>
        <w:numPr>
          <w:ilvl w:val="0"/>
          <w:numId w:val="13"/>
        </w:numPr>
        <w:spacing w:before="120" w:line="264" w:lineRule="auto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lastRenderedPageBreak/>
        <w:t>Poplatkové povinnosti vzniklé před nabytím účinnosti této vyhlášky se posuzují podle dosavadních právních předpisů.</w:t>
      </w:r>
    </w:p>
    <w:p w:rsidR="005F3E12" w:rsidRDefault="005F3E12">
      <w:pPr>
        <w:tabs>
          <w:tab w:val="left" w:pos="3780"/>
        </w:tabs>
        <w:jc w:val="both"/>
        <w:rPr>
          <w:rFonts w:ascii="Tahoma" w:hAnsi="Tahoma" w:cs="Arial"/>
          <w:i/>
          <w:color w:val="0070C0"/>
          <w:sz w:val="20"/>
          <w:szCs w:val="20"/>
          <w:u w:val="single"/>
        </w:rPr>
      </w:pPr>
    </w:p>
    <w:p w:rsidR="005F3E12" w:rsidRDefault="005F3E12">
      <w:pPr>
        <w:tabs>
          <w:tab w:val="left" w:pos="3780"/>
        </w:tabs>
        <w:jc w:val="both"/>
        <w:rPr>
          <w:rFonts w:ascii="Tahoma" w:hAnsi="Tahoma" w:cs="Arial"/>
          <w:i/>
          <w:color w:val="0070C0"/>
          <w:sz w:val="20"/>
          <w:szCs w:val="20"/>
        </w:rPr>
      </w:pPr>
    </w:p>
    <w:p w:rsidR="005F3E12" w:rsidRDefault="00BC2DE5">
      <w:pPr>
        <w:pStyle w:val="Nzvylnk"/>
        <w:rPr>
          <w:rFonts w:ascii="Tahoma" w:hAnsi="Tahoma"/>
        </w:rPr>
      </w:pPr>
      <w:r>
        <w:rPr>
          <w:rFonts w:ascii="Tahoma" w:hAnsi="Tahoma" w:cs="Arial"/>
        </w:rPr>
        <w:t>Zrušo</w:t>
      </w:r>
      <w:r>
        <w:rPr>
          <w:rFonts w:ascii="Tahoma" w:hAnsi="Tahoma" w:cs="Arial"/>
        </w:rPr>
        <w:t>vací ustanovení</w:t>
      </w:r>
    </w:p>
    <w:p w:rsidR="005F3E12" w:rsidRDefault="00BC2DE5">
      <w:pPr>
        <w:spacing w:before="120" w:line="288" w:lineRule="auto"/>
        <w:ind w:left="567"/>
        <w:jc w:val="both"/>
        <w:rPr>
          <w:rFonts w:ascii="Tahoma" w:hAnsi="Tahoma"/>
        </w:rPr>
      </w:pPr>
      <w:bookmarkStart w:id="1" w:name="_Hlk54595723"/>
      <w:r>
        <w:rPr>
          <w:rFonts w:ascii="Tahoma" w:hAnsi="Tahoma" w:cs="Arial"/>
          <w:sz w:val="22"/>
          <w:szCs w:val="22"/>
        </w:rPr>
        <w:t xml:space="preserve">Zrušuje se obecně závazná vyhláška </w:t>
      </w:r>
      <w:bookmarkEnd w:id="1"/>
      <w:r>
        <w:rPr>
          <w:rFonts w:ascii="Tahoma" w:hAnsi="Tahoma" w:cs="Arial"/>
          <w:sz w:val="22"/>
          <w:szCs w:val="22"/>
        </w:rPr>
        <w:t xml:space="preserve">č. </w:t>
      </w:r>
      <w:r>
        <w:rPr>
          <w:rFonts w:ascii="Tahoma" w:hAnsi="Tahoma" w:cs="Arial"/>
          <w:sz w:val="22"/>
          <w:szCs w:val="22"/>
        </w:rPr>
        <w:t>3</w:t>
      </w:r>
      <w:r>
        <w:rPr>
          <w:rFonts w:ascii="Tahoma" w:hAnsi="Tahoma" w:cs="Arial"/>
          <w:sz w:val="22"/>
          <w:szCs w:val="22"/>
        </w:rPr>
        <w:t>/2021 o místním poplatku za provoz systému shromažďování, sběru, přepravy, třídění, využívání a odstraňování komunálních odpadů</w:t>
      </w:r>
      <w:r>
        <w:rPr>
          <w:rFonts w:ascii="Tahoma" w:hAnsi="Tahoma" w:cs="Arial"/>
          <w:i/>
          <w:sz w:val="22"/>
          <w:szCs w:val="22"/>
        </w:rPr>
        <w:t xml:space="preserve">, </w:t>
      </w:r>
      <w:r>
        <w:rPr>
          <w:rFonts w:ascii="Tahoma" w:hAnsi="Tahoma" w:cs="Arial"/>
          <w:sz w:val="22"/>
          <w:szCs w:val="22"/>
        </w:rPr>
        <w:t xml:space="preserve">ze </w:t>
      </w:r>
      <w:proofErr w:type="gramStart"/>
      <w:r>
        <w:rPr>
          <w:rFonts w:ascii="Tahoma" w:hAnsi="Tahoma" w:cs="Arial"/>
          <w:sz w:val="22"/>
          <w:szCs w:val="22"/>
        </w:rPr>
        <w:t xml:space="preserve">dne  </w:t>
      </w:r>
      <w:r>
        <w:rPr>
          <w:rFonts w:ascii="Tahoma" w:hAnsi="Tahoma" w:cs="Arial"/>
          <w:sz w:val="22"/>
          <w:szCs w:val="22"/>
        </w:rPr>
        <w:t>20</w:t>
      </w:r>
      <w:proofErr w:type="gramEnd"/>
      <w:r>
        <w:rPr>
          <w:rFonts w:ascii="Tahoma" w:hAnsi="Tahoma" w:cs="Arial"/>
          <w:sz w:val="22"/>
          <w:szCs w:val="22"/>
        </w:rPr>
        <w:t>. 12. 20</w:t>
      </w:r>
      <w:r>
        <w:rPr>
          <w:rFonts w:ascii="Tahoma" w:hAnsi="Tahoma" w:cs="Arial"/>
          <w:sz w:val="22"/>
          <w:szCs w:val="22"/>
        </w:rPr>
        <w:t>21</w:t>
      </w:r>
      <w:r>
        <w:rPr>
          <w:rFonts w:ascii="Tahoma" w:hAnsi="Tahoma" w:cs="Arial"/>
          <w:sz w:val="22"/>
          <w:szCs w:val="22"/>
        </w:rPr>
        <w:t>.</w:t>
      </w:r>
    </w:p>
    <w:p w:rsidR="005F3E12" w:rsidRDefault="005F3E12">
      <w:pPr>
        <w:spacing w:before="120" w:line="264" w:lineRule="auto"/>
        <w:ind w:left="567"/>
        <w:jc w:val="both"/>
        <w:rPr>
          <w:rFonts w:ascii="Tahoma" w:hAnsi="Tahoma" w:cs="Arial"/>
          <w:sz w:val="22"/>
          <w:szCs w:val="22"/>
        </w:rPr>
      </w:pPr>
    </w:p>
    <w:p w:rsidR="005F3E12" w:rsidRDefault="00BC2DE5">
      <w:pPr>
        <w:pStyle w:val="slalnk"/>
        <w:spacing w:before="480"/>
        <w:rPr>
          <w:rFonts w:ascii="Tahoma" w:hAnsi="Tahoma"/>
        </w:rPr>
      </w:pPr>
      <w:r>
        <w:rPr>
          <w:rFonts w:ascii="Tahoma" w:hAnsi="Tahoma" w:cs="Arial"/>
        </w:rPr>
        <w:t>Čl. 13</w:t>
      </w:r>
    </w:p>
    <w:p w:rsidR="005F3E12" w:rsidRDefault="00BC2DE5">
      <w:pPr>
        <w:pStyle w:val="Nzvylnk"/>
        <w:rPr>
          <w:rFonts w:ascii="Tahoma" w:hAnsi="Tahoma"/>
        </w:rPr>
      </w:pPr>
      <w:r>
        <w:rPr>
          <w:rFonts w:ascii="Tahoma" w:hAnsi="Tahoma" w:cs="Arial"/>
        </w:rPr>
        <w:t>Účinnost</w:t>
      </w:r>
    </w:p>
    <w:p w:rsidR="005F3E12" w:rsidRDefault="00BC2DE5">
      <w:pPr>
        <w:spacing w:before="120" w:line="288" w:lineRule="auto"/>
        <w:ind w:firstLine="708"/>
        <w:jc w:val="both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 xml:space="preserve">Tato vyhláška nabývá účinnosti </w:t>
      </w:r>
      <w:r>
        <w:rPr>
          <w:rFonts w:ascii="Tahoma" w:hAnsi="Tahoma" w:cs="Arial"/>
          <w:sz w:val="22"/>
          <w:szCs w:val="22"/>
        </w:rPr>
        <w:t xml:space="preserve">dnem 1. 1. 2023. </w:t>
      </w:r>
    </w:p>
    <w:p w:rsidR="005F3E12" w:rsidRDefault="005F3E12">
      <w:pPr>
        <w:pStyle w:val="Nzvylnk"/>
        <w:jc w:val="left"/>
        <w:rPr>
          <w:rFonts w:ascii="Tahoma" w:hAnsi="Tahoma" w:cs="Arial"/>
          <w:b w:val="0"/>
          <w:bCs w:val="0"/>
          <w:i/>
          <w:color w:val="1A4BD6"/>
          <w:szCs w:val="24"/>
        </w:rPr>
      </w:pPr>
    </w:p>
    <w:p w:rsidR="005F3E12" w:rsidRDefault="005F3E12">
      <w:pPr>
        <w:pStyle w:val="Nzvylnk"/>
        <w:jc w:val="left"/>
        <w:rPr>
          <w:rFonts w:ascii="Tahoma" w:hAnsi="Tahoma" w:cs="Arial"/>
          <w:b w:val="0"/>
          <w:bCs w:val="0"/>
          <w:i/>
          <w:color w:val="0070C0"/>
          <w:sz w:val="20"/>
        </w:rPr>
      </w:pPr>
    </w:p>
    <w:p w:rsidR="005F3E12" w:rsidRDefault="005F3E12">
      <w:pPr>
        <w:spacing w:before="120" w:line="264" w:lineRule="auto"/>
        <w:ind w:firstLine="708"/>
        <w:jc w:val="both"/>
        <w:rPr>
          <w:rFonts w:ascii="Tahoma" w:hAnsi="Tahoma" w:cs="Arial"/>
          <w:sz w:val="22"/>
          <w:szCs w:val="22"/>
        </w:rPr>
      </w:pPr>
    </w:p>
    <w:p w:rsidR="005F3E12" w:rsidRDefault="00BC2DE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Tahoma" w:hAnsi="Tahoma"/>
        </w:rPr>
      </w:pPr>
      <w:r>
        <w:rPr>
          <w:rFonts w:ascii="Tahoma" w:hAnsi="Tahoma" w:cs="Arial"/>
          <w:i/>
          <w:sz w:val="22"/>
          <w:szCs w:val="22"/>
        </w:rPr>
        <w:tab/>
      </w:r>
      <w:r>
        <w:rPr>
          <w:rFonts w:ascii="Tahoma" w:hAnsi="Tahoma" w:cs="Arial"/>
          <w:i/>
          <w:sz w:val="22"/>
          <w:szCs w:val="22"/>
        </w:rPr>
        <w:tab/>
      </w:r>
    </w:p>
    <w:p w:rsidR="005F3E12" w:rsidRDefault="00BC2DE5">
      <w:pPr>
        <w:pStyle w:val="Zkladntext"/>
        <w:tabs>
          <w:tab w:val="left" w:pos="285"/>
          <w:tab w:val="left" w:pos="5265"/>
        </w:tabs>
        <w:spacing w:after="0" w:line="264" w:lineRule="auto"/>
        <w:rPr>
          <w:rFonts w:ascii="Tahoma" w:hAnsi="Tahoma"/>
        </w:rPr>
      </w:pPr>
      <w:r>
        <w:rPr>
          <w:rFonts w:ascii="Tahoma" w:hAnsi="Tahoma" w:cs="Arial"/>
          <w:i/>
          <w:sz w:val="22"/>
          <w:szCs w:val="22"/>
        </w:rPr>
        <w:tab/>
        <w:t>................................………………..</w:t>
      </w:r>
      <w:r>
        <w:rPr>
          <w:rFonts w:ascii="Tahoma" w:hAnsi="Tahoma" w:cs="Arial"/>
          <w:i/>
          <w:sz w:val="22"/>
          <w:szCs w:val="22"/>
        </w:rPr>
        <w:tab/>
        <w:t>.......................................…………</w:t>
      </w:r>
    </w:p>
    <w:p w:rsidR="005F3E12" w:rsidRDefault="00BC2DE5">
      <w:pPr>
        <w:pStyle w:val="Zkladntext"/>
        <w:tabs>
          <w:tab w:val="left" w:pos="1080"/>
          <w:tab w:val="left" w:pos="6240"/>
        </w:tabs>
        <w:spacing w:after="0" w:line="264" w:lineRule="auto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ab/>
      </w:r>
      <w:r>
        <w:rPr>
          <w:rFonts w:ascii="Tahoma" w:hAnsi="Tahoma" w:cs="Arial"/>
          <w:sz w:val="22"/>
          <w:szCs w:val="22"/>
        </w:rPr>
        <w:t xml:space="preserve">Mgr. Lenka </w:t>
      </w:r>
      <w:proofErr w:type="spellStart"/>
      <w:r>
        <w:rPr>
          <w:rFonts w:ascii="Tahoma" w:hAnsi="Tahoma" w:cs="Arial"/>
          <w:sz w:val="22"/>
          <w:szCs w:val="22"/>
        </w:rPr>
        <w:t>Roušalová</w:t>
      </w:r>
      <w:proofErr w:type="spellEnd"/>
      <w:r>
        <w:rPr>
          <w:rFonts w:ascii="Tahoma" w:hAnsi="Tahoma" w:cs="Arial"/>
          <w:sz w:val="22"/>
          <w:szCs w:val="22"/>
        </w:rPr>
        <w:tab/>
      </w:r>
      <w:r>
        <w:rPr>
          <w:rFonts w:ascii="Tahoma" w:hAnsi="Tahoma" w:cs="Arial"/>
          <w:sz w:val="22"/>
          <w:szCs w:val="22"/>
        </w:rPr>
        <w:t xml:space="preserve">Tomáš </w:t>
      </w:r>
      <w:proofErr w:type="spellStart"/>
      <w:r>
        <w:rPr>
          <w:rFonts w:ascii="Tahoma" w:hAnsi="Tahoma" w:cs="Arial"/>
          <w:sz w:val="22"/>
          <w:szCs w:val="22"/>
        </w:rPr>
        <w:t>Chouň</w:t>
      </w:r>
      <w:proofErr w:type="spellEnd"/>
    </w:p>
    <w:p w:rsidR="005F3E12" w:rsidRDefault="00BC2DE5">
      <w:pPr>
        <w:pStyle w:val="Zkladntext"/>
        <w:tabs>
          <w:tab w:val="left" w:pos="1080"/>
        </w:tabs>
        <w:spacing w:after="0" w:line="264" w:lineRule="auto"/>
        <w:rPr>
          <w:rFonts w:ascii="Tahoma" w:hAnsi="Tahoma"/>
        </w:rPr>
      </w:pPr>
      <w:r>
        <w:rPr>
          <w:rFonts w:ascii="Tahoma" w:hAnsi="Tahoma" w:cs="Arial"/>
          <w:sz w:val="22"/>
          <w:szCs w:val="22"/>
        </w:rPr>
        <w:tab/>
        <w:t>místostarosta</w:t>
      </w:r>
      <w:r>
        <w:rPr>
          <w:rFonts w:ascii="Tahoma" w:hAnsi="Tahoma" w:cs="Arial"/>
          <w:sz w:val="22"/>
          <w:szCs w:val="22"/>
        </w:rPr>
        <w:tab/>
      </w:r>
      <w:r>
        <w:rPr>
          <w:rFonts w:ascii="Tahoma" w:hAnsi="Tahoma" w:cs="Arial"/>
          <w:sz w:val="22"/>
          <w:szCs w:val="22"/>
        </w:rPr>
        <w:tab/>
      </w:r>
      <w:r>
        <w:rPr>
          <w:rFonts w:ascii="Tahoma" w:hAnsi="Tahoma" w:cs="Arial"/>
          <w:sz w:val="22"/>
          <w:szCs w:val="22"/>
        </w:rPr>
        <w:tab/>
      </w:r>
      <w:r>
        <w:rPr>
          <w:rFonts w:ascii="Tahoma" w:hAnsi="Tahoma" w:cs="Arial"/>
          <w:sz w:val="22"/>
          <w:szCs w:val="22"/>
        </w:rPr>
        <w:tab/>
      </w:r>
      <w:r>
        <w:rPr>
          <w:rFonts w:ascii="Tahoma" w:hAnsi="Tahoma" w:cs="Arial"/>
          <w:sz w:val="22"/>
          <w:szCs w:val="22"/>
        </w:rPr>
        <w:tab/>
      </w:r>
      <w:r>
        <w:rPr>
          <w:rFonts w:ascii="Tahoma" w:hAnsi="Tahoma" w:cs="Arial"/>
          <w:sz w:val="22"/>
          <w:szCs w:val="22"/>
        </w:rPr>
        <w:tab/>
        <w:t>starosta</w:t>
      </w:r>
    </w:p>
    <w:p w:rsidR="005F3E12" w:rsidRDefault="005F3E1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Tahoma" w:hAnsi="Tahoma" w:cs="Arial"/>
          <w:sz w:val="22"/>
          <w:szCs w:val="22"/>
        </w:rPr>
      </w:pPr>
    </w:p>
    <w:p w:rsidR="005F3E12" w:rsidRDefault="005F3E1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Tahoma" w:hAnsi="Tahoma" w:cs="Arial"/>
          <w:sz w:val="22"/>
          <w:szCs w:val="22"/>
        </w:rPr>
      </w:pPr>
    </w:p>
    <w:p w:rsidR="005F3E12" w:rsidRDefault="00BC2DE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Tahoma" w:hAnsi="Tahoma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 xml:space="preserve">Vyvěšeno na úřední desce dne: </w:t>
      </w:r>
      <w:r>
        <w:rPr>
          <w:rFonts w:ascii="Tahoma" w:hAnsi="Tahoma" w:cs="Arial"/>
          <w:sz w:val="20"/>
          <w:szCs w:val="20"/>
        </w:rPr>
        <w:t>19</w:t>
      </w:r>
      <w:r>
        <w:rPr>
          <w:rFonts w:ascii="Tahoma" w:hAnsi="Tahoma" w:cs="Arial"/>
          <w:sz w:val="20"/>
          <w:szCs w:val="20"/>
        </w:rPr>
        <w:t>. 12. 2021</w:t>
      </w:r>
    </w:p>
    <w:p w:rsidR="005F3E12" w:rsidRDefault="00BC2DE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Tahoma" w:hAnsi="Tahoma"/>
          <w:sz w:val="20"/>
          <w:szCs w:val="20"/>
        </w:rPr>
      </w:pPr>
      <w:r>
        <w:rPr>
          <w:rFonts w:ascii="Tahoma" w:hAnsi="Tahoma" w:cs="Arial"/>
          <w:sz w:val="20"/>
          <w:szCs w:val="20"/>
        </w:rPr>
        <w:t>Sejmuto z úřední desky dne: 31. 1. 202</w:t>
      </w:r>
      <w:r>
        <w:rPr>
          <w:rFonts w:ascii="Tahoma" w:hAnsi="Tahoma" w:cs="Arial"/>
          <w:sz w:val="20"/>
          <w:szCs w:val="20"/>
        </w:rPr>
        <w:t>3</w:t>
      </w:r>
    </w:p>
    <w:sectPr w:rsidR="005F3E12" w:rsidSect="005F3E12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E12" w:rsidRDefault="005F3E12" w:rsidP="005F3E12">
      <w:r>
        <w:separator/>
      </w:r>
    </w:p>
  </w:endnote>
  <w:endnote w:type="continuationSeparator" w:id="0">
    <w:p w:rsidR="005F3E12" w:rsidRDefault="005F3E12" w:rsidP="005F3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12" w:rsidRDefault="005F3E12">
    <w:pPr>
      <w:pStyle w:val="Footer"/>
      <w:jc w:val="center"/>
    </w:pPr>
    <w:r>
      <w:fldChar w:fldCharType="begin"/>
    </w:r>
    <w:r w:rsidR="00BC2DE5">
      <w:instrText>PAGE</w:instrText>
    </w:r>
    <w:r>
      <w:fldChar w:fldCharType="separate"/>
    </w:r>
    <w:r w:rsidR="00F45325">
      <w:rPr>
        <w:noProof/>
      </w:rPr>
      <w:t>5</w:t>
    </w:r>
    <w:r>
      <w:fldChar w:fldCharType="end"/>
    </w:r>
  </w:p>
  <w:p w:rsidR="005F3E12" w:rsidRDefault="005F3E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E12" w:rsidRDefault="00BC2DE5">
      <w:pPr>
        <w:rPr>
          <w:sz w:val="12"/>
        </w:rPr>
      </w:pPr>
      <w:r>
        <w:separator/>
      </w:r>
    </w:p>
  </w:footnote>
  <w:footnote w:type="continuationSeparator" w:id="0">
    <w:p w:rsidR="005F3E12" w:rsidRDefault="00BC2DE5">
      <w:pPr>
        <w:rPr>
          <w:sz w:val="12"/>
        </w:rPr>
      </w:pPr>
      <w:r>
        <w:continuationSeparator/>
      </w:r>
    </w:p>
  </w:footnote>
  <w:footnote w:id="1"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kterému byl povolen trvalý </w:t>
      </w:r>
      <w:r>
        <w:rPr>
          <w:rFonts w:ascii="Arial" w:hAnsi="Arial" w:cs="Arial"/>
          <w:sz w:val="18"/>
          <w:szCs w:val="18"/>
        </w:rPr>
        <w:t>pobyt,</w:t>
      </w:r>
    </w:p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</w:t>
      </w:r>
      <w:r>
        <w:rPr>
          <w:rFonts w:ascii="Arial" w:hAnsi="Arial" w:cs="Arial"/>
          <w:sz w:val="18"/>
          <w:szCs w:val="18"/>
        </w:rPr>
        <w:t xml:space="preserve"> ochraně cizinců, nebo</w:t>
      </w:r>
    </w:p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5F3E12" w:rsidRDefault="00BC2DE5">
      <w:pPr>
        <w:pStyle w:val="FootnoteText"/>
      </w:pPr>
      <w:r>
        <w:rPr>
          <w:rStyle w:val="Znakypropoznmkupodarou"/>
        </w:rPr>
        <w:footnoteRef/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5F3E12" w:rsidRDefault="00BC2DE5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7"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</w:t>
      </w:r>
      <w:r>
        <w:rPr>
          <w:rFonts w:ascii="Arial" w:hAnsi="Arial" w:cs="Arial"/>
          <w:sz w:val="18"/>
          <w:szCs w:val="18"/>
        </w:rPr>
        <w:t>dst. 3 zákona o místních poplatcích</w:t>
      </w:r>
    </w:p>
  </w:footnote>
  <w:footnote w:id="8"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9">
    <w:p w:rsidR="005F3E12" w:rsidRDefault="00BC2DE5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5F3E12" w:rsidRDefault="00BC2DE5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5F3E12" w:rsidRDefault="00BC2DE5">
      <w:pPr>
        <w:pStyle w:val="FootnoteText"/>
      </w:pPr>
      <w:r>
        <w:rPr>
          <w:rStyle w:val="Znakypropoznmkupodarou"/>
        </w:rPr>
        <w:footnoteRef/>
      </w:r>
      <w:r>
        <w:t xml:space="preserve">§ </w:t>
      </w:r>
      <w:r>
        <w:rPr>
          <w:rFonts w:ascii="Arial" w:hAnsi="Arial" w:cs="Arial"/>
          <w:sz w:val="18"/>
          <w:szCs w:val="18"/>
        </w:rPr>
        <w:t xml:space="preserve">10h odst. 3 ve spojení s § 10o odst. 2 zákona o místních </w:t>
      </w:r>
      <w:r>
        <w:rPr>
          <w:rFonts w:ascii="Arial" w:hAnsi="Arial" w:cs="Arial"/>
          <w:sz w:val="18"/>
          <w:szCs w:val="18"/>
        </w:rPr>
        <w:t>poplatcích</w:t>
      </w:r>
    </w:p>
  </w:footnote>
  <w:footnote w:id="12">
    <w:p w:rsidR="005F3E12" w:rsidRDefault="00BC2DE5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  <w:footnote w:id="14"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5">
    <w:p w:rsidR="005F3E12" w:rsidRDefault="00BC2DE5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6">
    <w:p w:rsidR="005F3E12" w:rsidRDefault="00BC2DE5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12 zákona o místních poplatcích</w:t>
      </w:r>
    </w:p>
  </w:footnote>
  <w:footnote w:id="17">
    <w:p w:rsidR="005F3E12" w:rsidRDefault="00BC2DE5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5F3E12" w:rsidRDefault="00BC2DE5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10r z</w:t>
      </w:r>
      <w:r>
        <w:rPr>
          <w:rFonts w:ascii="Arial" w:hAnsi="Arial" w:cs="Arial"/>
          <w:sz w:val="18"/>
          <w:szCs w:val="18"/>
        </w:rPr>
        <w:t>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7EA"/>
    <w:multiLevelType w:val="multilevel"/>
    <w:tmpl w:val="A5B21C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DF71E5"/>
    <w:multiLevelType w:val="multilevel"/>
    <w:tmpl w:val="79D43A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3764B4"/>
    <w:multiLevelType w:val="multilevel"/>
    <w:tmpl w:val="1110FB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29083B"/>
    <w:multiLevelType w:val="multilevel"/>
    <w:tmpl w:val="BB02B6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5352B6"/>
    <w:multiLevelType w:val="multilevel"/>
    <w:tmpl w:val="C75821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7D844C3"/>
    <w:multiLevelType w:val="multilevel"/>
    <w:tmpl w:val="55BC9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E937461"/>
    <w:multiLevelType w:val="multilevel"/>
    <w:tmpl w:val="D83AA1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7463E2F"/>
    <w:multiLevelType w:val="multilevel"/>
    <w:tmpl w:val="BA549D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3803010E"/>
    <w:multiLevelType w:val="multilevel"/>
    <w:tmpl w:val="39CEF0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BC35D42"/>
    <w:multiLevelType w:val="multilevel"/>
    <w:tmpl w:val="00BA2E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8D37A77"/>
    <w:multiLevelType w:val="multilevel"/>
    <w:tmpl w:val="F68CE2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B8F7919"/>
    <w:multiLevelType w:val="multilevel"/>
    <w:tmpl w:val="1598D9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A385569"/>
    <w:multiLevelType w:val="multilevel"/>
    <w:tmpl w:val="BC0207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40B11AC"/>
    <w:multiLevelType w:val="multilevel"/>
    <w:tmpl w:val="6DC803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F4A168A"/>
    <w:multiLevelType w:val="multilevel"/>
    <w:tmpl w:val="A782A5AE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4"/>
  </w:num>
  <w:num w:numId="8">
    <w:abstractNumId w:val="3"/>
  </w:num>
  <w:num w:numId="9">
    <w:abstractNumId w:val="14"/>
  </w:num>
  <w:num w:numId="10">
    <w:abstractNumId w:val="11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E12"/>
    <w:rsid w:val="005F3E12"/>
    <w:rsid w:val="00BC2DE5"/>
    <w:rsid w:val="00F4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customStyle="1" w:styleId="Nadpis2Char">
    <w:name w:val="Nadpis 2 Char"/>
    <w:link w:val="Heading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Header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FootnoteText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sid w:val="005F3E12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Footer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  <w:rsid w:val="005F3E12"/>
  </w:style>
  <w:style w:type="character" w:customStyle="1" w:styleId="Ukotvenvysvtlivky">
    <w:name w:val="Ukotvení vysvětlivky"/>
    <w:rsid w:val="005F3E12"/>
    <w:rPr>
      <w:vertAlign w:val="superscript"/>
    </w:rPr>
  </w:style>
  <w:style w:type="character" w:customStyle="1" w:styleId="Znakyprovysvtlivky">
    <w:name w:val="Znaky pro vysvětlivky"/>
    <w:qFormat/>
    <w:rsid w:val="005F3E12"/>
  </w:style>
  <w:style w:type="character" w:customStyle="1" w:styleId="Odrky">
    <w:name w:val="Odrážky"/>
    <w:qFormat/>
    <w:rsid w:val="005F3E12"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  <w:rsid w:val="005F3E12"/>
  </w:style>
  <w:style w:type="paragraph" w:customStyle="1" w:styleId="Nadpis">
    <w:name w:val="Nadpis"/>
    <w:basedOn w:val="Normln"/>
    <w:next w:val="Zkladntext"/>
    <w:qFormat/>
    <w:rsid w:val="005F3E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sid w:val="005F3E12"/>
    <w:rPr>
      <w:rFonts w:cs="Arial"/>
    </w:rPr>
  </w:style>
  <w:style w:type="paragraph" w:customStyle="1" w:styleId="Caption">
    <w:name w:val="Caption"/>
    <w:basedOn w:val="Normln"/>
    <w:qFormat/>
    <w:rsid w:val="005F3E1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5F3E12"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  <w:rsid w:val="005F3E12"/>
  </w:style>
  <w:style w:type="paragraph" w:customStyle="1" w:styleId="Header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customStyle="1" w:styleId="FootnoteText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tabs>
        <w:tab w:val="num" w:pos="567"/>
      </w:tabs>
      <w:spacing w:after="60"/>
      <w:ind w:left="567" w:hanging="567"/>
      <w:jc w:val="both"/>
    </w:pPr>
  </w:style>
  <w:style w:type="paragraph" w:customStyle="1" w:styleId="Footer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E9548-B9F4-4705-A8D2-73580CFC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1127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Obec Vrčeň</cp:lastModifiedBy>
  <cp:revision>10</cp:revision>
  <cp:lastPrinted>2022-01-17T19:07:00Z</cp:lastPrinted>
  <dcterms:created xsi:type="dcterms:W3CDTF">2020-12-11T10:10:00Z</dcterms:created>
  <dcterms:modified xsi:type="dcterms:W3CDTF">2022-12-20T11:48:00Z</dcterms:modified>
  <dc:language>cs-CZ</dc:language>
</cp:coreProperties>
</file>