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0AC92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51F92365" w14:textId="77777777" w:rsidR="001251C1" w:rsidRPr="004D482D" w:rsidRDefault="001251C1" w:rsidP="001251C1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D482D">
        <w:rPr>
          <w:rFonts w:ascii="Arial" w:hAnsi="Arial" w:cs="Arial"/>
          <w:b/>
          <w:sz w:val="28"/>
          <w:szCs w:val="28"/>
        </w:rPr>
        <w:t xml:space="preserve">Obec </w:t>
      </w:r>
      <w:r w:rsidR="007B4F13" w:rsidRPr="004D482D">
        <w:rPr>
          <w:rFonts w:ascii="Arial" w:hAnsi="Arial" w:cs="Arial"/>
          <w:b/>
          <w:sz w:val="28"/>
          <w:szCs w:val="28"/>
        </w:rPr>
        <w:t>Vendryně</w:t>
      </w:r>
    </w:p>
    <w:p w14:paraId="5DCFC909" w14:textId="77777777" w:rsidR="001251C1" w:rsidRDefault="001251C1" w:rsidP="008663D9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D482D">
        <w:rPr>
          <w:rFonts w:ascii="Arial" w:hAnsi="Arial" w:cs="Arial"/>
          <w:b/>
          <w:sz w:val="28"/>
          <w:szCs w:val="28"/>
        </w:rPr>
        <w:t xml:space="preserve">Zastupitelstvo obce </w:t>
      </w:r>
      <w:r w:rsidR="007B4F13" w:rsidRPr="004D482D">
        <w:rPr>
          <w:rFonts w:ascii="Arial" w:hAnsi="Arial" w:cs="Arial"/>
          <w:b/>
          <w:sz w:val="28"/>
          <w:szCs w:val="28"/>
        </w:rPr>
        <w:t>Vendryně</w:t>
      </w:r>
    </w:p>
    <w:p w14:paraId="0286B315" w14:textId="09B38F02" w:rsidR="008663D9" w:rsidRPr="004D482D" w:rsidRDefault="008663D9" w:rsidP="008663D9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076034F7" w14:textId="77777777" w:rsidR="001251C1" w:rsidRPr="004D482D" w:rsidRDefault="001251C1" w:rsidP="001251C1">
      <w:pPr>
        <w:spacing w:line="276" w:lineRule="auto"/>
        <w:jc w:val="center"/>
        <w:rPr>
          <w:rFonts w:ascii="Arial" w:hAnsi="Arial" w:cs="Arial"/>
          <w:b/>
        </w:rPr>
      </w:pPr>
      <w:r w:rsidRPr="004D482D">
        <w:rPr>
          <w:rFonts w:ascii="Arial" w:hAnsi="Arial" w:cs="Arial"/>
          <w:b/>
        </w:rPr>
        <w:t xml:space="preserve">Obecně závazná vyhláška obce </w:t>
      </w:r>
      <w:r w:rsidR="007B4F13" w:rsidRPr="004D482D">
        <w:rPr>
          <w:rFonts w:ascii="Arial" w:hAnsi="Arial" w:cs="Arial"/>
          <w:b/>
        </w:rPr>
        <w:t>Vendryně</w:t>
      </w:r>
    </w:p>
    <w:p w14:paraId="10DCA147" w14:textId="77777777" w:rsidR="001251C1" w:rsidRPr="00706856" w:rsidRDefault="001251C1" w:rsidP="001251C1">
      <w:pPr>
        <w:spacing w:line="276" w:lineRule="auto"/>
        <w:jc w:val="center"/>
        <w:rPr>
          <w:rFonts w:ascii="Arial" w:hAnsi="Arial" w:cs="Arial"/>
          <w:b/>
        </w:rPr>
      </w:pPr>
    </w:p>
    <w:p w14:paraId="7B23E772" w14:textId="77777777" w:rsidR="001251C1" w:rsidRPr="006647CE" w:rsidRDefault="001251C1" w:rsidP="001251C1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D7BB7">
        <w:rPr>
          <w:rFonts w:ascii="Arial" w:hAnsi="Arial" w:cs="Arial"/>
          <w:b/>
        </w:rPr>
        <w:t xml:space="preserve">k zabezpečení místních záležitostí veřejného pořádku na veřejných prostranstvích, kterou se reguluje </w:t>
      </w:r>
      <w:r>
        <w:rPr>
          <w:rFonts w:ascii="Arial" w:hAnsi="Arial" w:cs="Arial"/>
          <w:b/>
        </w:rPr>
        <w:t>po</w:t>
      </w:r>
      <w:r w:rsidRPr="007D7BB7">
        <w:rPr>
          <w:rFonts w:ascii="Arial" w:hAnsi="Arial" w:cs="Arial"/>
          <w:b/>
        </w:rPr>
        <w:t>užívání zábavní pyrotechniky</w:t>
      </w:r>
    </w:p>
    <w:p w14:paraId="2B730BA2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77920C35" w14:textId="36966B3E" w:rsidR="001251C1" w:rsidRPr="006647CE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7B4F13" w:rsidRPr="004D482D">
        <w:rPr>
          <w:rFonts w:ascii="Arial" w:hAnsi="Arial" w:cs="Arial"/>
          <w:iCs/>
          <w:sz w:val="22"/>
          <w:szCs w:val="22"/>
        </w:rPr>
        <w:t>Vendryně</w:t>
      </w:r>
      <w:r w:rsidRPr="004D482D">
        <w:rPr>
          <w:rFonts w:ascii="Arial" w:hAnsi="Arial" w:cs="Arial"/>
          <w:iCs/>
          <w:sz w:val="22"/>
          <w:szCs w:val="22"/>
        </w:rPr>
        <w:t xml:space="preserve"> s</w:t>
      </w:r>
      <w:r w:rsidRPr="006647CE">
        <w:rPr>
          <w:rFonts w:ascii="Arial" w:hAnsi="Arial" w:cs="Arial"/>
          <w:sz w:val="22"/>
          <w:szCs w:val="22"/>
        </w:rPr>
        <w:t xml:space="preserve">e na svém zasedání dne </w:t>
      </w:r>
      <w:r w:rsidR="008663D9">
        <w:rPr>
          <w:rFonts w:ascii="Arial" w:hAnsi="Arial" w:cs="Arial"/>
          <w:sz w:val="22"/>
          <w:szCs w:val="22"/>
        </w:rPr>
        <w:t>04.09.2024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usnesením č. </w:t>
      </w:r>
      <w:r w:rsidR="00A6554E">
        <w:rPr>
          <w:rFonts w:ascii="Arial" w:hAnsi="Arial" w:cs="Arial"/>
          <w:sz w:val="22"/>
          <w:szCs w:val="22"/>
        </w:rPr>
        <w:t>2024/9/165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usneslo vydat na základě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>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38EB3C99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3380906D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647CE">
        <w:rPr>
          <w:rFonts w:ascii="Arial" w:hAnsi="Arial" w:cs="Arial"/>
          <w:b/>
          <w:sz w:val="22"/>
          <w:szCs w:val="22"/>
        </w:rPr>
        <w:t>1</w:t>
      </w:r>
    </w:p>
    <w:p w14:paraId="66316D14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11327D0C" w14:textId="77777777" w:rsidR="001251C1" w:rsidRPr="006647CE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58F3F499" w14:textId="77777777" w:rsidR="001251C1" w:rsidRPr="00BE66F0" w:rsidRDefault="001251C1" w:rsidP="001251C1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Předmětem této obecně závazné vyhlášky je zákaz používání zábavní pyrotechniky, neboť se jedná o činnost, která by mohla narušit veřejný pořádek v obci nebo být </w:t>
      </w:r>
      <w:r>
        <w:rPr>
          <w:rFonts w:ascii="Arial" w:hAnsi="Arial" w:cs="Arial"/>
          <w:sz w:val="22"/>
          <w:szCs w:val="22"/>
        </w:rPr>
        <w:br/>
      </w:r>
      <w:r w:rsidRPr="00BE66F0">
        <w:rPr>
          <w:rFonts w:ascii="Arial" w:hAnsi="Arial" w:cs="Arial"/>
          <w:sz w:val="22"/>
          <w:szCs w:val="22"/>
        </w:rPr>
        <w:t>v rozporu s dobrými mravy, ochranou bezpečnosti, zdraví a majetku.</w:t>
      </w:r>
    </w:p>
    <w:p w14:paraId="21FB771D" w14:textId="77777777" w:rsidR="001251C1" w:rsidRDefault="001251C1" w:rsidP="001251C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7154BBB" w14:textId="77777777" w:rsidR="001251C1" w:rsidRPr="00BE66F0" w:rsidRDefault="001251C1" w:rsidP="007B4F13">
      <w:pPr>
        <w:pStyle w:val="Odstavecseseznamem"/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E66F0">
        <w:rPr>
          <w:rFonts w:ascii="Arial" w:hAnsi="Arial" w:cs="Arial"/>
          <w:sz w:val="22"/>
          <w:szCs w:val="22"/>
        </w:rPr>
        <w:t xml:space="preserve">Cílem této obecně závazné vyhlášky </w:t>
      </w:r>
      <w:r w:rsidRPr="005B321A">
        <w:rPr>
          <w:rFonts w:ascii="Arial" w:hAnsi="Arial" w:cs="Arial"/>
          <w:sz w:val="22"/>
          <w:szCs w:val="22"/>
        </w:rPr>
        <w:t>je</w:t>
      </w:r>
      <w:r w:rsidR="007B4F13" w:rsidRPr="005B321A">
        <w:rPr>
          <w:rFonts w:ascii="Arial" w:hAnsi="Arial" w:cs="Arial"/>
          <w:sz w:val="22"/>
          <w:szCs w:val="22"/>
        </w:rPr>
        <w:t xml:space="preserve"> vytvoření opatření k zabezpečení veřejného pořádku, k ochraně bezpečnosti, zdraví a majetku, a dále k ochraně před znečištěním, záblesky a dalšími negativními a obtěžujícími vlivy, které mohou být způsobeny používáním zábavní pyrotechniky.</w:t>
      </w:r>
    </w:p>
    <w:p w14:paraId="1707279E" w14:textId="77777777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08879458" w14:textId="77777777" w:rsidR="001251C1" w:rsidRPr="006647CE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452B36F" w14:textId="49237A04" w:rsidR="001251C1" w:rsidRDefault="001251C1" w:rsidP="001251C1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 </w:t>
      </w:r>
      <w:r w:rsidR="0050098B">
        <w:rPr>
          <w:rFonts w:ascii="Arial" w:hAnsi="Arial" w:cs="Arial"/>
          <w:b/>
          <w:sz w:val="22"/>
          <w:szCs w:val="22"/>
        </w:rPr>
        <w:t>P</w:t>
      </w:r>
      <w:r>
        <w:rPr>
          <w:rFonts w:ascii="Arial" w:hAnsi="Arial" w:cs="Arial"/>
          <w:b/>
          <w:sz w:val="22"/>
          <w:szCs w:val="22"/>
        </w:rPr>
        <w:t>oužívání zábavní pyrotechniky</w:t>
      </w:r>
      <w:r w:rsidRPr="006647CE">
        <w:rPr>
          <w:rFonts w:ascii="Arial" w:hAnsi="Arial" w:cs="Arial"/>
          <w:b/>
          <w:sz w:val="22"/>
          <w:szCs w:val="22"/>
        </w:rPr>
        <w:t xml:space="preserve"> </w:t>
      </w:r>
    </w:p>
    <w:p w14:paraId="03BA7D66" w14:textId="77777777" w:rsidR="00745FF8" w:rsidRDefault="00745FF8" w:rsidP="00745FF8">
      <w:pPr>
        <w:pStyle w:val="Default"/>
      </w:pPr>
    </w:p>
    <w:p w14:paraId="24695DE4" w14:textId="77777777" w:rsidR="00F241B1" w:rsidRPr="0050098B" w:rsidRDefault="00745FF8" w:rsidP="005B321A">
      <w:pPr>
        <w:pStyle w:val="Default"/>
        <w:spacing w:after="120"/>
        <w:ind w:left="284" w:hanging="284"/>
        <w:rPr>
          <w:iCs/>
          <w:color w:val="auto"/>
          <w:sz w:val="22"/>
          <w:szCs w:val="22"/>
        </w:rPr>
      </w:pPr>
      <w:r w:rsidRPr="0050098B">
        <w:rPr>
          <w:iCs/>
          <w:color w:val="auto"/>
          <w:sz w:val="22"/>
          <w:szCs w:val="22"/>
        </w:rPr>
        <w:t xml:space="preserve">(1) </w:t>
      </w:r>
      <w:r w:rsidR="00F241B1" w:rsidRPr="0050098B">
        <w:rPr>
          <w:iCs/>
          <w:color w:val="auto"/>
          <w:sz w:val="22"/>
          <w:szCs w:val="22"/>
        </w:rPr>
        <w:t>Používání zábavní pyrotechniky na veřejných prostranstvích je zakázáno s výjimkami stanovenými v odst. 2.</w:t>
      </w:r>
    </w:p>
    <w:p w14:paraId="34F47BCF" w14:textId="18C7812C" w:rsidR="003E0E72" w:rsidRPr="00FD273A" w:rsidRDefault="00F241B1" w:rsidP="00FD273A">
      <w:p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50098B">
        <w:rPr>
          <w:rFonts w:ascii="Arial" w:hAnsi="Arial" w:cs="Arial"/>
          <w:iCs/>
          <w:sz w:val="22"/>
          <w:szCs w:val="22"/>
        </w:rPr>
        <w:t>(</w:t>
      </w:r>
      <w:r w:rsidR="005B321A" w:rsidRPr="0050098B">
        <w:rPr>
          <w:rFonts w:ascii="Arial" w:hAnsi="Arial" w:cs="Arial"/>
          <w:iCs/>
          <w:sz w:val="22"/>
          <w:szCs w:val="22"/>
        </w:rPr>
        <w:t>2</w:t>
      </w:r>
      <w:r w:rsidR="003E0E72" w:rsidRPr="0050098B">
        <w:rPr>
          <w:rFonts w:ascii="Arial" w:hAnsi="Arial" w:cs="Arial"/>
          <w:iCs/>
          <w:sz w:val="22"/>
          <w:szCs w:val="22"/>
        </w:rPr>
        <w:t>) Zákaz dle odst. 1 tohoto článku se nevztahuje na:</w:t>
      </w:r>
    </w:p>
    <w:p w14:paraId="223E82A7" w14:textId="03397D6A" w:rsidR="003E0E72" w:rsidRPr="005B321A" w:rsidRDefault="003E0E72" w:rsidP="003E0E7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5B321A">
        <w:rPr>
          <w:rFonts w:ascii="Arial" w:hAnsi="Arial" w:cs="Arial"/>
          <w:i/>
          <w:sz w:val="22"/>
          <w:szCs w:val="22"/>
        </w:rPr>
        <w:t>prskavky, konfety, dětské, dortové a obdobné fontány, pokud jsou jako pyrotechnické výrobky zařazeny do kategorie F1 podle zvláštních právních předpisů</w:t>
      </w:r>
      <w:r w:rsidR="00FD273A">
        <w:rPr>
          <w:rStyle w:val="Znakapoznpodarou"/>
          <w:rFonts w:ascii="Arial" w:hAnsi="Arial" w:cs="Arial"/>
          <w:i/>
          <w:sz w:val="22"/>
          <w:szCs w:val="22"/>
        </w:rPr>
        <w:footnoteReference w:id="1"/>
      </w:r>
      <w:r w:rsidRPr="005B321A">
        <w:rPr>
          <w:rFonts w:ascii="Arial" w:hAnsi="Arial" w:cs="Arial"/>
          <w:i/>
          <w:sz w:val="22"/>
          <w:szCs w:val="22"/>
        </w:rPr>
        <w:t>,</w:t>
      </w:r>
    </w:p>
    <w:p w14:paraId="0639CF9F" w14:textId="0D482E59" w:rsidR="00A81C38" w:rsidRDefault="003E0E72" w:rsidP="001251C1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i/>
          <w:sz w:val="22"/>
          <w:szCs w:val="22"/>
        </w:rPr>
      </w:pPr>
      <w:r w:rsidRPr="005B321A">
        <w:rPr>
          <w:rFonts w:ascii="Arial" w:hAnsi="Arial" w:cs="Arial"/>
          <w:i/>
          <w:sz w:val="22"/>
          <w:szCs w:val="22"/>
        </w:rPr>
        <w:t>používání zábavní pyrotechniky v</w:t>
      </w:r>
      <w:r w:rsidR="00387117">
        <w:rPr>
          <w:rFonts w:ascii="Arial" w:hAnsi="Arial" w:cs="Arial"/>
          <w:i/>
          <w:sz w:val="22"/>
          <w:szCs w:val="22"/>
        </w:rPr>
        <w:t>e dnech 31.prosince od 17:00 hod. až 1.</w:t>
      </w:r>
      <w:r w:rsidR="00745FF8" w:rsidRPr="005B321A">
        <w:rPr>
          <w:rFonts w:ascii="Arial" w:hAnsi="Arial" w:cs="Arial"/>
          <w:i/>
          <w:sz w:val="22"/>
          <w:szCs w:val="22"/>
        </w:rPr>
        <w:t xml:space="preserve">ledna do 02:00 hod. </w:t>
      </w:r>
    </w:p>
    <w:p w14:paraId="3BEBC89B" w14:textId="77777777" w:rsidR="00AF07CE" w:rsidRDefault="00AF07CE" w:rsidP="00AF07CE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44E0EC23" w14:textId="77777777" w:rsidR="00AF07CE" w:rsidRDefault="00AF07CE" w:rsidP="00AF07CE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55C6EC84" w14:textId="77777777" w:rsidR="00AF07CE" w:rsidRPr="00AF07CE" w:rsidRDefault="00AF07CE" w:rsidP="00AF07CE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2DEA7CD" w14:textId="77777777" w:rsidR="00F241B1" w:rsidRDefault="00F241B1" w:rsidP="001251C1">
      <w:pPr>
        <w:jc w:val="center"/>
        <w:rPr>
          <w:rFonts w:ascii="Arial" w:hAnsi="Arial" w:cs="Arial"/>
          <w:b/>
          <w:sz w:val="22"/>
          <w:szCs w:val="22"/>
        </w:rPr>
      </w:pPr>
    </w:p>
    <w:p w14:paraId="06421D42" w14:textId="31691C42" w:rsidR="004D482D" w:rsidRPr="006647CE" w:rsidRDefault="001251C1" w:rsidP="004D482D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B321A">
        <w:rPr>
          <w:rFonts w:ascii="Arial" w:hAnsi="Arial" w:cs="Arial"/>
          <w:b/>
          <w:sz w:val="22"/>
          <w:szCs w:val="22"/>
        </w:rPr>
        <w:t>3</w:t>
      </w:r>
    </w:p>
    <w:p w14:paraId="230D0EAB" w14:textId="286DDB0E" w:rsidR="001251C1" w:rsidRDefault="004D482D" w:rsidP="00A81C3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19798214" w14:textId="77777777" w:rsidR="004D482D" w:rsidRPr="00A81C38" w:rsidRDefault="004D482D" w:rsidP="00A81C38">
      <w:pPr>
        <w:jc w:val="center"/>
        <w:rPr>
          <w:rFonts w:ascii="Arial" w:hAnsi="Arial" w:cs="Arial"/>
          <w:b/>
          <w:sz w:val="22"/>
          <w:szCs w:val="22"/>
        </w:rPr>
      </w:pPr>
    </w:p>
    <w:p w14:paraId="4684E07E" w14:textId="3E0943B0" w:rsidR="00A81C38" w:rsidRPr="00FD273A" w:rsidRDefault="00A81C38" w:rsidP="004D482D">
      <w:pPr>
        <w:pStyle w:val="Default"/>
        <w:spacing w:after="53"/>
        <w:rPr>
          <w:iCs/>
          <w:color w:val="auto"/>
          <w:sz w:val="22"/>
          <w:szCs w:val="22"/>
        </w:rPr>
      </w:pPr>
      <w:r w:rsidRPr="00FD273A">
        <w:rPr>
          <w:iCs/>
          <w:color w:val="auto"/>
          <w:sz w:val="22"/>
          <w:szCs w:val="22"/>
        </w:rPr>
        <w:t xml:space="preserve"> Zrušuje se </w:t>
      </w:r>
      <w:r w:rsidR="004D482D" w:rsidRPr="00FD273A">
        <w:rPr>
          <w:iCs/>
          <w:color w:val="auto"/>
          <w:sz w:val="22"/>
          <w:szCs w:val="22"/>
        </w:rPr>
        <w:t>o</w:t>
      </w:r>
      <w:r w:rsidRPr="00FD273A">
        <w:rPr>
          <w:iCs/>
          <w:color w:val="auto"/>
          <w:sz w:val="22"/>
          <w:szCs w:val="22"/>
        </w:rPr>
        <w:t xml:space="preserve">becně závazná vyhláška </w:t>
      </w:r>
      <w:r w:rsidR="004D482D" w:rsidRPr="00FD273A">
        <w:rPr>
          <w:iCs/>
          <w:color w:val="auto"/>
          <w:sz w:val="22"/>
          <w:szCs w:val="22"/>
        </w:rPr>
        <w:t xml:space="preserve">č. 2/2017 </w:t>
      </w:r>
      <w:r w:rsidRPr="00FD273A">
        <w:rPr>
          <w:iCs/>
          <w:color w:val="auto"/>
          <w:sz w:val="22"/>
          <w:szCs w:val="22"/>
        </w:rPr>
        <w:t>obce Vendryně</w:t>
      </w:r>
      <w:r w:rsidR="004D482D" w:rsidRPr="00FD273A">
        <w:rPr>
          <w:iCs/>
          <w:color w:val="auto"/>
          <w:sz w:val="22"/>
          <w:szCs w:val="22"/>
        </w:rPr>
        <w:t>,</w:t>
      </w:r>
      <w:r w:rsidRPr="00FD273A">
        <w:rPr>
          <w:iCs/>
          <w:color w:val="auto"/>
          <w:sz w:val="22"/>
          <w:szCs w:val="22"/>
        </w:rPr>
        <w:t xml:space="preserve"> o regulaci používání zábavní pyrotechniky a nočním klidu</w:t>
      </w:r>
      <w:r w:rsidR="004D482D" w:rsidRPr="00FD273A">
        <w:rPr>
          <w:iCs/>
          <w:color w:val="auto"/>
          <w:sz w:val="22"/>
          <w:szCs w:val="22"/>
        </w:rPr>
        <w:t xml:space="preserve">, </w:t>
      </w:r>
      <w:r w:rsidRPr="00FD273A">
        <w:rPr>
          <w:iCs/>
          <w:color w:val="auto"/>
          <w:sz w:val="22"/>
          <w:szCs w:val="22"/>
        </w:rPr>
        <w:t>ze dne 20.10.2017.</w:t>
      </w:r>
    </w:p>
    <w:p w14:paraId="72A52234" w14:textId="4F7691CF" w:rsidR="001251C1" w:rsidRDefault="001251C1" w:rsidP="001251C1">
      <w:pPr>
        <w:spacing w:after="120"/>
        <w:rPr>
          <w:rFonts w:ascii="Arial" w:hAnsi="Arial" w:cs="Arial"/>
          <w:sz w:val="22"/>
          <w:szCs w:val="22"/>
        </w:rPr>
      </w:pPr>
    </w:p>
    <w:p w14:paraId="24B8EF79" w14:textId="77777777" w:rsidR="00FD273A" w:rsidRPr="00FD273A" w:rsidRDefault="00FD273A" w:rsidP="00FD273A">
      <w:pPr>
        <w:jc w:val="center"/>
        <w:rPr>
          <w:rFonts w:ascii="Arial" w:hAnsi="Arial" w:cs="Arial"/>
          <w:b/>
          <w:sz w:val="22"/>
          <w:szCs w:val="22"/>
        </w:rPr>
      </w:pPr>
      <w:r w:rsidRPr="00FD273A">
        <w:rPr>
          <w:rFonts w:ascii="Arial" w:hAnsi="Arial" w:cs="Arial"/>
          <w:b/>
          <w:sz w:val="22"/>
          <w:szCs w:val="22"/>
        </w:rPr>
        <w:t>Čl. 4</w:t>
      </w:r>
    </w:p>
    <w:p w14:paraId="65C7B159" w14:textId="77777777" w:rsidR="00FD273A" w:rsidRPr="00FD273A" w:rsidRDefault="00FD273A" w:rsidP="00FD273A">
      <w:pPr>
        <w:jc w:val="center"/>
        <w:rPr>
          <w:rFonts w:ascii="Arial" w:hAnsi="Arial" w:cs="Arial"/>
          <w:b/>
          <w:sz w:val="22"/>
          <w:szCs w:val="22"/>
        </w:rPr>
      </w:pPr>
      <w:r w:rsidRPr="00FD273A">
        <w:rPr>
          <w:rFonts w:ascii="Arial" w:hAnsi="Arial" w:cs="Arial"/>
          <w:b/>
          <w:sz w:val="22"/>
          <w:szCs w:val="22"/>
        </w:rPr>
        <w:t>Účinnost</w:t>
      </w:r>
    </w:p>
    <w:p w14:paraId="38EB8C9B" w14:textId="77777777" w:rsidR="00FD273A" w:rsidRPr="00FD273A" w:rsidRDefault="00FD273A" w:rsidP="00FD273A">
      <w:pPr>
        <w:jc w:val="center"/>
        <w:rPr>
          <w:rFonts w:ascii="Arial" w:hAnsi="Arial" w:cs="Arial"/>
          <w:b/>
          <w:sz w:val="22"/>
          <w:szCs w:val="22"/>
        </w:rPr>
      </w:pPr>
    </w:p>
    <w:p w14:paraId="3F7DF804" w14:textId="77777777" w:rsidR="00FD273A" w:rsidRPr="00FD273A" w:rsidRDefault="00FD273A" w:rsidP="00FD273A">
      <w:pPr>
        <w:jc w:val="both"/>
        <w:rPr>
          <w:rFonts w:ascii="Arial" w:hAnsi="Arial" w:cs="Arial"/>
          <w:sz w:val="22"/>
          <w:szCs w:val="22"/>
        </w:rPr>
      </w:pPr>
      <w:r w:rsidRPr="00FD273A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12C492A3" w14:textId="77777777" w:rsidR="00FD273A" w:rsidRDefault="00FD273A" w:rsidP="001251C1">
      <w:pPr>
        <w:spacing w:after="120"/>
        <w:rPr>
          <w:rFonts w:ascii="Arial" w:hAnsi="Arial" w:cs="Arial"/>
          <w:sz w:val="22"/>
          <w:szCs w:val="22"/>
        </w:rPr>
      </w:pPr>
    </w:p>
    <w:p w14:paraId="441E1C54" w14:textId="77777777" w:rsidR="005B321A" w:rsidRDefault="005B321A" w:rsidP="001251C1">
      <w:pPr>
        <w:spacing w:after="120"/>
        <w:rPr>
          <w:rFonts w:ascii="Arial" w:hAnsi="Arial" w:cs="Arial"/>
          <w:sz w:val="22"/>
          <w:szCs w:val="22"/>
        </w:rPr>
      </w:pPr>
    </w:p>
    <w:p w14:paraId="47EF39A1" w14:textId="77777777" w:rsidR="008663D9" w:rsidRDefault="00A81C38" w:rsidP="00A81C38">
      <w:pPr>
        <w:spacing w:after="120"/>
        <w:rPr>
          <w:rFonts w:ascii="Arial" w:hAnsi="Arial" w:cs="Arial"/>
          <w:sz w:val="22"/>
          <w:szCs w:val="22"/>
        </w:rPr>
      </w:pPr>
      <w:r w:rsidRPr="00A81C38">
        <w:rPr>
          <w:rFonts w:ascii="Arial" w:hAnsi="Arial" w:cs="Arial"/>
          <w:sz w:val="22"/>
          <w:szCs w:val="22"/>
        </w:rPr>
        <w:tab/>
      </w:r>
    </w:p>
    <w:p w14:paraId="4532E120" w14:textId="3F82B446" w:rsidR="00A81C38" w:rsidRPr="00A81C38" w:rsidRDefault="00A81C38" w:rsidP="00A81C38">
      <w:pPr>
        <w:spacing w:after="120"/>
        <w:rPr>
          <w:rFonts w:ascii="Arial" w:hAnsi="Arial" w:cs="Arial"/>
          <w:sz w:val="22"/>
          <w:szCs w:val="22"/>
        </w:rPr>
      </w:pP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</w:p>
    <w:p w14:paraId="4BF37186" w14:textId="77777777" w:rsidR="00A81C38" w:rsidRPr="00A81C38" w:rsidRDefault="00A81C38" w:rsidP="00A81C38">
      <w:pPr>
        <w:spacing w:after="120"/>
        <w:rPr>
          <w:rFonts w:ascii="Arial" w:hAnsi="Arial" w:cs="Arial"/>
          <w:sz w:val="22"/>
          <w:szCs w:val="22"/>
        </w:rPr>
      </w:pPr>
      <w:r w:rsidRPr="00A81C38">
        <w:rPr>
          <w:rFonts w:ascii="Arial" w:hAnsi="Arial" w:cs="Arial"/>
          <w:sz w:val="22"/>
          <w:szCs w:val="22"/>
        </w:rPr>
        <w:t xml:space="preserve">       </w:t>
      </w:r>
    </w:p>
    <w:p w14:paraId="555706E8" w14:textId="1CADF939" w:rsidR="00A81C38" w:rsidRPr="00A81C38" w:rsidRDefault="00A81C38" w:rsidP="00A81C38">
      <w:pPr>
        <w:spacing w:after="120"/>
        <w:rPr>
          <w:rFonts w:ascii="Arial" w:hAnsi="Arial" w:cs="Arial"/>
          <w:sz w:val="22"/>
          <w:szCs w:val="22"/>
        </w:rPr>
      </w:pPr>
      <w:r w:rsidRPr="00A81C38">
        <w:rPr>
          <w:rFonts w:ascii="Arial" w:hAnsi="Arial" w:cs="Arial"/>
          <w:sz w:val="22"/>
          <w:szCs w:val="22"/>
        </w:rPr>
        <w:t>...............................</w:t>
      </w:r>
      <w:r w:rsidR="00FD273A">
        <w:rPr>
          <w:rFonts w:ascii="Arial" w:hAnsi="Arial" w:cs="Arial"/>
          <w:sz w:val="22"/>
          <w:szCs w:val="22"/>
        </w:rPr>
        <w:t>...</w:t>
      </w:r>
      <w:r w:rsidR="008663D9">
        <w:rPr>
          <w:rFonts w:ascii="Arial" w:hAnsi="Arial" w:cs="Arial"/>
          <w:sz w:val="22"/>
          <w:szCs w:val="22"/>
        </w:rPr>
        <w:t>................</w:t>
      </w:r>
      <w:r w:rsidR="008663D9">
        <w:rPr>
          <w:rFonts w:ascii="Arial" w:hAnsi="Arial" w:cs="Arial"/>
          <w:sz w:val="22"/>
          <w:szCs w:val="22"/>
        </w:rPr>
        <w:tab/>
      </w:r>
      <w:r w:rsidR="008663D9">
        <w:rPr>
          <w:rFonts w:ascii="Arial" w:hAnsi="Arial" w:cs="Arial"/>
          <w:sz w:val="22"/>
          <w:szCs w:val="22"/>
        </w:rPr>
        <w:tab/>
      </w:r>
      <w:r w:rsidR="008663D9">
        <w:rPr>
          <w:rFonts w:ascii="Arial" w:hAnsi="Arial" w:cs="Arial"/>
          <w:sz w:val="22"/>
          <w:szCs w:val="22"/>
        </w:rPr>
        <w:tab/>
      </w:r>
      <w:r w:rsidR="008663D9">
        <w:rPr>
          <w:rFonts w:ascii="Arial" w:hAnsi="Arial" w:cs="Arial"/>
          <w:sz w:val="22"/>
          <w:szCs w:val="22"/>
        </w:rPr>
        <w:tab/>
        <w:t xml:space="preserve">          </w:t>
      </w:r>
      <w:r w:rsidRPr="00A81C38">
        <w:rPr>
          <w:rFonts w:ascii="Arial" w:hAnsi="Arial" w:cs="Arial"/>
          <w:sz w:val="22"/>
          <w:szCs w:val="22"/>
        </w:rPr>
        <w:t>.................................</w:t>
      </w:r>
      <w:r w:rsidR="00FD273A">
        <w:rPr>
          <w:rFonts w:ascii="Arial" w:hAnsi="Arial" w:cs="Arial"/>
          <w:sz w:val="22"/>
          <w:szCs w:val="22"/>
        </w:rPr>
        <w:t>........</w:t>
      </w:r>
    </w:p>
    <w:p w14:paraId="06B0DB56" w14:textId="50D28948" w:rsidR="00A81C38" w:rsidRPr="00A81C38" w:rsidRDefault="008663D9" w:rsidP="00A81C3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Raimund Sikora, DiS.</w:t>
      </w:r>
      <w:r w:rsidR="00FD273A">
        <w:rPr>
          <w:rFonts w:ascii="Arial" w:hAnsi="Arial" w:cs="Arial"/>
          <w:sz w:val="22"/>
          <w:szCs w:val="22"/>
        </w:rPr>
        <w:t xml:space="preserve"> v. r.</w:t>
      </w:r>
      <w:r w:rsidR="00A81C38" w:rsidRPr="00A81C38">
        <w:rPr>
          <w:rFonts w:ascii="Arial" w:hAnsi="Arial" w:cs="Arial"/>
          <w:sz w:val="22"/>
          <w:szCs w:val="22"/>
        </w:rPr>
        <w:tab/>
      </w:r>
      <w:r w:rsidR="00A81C38" w:rsidRPr="00A81C38">
        <w:rPr>
          <w:rFonts w:ascii="Arial" w:hAnsi="Arial" w:cs="Arial"/>
          <w:sz w:val="22"/>
          <w:szCs w:val="22"/>
        </w:rPr>
        <w:tab/>
      </w:r>
      <w:r w:rsidR="00A81C38" w:rsidRPr="00A81C38">
        <w:rPr>
          <w:rFonts w:ascii="Arial" w:hAnsi="Arial" w:cs="Arial"/>
          <w:sz w:val="22"/>
          <w:szCs w:val="22"/>
        </w:rPr>
        <w:tab/>
      </w:r>
      <w:r w:rsidR="00A81C38" w:rsidRPr="00A81C38">
        <w:rPr>
          <w:rFonts w:ascii="Arial" w:hAnsi="Arial" w:cs="Arial"/>
          <w:sz w:val="22"/>
          <w:szCs w:val="22"/>
        </w:rPr>
        <w:tab/>
      </w:r>
      <w:r w:rsidR="00A81C38" w:rsidRPr="00A81C38">
        <w:rPr>
          <w:rFonts w:ascii="Arial" w:hAnsi="Arial" w:cs="Arial"/>
          <w:sz w:val="22"/>
          <w:szCs w:val="22"/>
        </w:rPr>
        <w:tab/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Ivo </w:t>
      </w:r>
      <w:proofErr w:type="spellStart"/>
      <w:r>
        <w:rPr>
          <w:rFonts w:ascii="Arial" w:hAnsi="Arial" w:cs="Arial"/>
          <w:sz w:val="22"/>
          <w:szCs w:val="22"/>
        </w:rPr>
        <w:t>Goryl</w:t>
      </w:r>
      <w:proofErr w:type="spellEnd"/>
      <w:r w:rsidR="00FD273A">
        <w:rPr>
          <w:rFonts w:ascii="Arial" w:hAnsi="Arial" w:cs="Arial"/>
          <w:sz w:val="22"/>
          <w:szCs w:val="22"/>
        </w:rPr>
        <w:t xml:space="preserve"> v. r.</w:t>
      </w:r>
    </w:p>
    <w:p w14:paraId="49DB18AE" w14:textId="709092BE" w:rsidR="00A81C38" w:rsidRDefault="00A81C38" w:rsidP="00A81C38">
      <w:pPr>
        <w:spacing w:after="120"/>
        <w:rPr>
          <w:rFonts w:ascii="Arial" w:hAnsi="Arial" w:cs="Arial"/>
          <w:sz w:val="22"/>
          <w:szCs w:val="22"/>
        </w:rPr>
      </w:pPr>
      <w:r w:rsidRPr="00A81C38">
        <w:rPr>
          <w:rFonts w:ascii="Arial" w:hAnsi="Arial" w:cs="Arial"/>
          <w:sz w:val="22"/>
          <w:szCs w:val="22"/>
        </w:rPr>
        <w:t xml:space="preserve">       místostarosta</w:t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Pr="00A81C38">
        <w:rPr>
          <w:rFonts w:ascii="Arial" w:hAnsi="Arial" w:cs="Arial"/>
          <w:sz w:val="22"/>
          <w:szCs w:val="22"/>
        </w:rPr>
        <w:tab/>
      </w:r>
      <w:r w:rsidR="001951DE">
        <w:rPr>
          <w:rFonts w:ascii="Arial" w:hAnsi="Arial" w:cs="Arial"/>
          <w:sz w:val="22"/>
          <w:szCs w:val="22"/>
        </w:rPr>
        <w:t xml:space="preserve">           </w:t>
      </w:r>
      <w:r w:rsidR="008663D9">
        <w:rPr>
          <w:rFonts w:ascii="Arial" w:hAnsi="Arial" w:cs="Arial"/>
          <w:sz w:val="22"/>
          <w:szCs w:val="22"/>
        </w:rPr>
        <w:t>místo</w:t>
      </w:r>
      <w:r w:rsidRPr="00A81C38">
        <w:rPr>
          <w:rFonts w:ascii="Arial" w:hAnsi="Arial" w:cs="Arial"/>
          <w:sz w:val="22"/>
          <w:szCs w:val="22"/>
        </w:rPr>
        <w:t>starosta</w:t>
      </w:r>
    </w:p>
    <w:p w14:paraId="754EAC04" w14:textId="77777777" w:rsidR="00A81C38" w:rsidRPr="00A81C38" w:rsidRDefault="00A81C38" w:rsidP="00B358E4">
      <w:pPr>
        <w:spacing w:after="120"/>
        <w:rPr>
          <w:rFonts w:ascii="Arial" w:hAnsi="Arial" w:cs="Arial"/>
          <w:color w:val="2E74B5" w:themeColor="accent1" w:themeShade="BF"/>
          <w:sz w:val="18"/>
          <w:szCs w:val="18"/>
        </w:rPr>
      </w:pPr>
    </w:p>
    <w:p w14:paraId="662A095D" w14:textId="77777777" w:rsidR="00F241B1" w:rsidRDefault="00F241B1" w:rsidP="00125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75B634FC" w14:textId="77777777" w:rsidR="001251C1" w:rsidRPr="00A81C38" w:rsidRDefault="001251C1" w:rsidP="001251C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6A1B9F94" w14:textId="77777777" w:rsidR="00B96032" w:rsidRDefault="00B96032"/>
    <w:sectPr w:rsidR="00B96032" w:rsidSect="00125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5576F" w14:textId="77777777" w:rsidR="00023BB6" w:rsidRDefault="00023BB6" w:rsidP="003E0E72">
      <w:r>
        <w:separator/>
      </w:r>
    </w:p>
  </w:endnote>
  <w:endnote w:type="continuationSeparator" w:id="0">
    <w:p w14:paraId="630B358B" w14:textId="77777777" w:rsidR="00023BB6" w:rsidRDefault="00023BB6" w:rsidP="003E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3DF03" w14:textId="77777777" w:rsidR="00023BB6" w:rsidRDefault="00023BB6" w:rsidP="003E0E72">
      <w:r>
        <w:separator/>
      </w:r>
    </w:p>
  </w:footnote>
  <w:footnote w:type="continuationSeparator" w:id="0">
    <w:p w14:paraId="2C8AAD6A" w14:textId="77777777" w:rsidR="00023BB6" w:rsidRDefault="00023BB6" w:rsidP="003E0E72">
      <w:r>
        <w:continuationSeparator/>
      </w:r>
    </w:p>
  </w:footnote>
  <w:footnote w:id="1">
    <w:p w14:paraId="24AD8566" w14:textId="466488EB" w:rsidR="00FD273A" w:rsidRPr="004D482D" w:rsidRDefault="00FD273A" w:rsidP="00FD273A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4D482D">
        <w:rPr>
          <w:rFonts w:ascii="Arial" w:hAnsi="Arial" w:cs="Arial"/>
          <w:i/>
          <w:sz w:val="18"/>
          <w:szCs w:val="18"/>
        </w:rPr>
        <w:t>§ 4 zákona č. 206/2015 Sb., o pyrotechnických výrobcích a zacházení s nimi a o změně některých zákonů (zákon o pyrotechnice), ve znění pozdějších předpisů.</w:t>
      </w:r>
    </w:p>
    <w:p w14:paraId="4F8CF52B" w14:textId="2FE36FB3" w:rsidR="00FD273A" w:rsidRDefault="00FD273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181A"/>
    <w:multiLevelType w:val="hybridMultilevel"/>
    <w:tmpl w:val="24B0B7BE"/>
    <w:lvl w:ilvl="0" w:tplc="38E4F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D21E3"/>
    <w:multiLevelType w:val="hybridMultilevel"/>
    <w:tmpl w:val="9588E9E4"/>
    <w:lvl w:ilvl="0" w:tplc="B492FA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A9C6A684"/>
    <w:lvl w:ilvl="0" w:tplc="38E4FA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1B3315"/>
    <w:multiLevelType w:val="hybridMultilevel"/>
    <w:tmpl w:val="BDF03D8C"/>
    <w:lvl w:ilvl="0" w:tplc="38E4FADE">
      <w:start w:val="1"/>
      <w:numFmt w:val="decimal"/>
      <w:lvlText w:val="(%1)"/>
      <w:lvlJc w:val="left"/>
      <w:pPr>
        <w:ind w:left="-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351" w:hanging="360"/>
      </w:pPr>
    </w:lvl>
    <w:lvl w:ilvl="2" w:tplc="0405001B" w:tentative="1">
      <w:start w:val="1"/>
      <w:numFmt w:val="lowerRoman"/>
      <w:lvlText w:val="%3."/>
      <w:lvlJc w:val="right"/>
      <w:pPr>
        <w:ind w:left="369" w:hanging="180"/>
      </w:pPr>
    </w:lvl>
    <w:lvl w:ilvl="3" w:tplc="0405000F" w:tentative="1">
      <w:start w:val="1"/>
      <w:numFmt w:val="decimal"/>
      <w:lvlText w:val="%4."/>
      <w:lvlJc w:val="left"/>
      <w:pPr>
        <w:ind w:left="1089" w:hanging="360"/>
      </w:pPr>
    </w:lvl>
    <w:lvl w:ilvl="4" w:tplc="04050019" w:tentative="1">
      <w:start w:val="1"/>
      <w:numFmt w:val="lowerLetter"/>
      <w:lvlText w:val="%5."/>
      <w:lvlJc w:val="left"/>
      <w:pPr>
        <w:ind w:left="1809" w:hanging="360"/>
      </w:pPr>
    </w:lvl>
    <w:lvl w:ilvl="5" w:tplc="0405001B" w:tentative="1">
      <w:start w:val="1"/>
      <w:numFmt w:val="lowerRoman"/>
      <w:lvlText w:val="%6."/>
      <w:lvlJc w:val="right"/>
      <w:pPr>
        <w:ind w:left="2529" w:hanging="180"/>
      </w:pPr>
    </w:lvl>
    <w:lvl w:ilvl="6" w:tplc="0405000F" w:tentative="1">
      <w:start w:val="1"/>
      <w:numFmt w:val="decimal"/>
      <w:lvlText w:val="%7."/>
      <w:lvlJc w:val="left"/>
      <w:pPr>
        <w:ind w:left="3249" w:hanging="360"/>
      </w:pPr>
    </w:lvl>
    <w:lvl w:ilvl="7" w:tplc="04050019" w:tentative="1">
      <w:start w:val="1"/>
      <w:numFmt w:val="lowerLetter"/>
      <w:lvlText w:val="%8."/>
      <w:lvlJc w:val="left"/>
      <w:pPr>
        <w:ind w:left="3969" w:hanging="360"/>
      </w:pPr>
    </w:lvl>
    <w:lvl w:ilvl="8" w:tplc="0405001B" w:tentative="1">
      <w:start w:val="1"/>
      <w:numFmt w:val="lowerRoman"/>
      <w:lvlText w:val="%9."/>
      <w:lvlJc w:val="right"/>
      <w:pPr>
        <w:ind w:left="4689" w:hanging="180"/>
      </w:pPr>
    </w:lvl>
  </w:abstractNum>
  <w:abstractNum w:abstractNumId="4" w15:restartNumberingAfterBreak="0">
    <w:nsid w:val="2E412975"/>
    <w:multiLevelType w:val="hybridMultilevel"/>
    <w:tmpl w:val="41E690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1207C"/>
    <w:multiLevelType w:val="hybridMultilevel"/>
    <w:tmpl w:val="DAD0E46A"/>
    <w:lvl w:ilvl="0" w:tplc="CF00AD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86738C"/>
    <w:multiLevelType w:val="hybridMultilevel"/>
    <w:tmpl w:val="07022DF2"/>
    <w:lvl w:ilvl="0" w:tplc="38E4F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003B7"/>
    <w:multiLevelType w:val="hybridMultilevel"/>
    <w:tmpl w:val="73FE3D60"/>
    <w:lvl w:ilvl="0" w:tplc="E25A35D8">
      <w:start w:val="1"/>
      <w:numFmt w:val="lowerLetter"/>
      <w:lvlText w:val="%1)"/>
      <w:lvlJc w:val="left"/>
      <w:pPr>
        <w:ind w:left="720" w:hanging="360"/>
      </w:pPr>
      <w:rPr>
        <w:color w:val="2E74B5" w:themeColor="accent1" w:themeShade="BF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A5A90"/>
    <w:multiLevelType w:val="hybridMultilevel"/>
    <w:tmpl w:val="389AF816"/>
    <w:lvl w:ilvl="0" w:tplc="38E4F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EB7856"/>
    <w:multiLevelType w:val="hybridMultilevel"/>
    <w:tmpl w:val="B2FAC7BA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25141CD"/>
    <w:multiLevelType w:val="hybridMultilevel"/>
    <w:tmpl w:val="94503FB8"/>
    <w:lvl w:ilvl="0" w:tplc="03DC87C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91DC5"/>
    <w:multiLevelType w:val="hybridMultilevel"/>
    <w:tmpl w:val="EEDE3CBA"/>
    <w:lvl w:ilvl="0" w:tplc="FA80BFD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90D35"/>
    <w:multiLevelType w:val="hybridMultilevel"/>
    <w:tmpl w:val="113A34E6"/>
    <w:lvl w:ilvl="0" w:tplc="12D85A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03D54FD"/>
    <w:multiLevelType w:val="hybridMultilevel"/>
    <w:tmpl w:val="671C19C6"/>
    <w:lvl w:ilvl="0" w:tplc="38E4F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E235D"/>
    <w:multiLevelType w:val="hybridMultilevel"/>
    <w:tmpl w:val="A196A1EA"/>
    <w:lvl w:ilvl="0" w:tplc="38E4F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367DA"/>
    <w:multiLevelType w:val="hybridMultilevel"/>
    <w:tmpl w:val="19786116"/>
    <w:lvl w:ilvl="0" w:tplc="B492FA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7EA4"/>
    <w:multiLevelType w:val="hybridMultilevel"/>
    <w:tmpl w:val="36F483D2"/>
    <w:lvl w:ilvl="0" w:tplc="38E4FA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7768BE"/>
    <w:multiLevelType w:val="hybridMultilevel"/>
    <w:tmpl w:val="8A6A9E10"/>
    <w:lvl w:ilvl="0" w:tplc="38E4FAD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612256">
    <w:abstractNumId w:val="2"/>
  </w:num>
  <w:num w:numId="2" w16cid:durableId="1866555239">
    <w:abstractNumId w:val="6"/>
  </w:num>
  <w:num w:numId="3" w16cid:durableId="685326309">
    <w:abstractNumId w:val="10"/>
  </w:num>
  <w:num w:numId="4" w16cid:durableId="893008648">
    <w:abstractNumId w:val="13"/>
  </w:num>
  <w:num w:numId="5" w16cid:durableId="1353805616">
    <w:abstractNumId w:val="18"/>
  </w:num>
  <w:num w:numId="6" w16cid:durableId="1351370817">
    <w:abstractNumId w:val="7"/>
  </w:num>
  <w:num w:numId="7" w16cid:durableId="1213273503">
    <w:abstractNumId w:val="9"/>
  </w:num>
  <w:num w:numId="8" w16cid:durableId="113327607">
    <w:abstractNumId w:val="16"/>
  </w:num>
  <w:num w:numId="9" w16cid:durableId="2097707067">
    <w:abstractNumId w:val="1"/>
  </w:num>
  <w:num w:numId="10" w16cid:durableId="892809001">
    <w:abstractNumId w:val="3"/>
  </w:num>
  <w:num w:numId="11" w16cid:durableId="198398303">
    <w:abstractNumId w:val="17"/>
  </w:num>
  <w:num w:numId="12" w16cid:durableId="1724988868">
    <w:abstractNumId w:val="14"/>
  </w:num>
  <w:num w:numId="13" w16cid:durableId="529420269">
    <w:abstractNumId w:val="8"/>
  </w:num>
  <w:num w:numId="14" w16cid:durableId="1787692536">
    <w:abstractNumId w:val="12"/>
  </w:num>
  <w:num w:numId="15" w16cid:durableId="1980383570">
    <w:abstractNumId w:val="5"/>
  </w:num>
  <w:num w:numId="16" w16cid:durableId="1082676016">
    <w:abstractNumId w:val="0"/>
  </w:num>
  <w:num w:numId="17" w16cid:durableId="927933044">
    <w:abstractNumId w:val="15"/>
  </w:num>
  <w:num w:numId="18" w16cid:durableId="612129406">
    <w:abstractNumId w:val="4"/>
  </w:num>
  <w:num w:numId="19" w16cid:durableId="946623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86"/>
    <w:rsid w:val="000113DC"/>
    <w:rsid w:val="00023BB6"/>
    <w:rsid w:val="001251C1"/>
    <w:rsid w:val="001951DE"/>
    <w:rsid w:val="001C233B"/>
    <w:rsid w:val="001F2EDB"/>
    <w:rsid w:val="00213071"/>
    <w:rsid w:val="00343E4A"/>
    <w:rsid w:val="003527A0"/>
    <w:rsid w:val="00373F45"/>
    <w:rsid w:val="00387117"/>
    <w:rsid w:val="003B295E"/>
    <w:rsid w:val="003E0E72"/>
    <w:rsid w:val="004C1F86"/>
    <w:rsid w:val="004D482D"/>
    <w:rsid w:val="0050098B"/>
    <w:rsid w:val="00500A55"/>
    <w:rsid w:val="005B321A"/>
    <w:rsid w:val="00745FF8"/>
    <w:rsid w:val="00786E2D"/>
    <w:rsid w:val="007B4F13"/>
    <w:rsid w:val="008663D9"/>
    <w:rsid w:val="008A624D"/>
    <w:rsid w:val="008D6771"/>
    <w:rsid w:val="00A06A38"/>
    <w:rsid w:val="00A6554E"/>
    <w:rsid w:val="00A81C38"/>
    <w:rsid w:val="00AF07CE"/>
    <w:rsid w:val="00B02E37"/>
    <w:rsid w:val="00B358E4"/>
    <w:rsid w:val="00B96032"/>
    <w:rsid w:val="00DD1580"/>
    <w:rsid w:val="00DE40C5"/>
    <w:rsid w:val="00E65288"/>
    <w:rsid w:val="00F0053C"/>
    <w:rsid w:val="00F241B1"/>
    <w:rsid w:val="00FD273A"/>
    <w:rsid w:val="00FF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8BA9"/>
  <w15:chartTrackingRefBased/>
  <w15:docId w15:val="{CD40FEF3-3DEA-409D-90D8-93118C06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1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C1F8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1F8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C1F8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C1F8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E0E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0E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45F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02E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2E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2E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2E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2E3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27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273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D2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F4EE-FB72-41C8-9239-B21887D9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Miroslav Slaninák</cp:lastModifiedBy>
  <cp:revision>2</cp:revision>
  <cp:lastPrinted>2024-08-22T07:24:00Z</cp:lastPrinted>
  <dcterms:created xsi:type="dcterms:W3CDTF">2024-09-09T13:20:00Z</dcterms:created>
  <dcterms:modified xsi:type="dcterms:W3CDTF">2024-09-09T13:20:00Z</dcterms:modified>
</cp:coreProperties>
</file>