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9B0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6879B33" wp14:editId="46879B3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SVS/2024/039227-H</w:t>
              </w:r>
            </w:sdtContent>
          </w:sdt>
        </w:sdtContent>
      </w:sdt>
    </w:p>
    <w:p w14:paraId="46879B0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879B03" w14:textId="77777777" w:rsidR="00616664" w:rsidRPr="00C15F8F" w:rsidRDefault="00616664" w:rsidP="00F20C48">
      <w:pPr>
        <w:keepNext/>
        <w:keepLines/>
        <w:tabs>
          <w:tab w:val="left" w:pos="709"/>
          <w:tab w:val="left" w:pos="5387"/>
        </w:tabs>
        <w:spacing w:before="480" w:after="48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6879B04" w14:textId="558D56ED" w:rsidR="00616664" w:rsidRPr="00BC611D" w:rsidRDefault="009176AD" w:rsidP="00F20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A0435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BC611D" w:rsidRPr="00C15F8F">
        <w:rPr>
          <w:rFonts w:ascii="Arial" w:eastAsia="Calibri" w:hAnsi="Arial" w:cs="Times New Roman"/>
        </w:rPr>
        <w:t>jako správní</w:t>
      </w:r>
      <w:r w:rsidR="00616664" w:rsidRPr="00C15F8F">
        <w:rPr>
          <w:rFonts w:ascii="Arial" w:eastAsia="Calibri" w:hAnsi="Arial" w:cs="Times New Roman"/>
        </w:rPr>
        <w:t xml:space="preserve"> orgán </w:t>
      </w:r>
      <w:r w:rsidR="00BC611D">
        <w:rPr>
          <w:rFonts w:ascii="Arial" w:eastAsia="Calibri" w:hAnsi="Arial" w:cs="Times New Roman"/>
        </w:rPr>
        <w:t xml:space="preserve">místně a věcně příslušný podle </w:t>
      </w:r>
      <w:r w:rsidR="00616664" w:rsidRPr="00C15F8F">
        <w:rPr>
          <w:rFonts w:ascii="Arial" w:eastAsia="Calibri" w:hAnsi="Arial" w:cs="Times New Roman"/>
        </w:rPr>
        <w:t>ustanovení</w:t>
      </w:r>
      <w:r w:rsidR="00BC611D">
        <w:rPr>
          <w:rFonts w:ascii="Arial" w:eastAsia="Calibri" w:hAnsi="Arial" w:cs="Times New Roman"/>
        </w:rPr>
        <w:t xml:space="preserve"> § 47 odst. 4 a 7 a </w:t>
      </w:r>
      <w:r w:rsidR="00616664" w:rsidRPr="00C15F8F">
        <w:rPr>
          <w:rFonts w:ascii="Arial" w:eastAsia="Calibri" w:hAnsi="Arial" w:cs="Times New Roman"/>
        </w:rPr>
        <w:t>§ 49 odst. 1 písm.</w:t>
      </w:r>
      <w:r w:rsidR="00BC611D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 xml:space="preserve">c) zák. č. 166/1999 Sb., o veterinární péči a o změně některých souvisejících zákonů </w:t>
      </w:r>
      <w:r w:rsidR="00616664" w:rsidRPr="00BC611D">
        <w:rPr>
          <w:rFonts w:ascii="Arial" w:eastAsia="Calibri" w:hAnsi="Arial" w:cs="Arial"/>
        </w:rPr>
        <w:t>(veterinární zákon), ve znění pozdějších předpisů</w:t>
      </w:r>
      <w:r w:rsidR="00BC611D" w:rsidRPr="00BC611D">
        <w:rPr>
          <w:rFonts w:ascii="Arial" w:eastAsia="Calibri" w:hAnsi="Arial" w:cs="Arial"/>
        </w:rPr>
        <w:t xml:space="preserve"> a</w:t>
      </w:r>
      <w:r w:rsidR="00616664" w:rsidRPr="00BC611D">
        <w:rPr>
          <w:rFonts w:ascii="Arial" w:eastAsia="Calibri" w:hAnsi="Arial" w:cs="Arial"/>
        </w:rPr>
        <w:t xml:space="preserve"> v souladu s </w:t>
      </w:r>
      <w:r w:rsidR="00BC611D" w:rsidRPr="00BC611D">
        <w:rPr>
          <w:rFonts w:ascii="Arial" w:hAnsi="Arial" w:cs="Arial"/>
        </w:rPr>
        <w:t>nařízením Evropského parlamentu a Rady (EU) 2016/429 ze dne 9. března</w:t>
      </w:r>
      <w:r w:rsidR="00BC611D">
        <w:rPr>
          <w:rFonts w:ascii="Arial" w:hAnsi="Arial" w:cs="Arial"/>
        </w:rPr>
        <w:t xml:space="preserve"> </w:t>
      </w:r>
      <w:r w:rsidR="00BC611D" w:rsidRPr="00BC611D">
        <w:rPr>
          <w:rFonts w:ascii="Arial" w:hAnsi="Arial" w:cs="Arial"/>
        </w:rPr>
        <w:t>2016 o nákazách zvířat a o změně a zrušení některých aktů v oblasti zdraví zvířat („právní rámec pro</w:t>
      </w:r>
      <w:r w:rsidR="00BC611D">
        <w:rPr>
          <w:rFonts w:ascii="Arial" w:hAnsi="Arial" w:cs="Arial"/>
        </w:rPr>
        <w:t xml:space="preserve"> </w:t>
      </w:r>
      <w:r w:rsidR="00BC611D" w:rsidRPr="00BC611D">
        <w:rPr>
          <w:rFonts w:ascii="Arial" w:hAnsi="Arial" w:cs="Arial"/>
        </w:rPr>
        <w:t>zdraví zvířat“),  v platném znění, a nařízením Komise v přenesené pravomoci (EU) 2020/687 ze dne</w:t>
      </w:r>
      <w:r w:rsidR="00BC611D">
        <w:rPr>
          <w:rFonts w:ascii="Arial" w:hAnsi="Arial" w:cs="Arial"/>
        </w:rPr>
        <w:t xml:space="preserve"> </w:t>
      </w:r>
      <w:r w:rsidR="00BC611D" w:rsidRPr="00BC611D">
        <w:rPr>
          <w:rFonts w:ascii="Arial" w:hAnsi="Arial" w:cs="Arial"/>
        </w:rPr>
        <w:t>17. prosince 2019, kterým se doplňuje nařízení Evropského parlamentu a Rady (EU) 2016/429, pokud</w:t>
      </w:r>
      <w:r w:rsidR="00BC611D">
        <w:rPr>
          <w:rFonts w:ascii="Arial" w:hAnsi="Arial" w:cs="Arial"/>
        </w:rPr>
        <w:t xml:space="preserve"> </w:t>
      </w:r>
      <w:r w:rsidR="00BC611D" w:rsidRPr="00BC611D">
        <w:rPr>
          <w:rFonts w:ascii="Arial" w:hAnsi="Arial" w:cs="Arial"/>
        </w:rPr>
        <w:t>jde o</w:t>
      </w:r>
      <w:r>
        <w:rPr>
          <w:rFonts w:ascii="Arial" w:hAnsi="Arial" w:cs="Arial"/>
        </w:rPr>
        <w:t> </w:t>
      </w:r>
      <w:r w:rsidR="00BC611D" w:rsidRPr="00BC611D">
        <w:rPr>
          <w:rFonts w:ascii="Arial" w:hAnsi="Arial" w:cs="Arial"/>
        </w:rPr>
        <w:t>pravidla pro prevenci a tlumení určitých nákaz uvedených na seznamu, rozhodla takto</w:t>
      </w:r>
      <w:r w:rsidR="00BC611D">
        <w:rPr>
          <w:rFonts w:ascii="Arial" w:hAnsi="Arial" w:cs="Arial"/>
        </w:rPr>
        <w:t>:</w:t>
      </w:r>
    </w:p>
    <w:p w14:paraId="4637CD34" w14:textId="65C82213" w:rsidR="00BC611D" w:rsidRDefault="00616664" w:rsidP="00BC611D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2C5625FC" w14:textId="5683F2B6" w:rsidR="00F20C48" w:rsidRPr="00F20C48" w:rsidRDefault="00F20C48" w:rsidP="00F20C48">
      <w:pPr>
        <w:pStyle w:val="lnekslo"/>
        <w:keepNext w:val="0"/>
        <w:numPr>
          <w:ilvl w:val="0"/>
          <w:numId w:val="0"/>
        </w:numPr>
        <w:spacing w:before="360"/>
        <w:rPr>
          <w:b/>
          <w:bCs/>
          <w:sz w:val="22"/>
          <w:szCs w:val="22"/>
        </w:rPr>
      </w:pPr>
      <w:r w:rsidRPr="00013011">
        <w:rPr>
          <w:sz w:val="22"/>
          <w:szCs w:val="22"/>
        </w:rPr>
        <w:t>k zamezení šíření nebezpečné nákazy – vysoce patogenní aviární influenzy v</w:t>
      </w:r>
      <w:r>
        <w:rPr>
          <w:sz w:val="22"/>
          <w:szCs w:val="22"/>
        </w:rPr>
        <w:t xml:space="preserve"> Královéhradeckém </w:t>
      </w:r>
      <w:r w:rsidRPr="00013011">
        <w:rPr>
          <w:sz w:val="22"/>
          <w:szCs w:val="22"/>
        </w:rPr>
        <w:t>kraji</w:t>
      </w:r>
      <w:r>
        <w:rPr>
          <w:sz w:val="22"/>
          <w:szCs w:val="22"/>
        </w:rPr>
        <w:t xml:space="preserve"> </w:t>
      </w:r>
      <w:r w:rsidRPr="00F20C48">
        <w:rPr>
          <w:b/>
          <w:bCs/>
          <w:sz w:val="22"/>
          <w:szCs w:val="22"/>
        </w:rPr>
        <w:t>se ukončují</w:t>
      </w:r>
    </w:p>
    <w:p w14:paraId="46879B10" w14:textId="77777777" w:rsidR="00616664" w:rsidRPr="00C15F8F" w:rsidRDefault="00616664" w:rsidP="00DE6E92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6879B11" w14:textId="159F04CB" w:rsidR="00616664" w:rsidRPr="00334D0A" w:rsidRDefault="00BC611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34D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46879B12" w14:textId="647A48A7" w:rsidR="00616664" w:rsidRPr="00BC611D" w:rsidRDefault="00BC611D" w:rsidP="00DE6E92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Mimořádná veterinární opatření nařízená dne 31. 1. 2024 nařízením Státní veterinární správy č.j. SVS/2024/020749-H k </w:t>
      </w:r>
      <w:r w:rsidRPr="00F20C48">
        <w:rPr>
          <w:rFonts w:ascii="Arial" w:eastAsia="Times New Roman" w:hAnsi="Arial" w:cs="Times New Roman"/>
          <w:lang w:eastAsia="cs-CZ"/>
        </w:rPr>
        <w:t xml:space="preserve">zamezení </w:t>
      </w:r>
      <w:r w:rsidR="00DE6E92" w:rsidRPr="00F20C48">
        <w:rPr>
          <w:rFonts w:ascii="Arial" w:eastAsia="Times New Roman" w:hAnsi="Arial" w:cs="Times New Roman"/>
          <w:lang w:eastAsia="cs-CZ"/>
        </w:rPr>
        <w:t>šíření nebezpečné nákazy – vysoce patogenní aviární influenzy v Královéhradeckém kraji se ukončují.</w:t>
      </w:r>
    </w:p>
    <w:p w14:paraId="46879B1E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46879B1F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6879B20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6879B21" w14:textId="59A2255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334D0A">
            <w:rPr>
              <w:rFonts w:ascii="Arial" w:hAnsi="Arial" w:cs="Arial"/>
              <w:color w:val="000000" w:themeColor="text1"/>
            </w:rPr>
            <w:t>z</w:t>
          </w:r>
          <w:r w:rsidR="009176AD">
            <w:rPr>
              <w:rFonts w:ascii="Arial" w:hAnsi="Arial" w:cs="Arial"/>
              <w:color w:val="000000" w:themeColor="text1"/>
            </w:rPr>
            <w:t> </w:t>
          </w:r>
          <w:r w:rsidR="00334D0A"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46879B22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46879B23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6879B24" w14:textId="2B1EC8A9" w:rsidR="00616664" w:rsidRDefault="00616664" w:rsidP="00FC1B57">
      <w:pPr>
        <w:tabs>
          <w:tab w:val="left" w:pos="709"/>
          <w:tab w:val="left" w:pos="5387"/>
        </w:tabs>
        <w:spacing w:before="12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34D0A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06.03.2024</w:t>
          </w:r>
        </w:sdtContent>
      </w:sdt>
    </w:p>
    <w:p w14:paraId="46879B25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6879B26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6879B2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6879B2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6879B2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6879B2A" w14:textId="77777777" w:rsidR="00312826" w:rsidRPr="00312826" w:rsidRDefault="009176A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46879B2B" w14:textId="6D1254E6" w:rsidR="00FB3CB7" w:rsidRDefault="00661489" w:rsidP="00F20C48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F20C48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46879B2C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6879B2D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6879B2E" w14:textId="77777777" w:rsidR="00616664" w:rsidRDefault="00616664" w:rsidP="00FC1B57">
      <w:pPr>
        <w:keepNext/>
        <w:autoSpaceDE w:val="0"/>
        <w:autoSpaceDN w:val="0"/>
        <w:adjustRightInd w:val="0"/>
        <w:spacing w:before="1800" w:after="24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2082800034"/>
        <w:placeholder>
          <w:docPart w:val="13E43576718D4103826C09ED31C5C9A0"/>
        </w:placeholder>
      </w:sdtPr>
      <w:sdtEndPr/>
      <w:sdtContent>
        <w:p w14:paraId="1BFC4A0C" w14:textId="77777777" w:rsidR="00F20C48" w:rsidRPr="00FE53E6" w:rsidRDefault="00F20C48" w:rsidP="00F20C48">
          <w:pPr>
            <w:tabs>
              <w:tab w:val="left" w:pos="709"/>
              <w:tab w:val="left" w:pos="5387"/>
            </w:tabs>
            <w:spacing w:after="12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FE53E6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Obec Borovnice, IČO 00274747</w:t>
          </w: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-396202470"/>
        <w:placeholder>
          <w:docPart w:val="13E43576718D4103826C09ED31C5C9A0"/>
        </w:placeholder>
      </w:sdtPr>
      <w:sdtEndPr/>
      <w:sdtContent>
        <w:p w14:paraId="38B16B34" w14:textId="77777777" w:rsidR="00F20C48" w:rsidRPr="00FE53E6" w:rsidRDefault="00F20C48" w:rsidP="00F20C48">
          <w:pPr>
            <w:tabs>
              <w:tab w:val="left" w:pos="709"/>
              <w:tab w:val="left" w:pos="5387"/>
            </w:tabs>
            <w:spacing w:after="12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FE53E6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Obec Kostelecké Horky, IČO 00274984  </w:t>
          </w:r>
        </w:p>
      </w:sdtContent>
    </w:sdt>
    <w:p w14:paraId="096A7040" w14:textId="77777777" w:rsidR="00F20C48" w:rsidRPr="00FE53E6" w:rsidRDefault="00F20C48" w:rsidP="00F20C48">
      <w:pPr>
        <w:spacing w:after="120"/>
        <w:rPr>
          <w:rFonts w:ascii="Arial" w:hAnsi="Arial" w:cs="Arial"/>
          <w:sz w:val="20"/>
          <w:szCs w:val="20"/>
        </w:rPr>
      </w:pPr>
      <w:r w:rsidRPr="00FE53E6">
        <w:rPr>
          <w:rFonts w:ascii="Arial" w:hAnsi="Arial" w:cs="Arial"/>
          <w:sz w:val="20"/>
          <w:szCs w:val="20"/>
        </w:rPr>
        <w:t>Obec Lhoty u Potštejna, IČO 00275042</w:t>
      </w:r>
    </w:p>
    <w:p w14:paraId="5361103B" w14:textId="77777777" w:rsidR="00F20C48" w:rsidRDefault="00F20C48" w:rsidP="00F20C48">
      <w:pPr>
        <w:spacing w:after="120"/>
        <w:rPr>
          <w:rFonts w:ascii="Arial" w:hAnsi="Arial" w:cs="Arial"/>
          <w:sz w:val="20"/>
          <w:szCs w:val="20"/>
        </w:rPr>
      </w:pPr>
      <w:r w:rsidRPr="00FE53E6">
        <w:rPr>
          <w:rFonts w:ascii="Arial" w:hAnsi="Arial" w:cs="Arial"/>
          <w:sz w:val="20"/>
          <w:szCs w:val="20"/>
        </w:rPr>
        <w:t>Obec Polom, IČO 00579165</w:t>
      </w:r>
    </w:p>
    <w:p w14:paraId="4DB87E20" w14:textId="77777777" w:rsidR="00F20C48" w:rsidRDefault="00F20C48" w:rsidP="00F20C4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Krajský úřad Královéhradeckého kraje</w:t>
      </w:r>
    </w:p>
    <w:p w14:paraId="39CB7189" w14:textId="77777777" w:rsidR="00F20C48" w:rsidRDefault="00F20C48" w:rsidP="00F20C4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Hasičský záchranný sbor Královéhradeckého kraje</w:t>
      </w:r>
    </w:p>
    <w:p w14:paraId="4CCF5B6D" w14:textId="77777777" w:rsidR="00F20C48" w:rsidRPr="00FE53E6" w:rsidRDefault="00F20C48" w:rsidP="00F20C4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hygienická stanice Královéhradeckého kraje</w:t>
      </w:r>
    </w:p>
    <w:p w14:paraId="67C58486" w14:textId="77777777" w:rsidR="00F20C48" w:rsidRPr="00C15F8F" w:rsidRDefault="00F20C48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46879B2F" w14:textId="77777777" w:rsidR="00616664" w:rsidRPr="00C01D55" w:rsidRDefault="009176A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46879B30" w14:textId="77777777" w:rsidR="00616664" w:rsidRPr="00C15F8F" w:rsidRDefault="009176A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46879B31" w14:textId="77777777" w:rsidR="00616664" w:rsidRDefault="00616664" w:rsidP="00616664"/>
    <w:p w14:paraId="46879B32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9B37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6879B38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46879B39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6879B3A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9B35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6879B36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0019439">
    <w:abstractNumId w:val="0"/>
  </w:num>
  <w:num w:numId="2" w16cid:durableId="1873684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84707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91033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40397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425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34D0A"/>
    <w:rsid w:val="00362F56"/>
    <w:rsid w:val="00461078"/>
    <w:rsid w:val="00616664"/>
    <w:rsid w:val="00661489"/>
    <w:rsid w:val="00740498"/>
    <w:rsid w:val="009066E7"/>
    <w:rsid w:val="009176AD"/>
    <w:rsid w:val="00BC611D"/>
    <w:rsid w:val="00CA0435"/>
    <w:rsid w:val="00DC4873"/>
    <w:rsid w:val="00DE6E92"/>
    <w:rsid w:val="00F20C48"/>
    <w:rsid w:val="00FB3CB7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9B0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13E43576718D4103826C09ED31C5C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319CB-54DB-43E4-B62F-560450253927}"/>
      </w:docPartPr>
      <w:docPartBody>
        <w:p w:rsidR="006E19B5" w:rsidRDefault="006E19B5" w:rsidP="006E19B5">
          <w:pPr>
            <w:pStyle w:val="13E43576718D4103826C09ED31C5C9A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E19B5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E19B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13E43576718D4103826C09ED31C5C9A0">
    <w:name w:val="13E43576718D4103826C09ED31C5C9A0"/>
    <w:rsid w:val="006E19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9</cp:revision>
  <dcterms:created xsi:type="dcterms:W3CDTF">2022-01-27T08:47:00Z</dcterms:created>
  <dcterms:modified xsi:type="dcterms:W3CDTF">2024-03-06T07:31:00Z</dcterms:modified>
</cp:coreProperties>
</file>