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1BE0C710" w:rsidR="0050368D" w:rsidRPr="00A864EC" w:rsidRDefault="0050368D" w:rsidP="00F51CBE">
      <w:pPr>
        <w:pStyle w:val="Nzev"/>
        <w:spacing w:line="240" w:lineRule="auto"/>
      </w:pPr>
      <w:r w:rsidRPr="00A864EC">
        <w:t>Město Kroměříž</w:t>
      </w:r>
    </w:p>
    <w:p w14:paraId="2E83CC80" w14:textId="4E77AD79" w:rsidR="0050368D" w:rsidRPr="00E0120C" w:rsidRDefault="004740E7" w:rsidP="00E0120C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E06E46">
        <w:t>e</w:t>
      </w:r>
    </w:p>
    <w:p w14:paraId="43C45E8D" w14:textId="77777777" w:rsidR="00E0120C" w:rsidRDefault="00E0120C" w:rsidP="00E0120C">
      <w:pPr>
        <w:pStyle w:val="Nzev"/>
        <w:spacing w:line="240" w:lineRule="auto"/>
        <w:rPr>
          <w:sz w:val="32"/>
          <w:szCs w:val="32"/>
        </w:rPr>
      </w:pPr>
    </w:p>
    <w:p w14:paraId="5E5B719E" w14:textId="7601F296" w:rsidR="00E0120C" w:rsidRPr="00E0120C" w:rsidRDefault="0050368D" w:rsidP="00E0120C">
      <w:pPr>
        <w:pStyle w:val="Nzev"/>
        <w:spacing w:line="240" w:lineRule="auto"/>
        <w:rPr>
          <w:sz w:val="32"/>
          <w:szCs w:val="32"/>
        </w:rPr>
      </w:pPr>
      <w:r w:rsidRPr="00253336">
        <w:rPr>
          <w:sz w:val="32"/>
          <w:szCs w:val="32"/>
        </w:rPr>
        <w:t>OBECNĚ ZÁVAZNÁ V</w:t>
      </w:r>
      <w:r w:rsidR="007F488A" w:rsidRPr="00253336">
        <w:rPr>
          <w:sz w:val="32"/>
          <w:szCs w:val="32"/>
        </w:rPr>
        <w:t>YHLÁŠKA MĚSTA KROMĚŘÍŽ</w:t>
      </w:r>
      <w:r w:rsidR="00E06E46">
        <w:rPr>
          <w:sz w:val="32"/>
          <w:szCs w:val="32"/>
        </w:rPr>
        <w:t>E</w:t>
      </w:r>
      <w:r w:rsidR="002600EF" w:rsidRPr="00253336">
        <w:rPr>
          <w:sz w:val="32"/>
          <w:szCs w:val="32"/>
        </w:rPr>
        <w:t>,</w:t>
      </w:r>
    </w:p>
    <w:p w14:paraId="51A1FB78" w14:textId="77777777" w:rsidR="00E0120C" w:rsidRDefault="00E0120C" w:rsidP="00E0120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</w:rPr>
      </w:pPr>
    </w:p>
    <w:p w14:paraId="48FE44D5" w14:textId="4CFB4ED6" w:rsidR="00F51CBE" w:rsidRDefault="00284C62" w:rsidP="00E0120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</w:rPr>
      </w:pPr>
      <w:r w:rsidRPr="00F80188">
        <w:rPr>
          <w:rFonts w:ascii="Arial" w:hAnsi="Arial" w:cs="Arial"/>
          <w:b/>
          <w:bCs/>
        </w:rPr>
        <w:t xml:space="preserve">kterou se </w:t>
      </w:r>
      <w:r w:rsidR="00253336" w:rsidRPr="00F80188">
        <w:rPr>
          <w:rFonts w:ascii="Arial" w:hAnsi="Arial" w:cs="Arial"/>
          <w:b/>
          <w:bCs/>
        </w:rPr>
        <w:t>mění</w:t>
      </w:r>
      <w:r w:rsidRPr="00F80188">
        <w:rPr>
          <w:rFonts w:ascii="Arial" w:hAnsi="Arial" w:cs="Arial"/>
          <w:b/>
          <w:bCs/>
        </w:rPr>
        <w:t xml:space="preserve"> obecně závazná vyhláška města Kroměříž</w:t>
      </w:r>
      <w:r w:rsidR="00F80188" w:rsidRPr="00F80188">
        <w:rPr>
          <w:rFonts w:ascii="Arial" w:hAnsi="Arial" w:cs="Arial"/>
          <w:b/>
          <w:bCs/>
        </w:rPr>
        <w:t>e</w:t>
      </w:r>
      <w:r w:rsidR="00663F44" w:rsidRPr="00F80188">
        <w:rPr>
          <w:rFonts w:ascii="Arial" w:hAnsi="Arial" w:cs="Arial"/>
          <w:b/>
          <w:bCs/>
        </w:rPr>
        <w:t xml:space="preserve"> č.</w:t>
      </w:r>
      <w:r w:rsidR="00F80188">
        <w:rPr>
          <w:rFonts w:ascii="Arial" w:hAnsi="Arial" w:cs="Arial"/>
          <w:b/>
          <w:bCs/>
        </w:rPr>
        <w:t xml:space="preserve"> </w:t>
      </w:r>
      <w:r w:rsidR="00663F44" w:rsidRPr="00F80188">
        <w:rPr>
          <w:rFonts w:ascii="Arial" w:hAnsi="Arial" w:cs="Arial"/>
          <w:b/>
          <w:bCs/>
        </w:rPr>
        <w:t>1/202</w:t>
      </w:r>
      <w:r w:rsidR="006658AB">
        <w:rPr>
          <w:rFonts w:ascii="Arial" w:hAnsi="Arial" w:cs="Arial"/>
          <w:b/>
          <w:bCs/>
        </w:rPr>
        <w:t>4</w:t>
      </w:r>
      <w:r w:rsidRPr="00F80188">
        <w:rPr>
          <w:rFonts w:ascii="Arial" w:hAnsi="Arial" w:cs="Arial"/>
          <w:b/>
          <w:bCs/>
        </w:rPr>
        <w:t xml:space="preserve">, </w:t>
      </w:r>
      <w:r w:rsidR="002600EF" w:rsidRPr="00F80188">
        <w:rPr>
          <w:rFonts w:ascii="Arial" w:hAnsi="Arial" w:cs="Arial"/>
          <w:b/>
          <w:bCs/>
        </w:rPr>
        <w:t xml:space="preserve">o stanovení podmínek pro pořádání, průběh a ukončení veřejnosti přístupných sportovních a kulturních podniků, včetně tanečních zábav, diskoték a jiných kulturních podniků v rozsahu nezbytném k zajištění veřejného pořádku a </w:t>
      </w:r>
      <w:r w:rsidR="004F1A87" w:rsidRPr="00F80188">
        <w:rPr>
          <w:rFonts w:ascii="Arial" w:hAnsi="Arial" w:cs="Arial"/>
          <w:b/>
          <w:bCs/>
        </w:rPr>
        <w:t>o nočním klidu</w:t>
      </w:r>
    </w:p>
    <w:p w14:paraId="600C33F1" w14:textId="77777777" w:rsidR="00E0120C" w:rsidRPr="00E0120C" w:rsidRDefault="00E0120C" w:rsidP="00E0120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</w:rPr>
      </w:pPr>
    </w:p>
    <w:p w14:paraId="3E3675B5" w14:textId="08B874C6" w:rsidR="00E0120C" w:rsidRDefault="0050368D" w:rsidP="00E0120C">
      <w:pPr>
        <w:pStyle w:val="Zkladntext"/>
        <w:spacing w:line="240" w:lineRule="auto"/>
        <w:rPr>
          <w:sz w:val="22"/>
          <w:szCs w:val="22"/>
        </w:rPr>
      </w:pPr>
      <w:r w:rsidRPr="004B7108">
        <w:rPr>
          <w:sz w:val="22"/>
          <w:szCs w:val="22"/>
        </w:rPr>
        <w:t xml:space="preserve">Zastupitelstvo města Kroměříž se na svém zasedání dne </w:t>
      </w:r>
      <w:r w:rsidR="00C07F73">
        <w:rPr>
          <w:sz w:val="22"/>
          <w:szCs w:val="22"/>
        </w:rPr>
        <w:t>6</w:t>
      </w:r>
      <w:r w:rsidR="009632D5">
        <w:rPr>
          <w:sz w:val="22"/>
          <w:szCs w:val="22"/>
        </w:rPr>
        <w:t xml:space="preserve">. </w:t>
      </w:r>
      <w:r w:rsidR="00C07F73">
        <w:rPr>
          <w:sz w:val="22"/>
          <w:szCs w:val="22"/>
        </w:rPr>
        <w:t>6</w:t>
      </w:r>
      <w:r w:rsidR="009632D5">
        <w:rPr>
          <w:sz w:val="22"/>
          <w:szCs w:val="22"/>
        </w:rPr>
        <w:t>. 202</w:t>
      </w:r>
      <w:r w:rsidR="006658AB">
        <w:rPr>
          <w:sz w:val="22"/>
          <w:szCs w:val="22"/>
        </w:rPr>
        <w:t>4</w:t>
      </w:r>
      <w:r w:rsidR="0046632C" w:rsidRPr="004B7108">
        <w:rPr>
          <w:sz w:val="22"/>
          <w:szCs w:val="22"/>
        </w:rPr>
        <w:t xml:space="preserve"> </w:t>
      </w:r>
      <w:r w:rsidRPr="004B7108">
        <w:rPr>
          <w:sz w:val="22"/>
          <w:szCs w:val="22"/>
        </w:rPr>
        <w:t xml:space="preserve">usnesením </w:t>
      </w:r>
      <w:r w:rsidR="009A41CF">
        <w:rPr>
          <w:sz w:val="22"/>
          <w:szCs w:val="22"/>
        </w:rPr>
        <w:br/>
      </w:r>
      <w:r w:rsidRPr="004B7108">
        <w:rPr>
          <w:sz w:val="22"/>
          <w:szCs w:val="22"/>
        </w:rPr>
        <w:t>č</w:t>
      </w:r>
      <w:r w:rsidR="00B42CA2" w:rsidRPr="004B7108">
        <w:rPr>
          <w:sz w:val="22"/>
          <w:szCs w:val="22"/>
        </w:rPr>
        <w:t xml:space="preserve">. </w:t>
      </w:r>
      <w:r w:rsidR="009632D5">
        <w:rPr>
          <w:sz w:val="22"/>
          <w:szCs w:val="22"/>
        </w:rPr>
        <w:t>ZMK</w:t>
      </w:r>
      <w:bookmarkStart w:id="0" w:name="_GoBack"/>
      <w:bookmarkEnd w:id="0"/>
      <w:r w:rsidR="009632D5" w:rsidRPr="00CC7AA5">
        <w:rPr>
          <w:sz w:val="22"/>
          <w:szCs w:val="22"/>
        </w:rPr>
        <w:t>/</w:t>
      </w:r>
      <w:r w:rsidR="009A41CF" w:rsidRPr="00CC7AA5">
        <w:rPr>
          <w:sz w:val="22"/>
          <w:szCs w:val="22"/>
        </w:rPr>
        <w:t>24</w:t>
      </w:r>
      <w:r w:rsidR="009632D5" w:rsidRPr="00CC7AA5">
        <w:rPr>
          <w:sz w:val="22"/>
          <w:szCs w:val="22"/>
        </w:rPr>
        <w:t>/</w:t>
      </w:r>
      <w:r w:rsidR="00CC7AA5" w:rsidRPr="00CC7AA5">
        <w:rPr>
          <w:sz w:val="22"/>
          <w:szCs w:val="22"/>
        </w:rPr>
        <w:t>11/26</w:t>
      </w:r>
      <w:r w:rsidR="00B42CA2" w:rsidRPr="004B7108">
        <w:rPr>
          <w:sz w:val="22"/>
          <w:szCs w:val="22"/>
        </w:rPr>
        <w:t xml:space="preserve"> </w:t>
      </w:r>
      <w:r w:rsidR="004F1A87" w:rsidRPr="004B7108">
        <w:rPr>
          <w:sz w:val="22"/>
          <w:szCs w:val="22"/>
        </w:rPr>
        <w:t xml:space="preserve">usneslo vydat na základě ustanovení </w:t>
      </w:r>
      <w:r w:rsidR="002600EF" w:rsidRPr="004B7108">
        <w:rPr>
          <w:sz w:val="22"/>
          <w:szCs w:val="22"/>
        </w:rPr>
        <w:t xml:space="preserve">§ 10 písm. </w:t>
      </w:r>
      <w:r w:rsidR="0081564B" w:rsidRPr="004B7108">
        <w:rPr>
          <w:sz w:val="22"/>
          <w:szCs w:val="22"/>
        </w:rPr>
        <w:t xml:space="preserve">b), ustanovení § 10 </w:t>
      </w:r>
      <w:r w:rsidR="009A41CF">
        <w:rPr>
          <w:sz w:val="22"/>
          <w:szCs w:val="22"/>
        </w:rPr>
        <w:br/>
      </w:r>
      <w:r w:rsidR="0081564B" w:rsidRPr="004B7108">
        <w:rPr>
          <w:sz w:val="22"/>
          <w:szCs w:val="22"/>
        </w:rPr>
        <w:t xml:space="preserve">písm. d), ustanovení </w:t>
      </w:r>
      <w:r w:rsidR="002600EF" w:rsidRPr="004B7108">
        <w:rPr>
          <w:sz w:val="22"/>
          <w:szCs w:val="22"/>
        </w:rPr>
        <w:t xml:space="preserve">§ 84 odst. 2 písm. h) zákona č. 128/2000 Sb., o obcích, (obecní zřízení), ve znění pozdějších předpisů a na základě ustanovení </w:t>
      </w:r>
      <w:r w:rsidR="00E3035E" w:rsidRPr="004B7108">
        <w:rPr>
          <w:sz w:val="22"/>
          <w:szCs w:val="22"/>
        </w:rPr>
        <w:t>§ 5 odst. 7</w:t>
      </w:r>
      <w:r w:rsidR="004F1A87" w:rsidRPr="004B7108">
        <w:rPr>
          <w:sz w:val="22"/>
          <w:szCs w:val="22"/>
        </w:rPr>
        <w:t xml:space="preserve"> zákona č. 251/2016 Sb., </w:t>
      </w:r>
      <w:r w:rsidR="009A41CF">
        <w:rPr>
          <w:sz w:val="22"/>
          <w:szCs w:val="22"/>
        </w:rPr>
        <w:br/>
      </w:r>
      <w:r w:rsidR="004F1A87" w:rsidRPr="004B7108">
        <w:rPr>
          <w:sz w:val="22"/>
          <w:szCs w:val="22"/>
        </w:rPr>
        <w:t>o některých přestupcích, ve znění pozdějších předpisů</w:t>
      </w:r>
      <w:r w:rsidRPr="004B7108">
        <w:rPr>
          <w:sz w:val="22"/>
          <w:szCs w:val="22"/>
        </w:rPr>
        <w:t>, tuto obecně závaznou vyhlášku (dále jen „vyhláška“):</w:t>
      </w:r>
    </w:p>
    <w:p w14:paraId="7B3575F6" w14:textId="77777777" w:rsidR="00E0120C" w:rsidRPr="00E0120C" w:rsidRDefault="00E0120C" w:rsidP="00E0120C">
      <w:pPr>
        <w:pStyle w:val="Zkladntext"/>
        <w:spacing w:line="240" w:lineRule="auto"/>
        <w:rPr>
          <w:sz w:val="22"/>
          <w:szCs w:val="22"/>
        </w:rPr>
      </w:pPr>
    </w:p>
    <w:p w14:paraId="47FAFBA3" w14:textId="377FAF30" w:rsidR="00FA4CC9" w:rsidRDefault="00284C62" w:rsidP="00F51CB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Čl. 1</w:t>
      </w:r>
    </w:p>
    <w:p w14:paraId="3870870D" w14:textId="77777777" w:rsidR="00E0120C" w:rsidRDefault="00E0120C" w:rsidP="00F51CB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CFAC3C3" w14:textId="7B34E69B" w:rsidR="00E0120C" w:rsidRPr="004B7108" w:rsidRDefault="00253336" w:rsidP="00E0120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Změna</w:t>
      </w:r>
      <w:r w:rsidR="00284C62" w:rsidRPr="004B7108">
        <w:rPr>
          <w:rFonts w:ascii="Arial" w:hAnsi="Arial" w:cs="Arial"/>
          <w:b/>
          <w:bCs/>
          <w:sz w:val="22"/>
          <w:szCs w:val="22"/>
        </w:rPr>
        <w:t xml:space="preserve"> vyhlášky</w:t>
      </w:r>
    </w:p>
    <w:p w14:paraId="1318DDDE" w14:textId="77777777" w:rsidR="00EE6B93" w:rsidRDefault="00EE6B93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ABBDAA6" w14:textId="6E96433F" w:rsidR="00284C62" w:rsidRDefault="00284C62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B7108">
        <w:rPr>
          <w:rFonts w:ascii="Arial" w:hAnsi="Arial" w:cs="Arial"/>
          <w:bCs/>
          <w:sz w:val="22"/>
          <w:szCs w:val="22"/>
        </w:rPr>
        <w:t>Obecně závazná vyhláška města Kroměříže</w:t>
      </w:r>
      <w:r w:rsidR="00480E56">
        <w:rPr>
          <w:rFonts w:ascii="Arial" w:hAnsi="Arial" w:cs="Arial"/>
          <w:bCs/>
          <w:sz w:val="22"/>
          <w:szCs w:val="22"/>
        </w:rPr>
        <w:t xml:space="preserve"> č. 1/202</w:t>
      </w:r>
      <w:r w:rsidR="006658AB">
        <w:rPr>
          <w:rFonts w:ascii="Arial" w:hAnsi="Arial" w:cs="Arial"/>
          <w:bCs/>
          <w:sz w:val="22"/>
          <w:szCs w:val="22"/>
        </w:rPr>
        <w:t>4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C07F73">
        <w:rPr>
          <w:rFonts w:ascii="Arial" w:hAnsi="Arial" w:cs="Arial"/>
          <w:bCs/>
          <w:sz w:val="22"/>
          <w:szCs w:val="22"/>
        </w:rPr>
        <w:t xml:space="preserve"> ve znění O</w:t>
      </w:r>
      <w:r w:rsidR="00C07F73" w:rsidRPr="004B7108">
        <w:rPr>
          <w:rFonts w:ascii="Arial" w:hAnsi="Arial" w:cs="Arial"/>
          <w:bCs/>
          <w:sz w:val="22"/>
          <w:szCs w:val="22"/>
        </w:rPr>
        <w:t>becně závazn</w:t>
      </w:r>
      <w:r w:rsidR="00C07F73">
        <w:rPr>
          <w:rFonts w:ascii="Arial" w:hAnsi="Arial" w:cs="Arial"/>
          <w:bCs/>
          <w:sz w:val="22"/>
          <w:szCs w:val="22"/>
        </w:rPr>
        <w:t>é</w:t>
      </w:r>
      <w:r w:rsidR="00C07F73" w:rsidRPr="004B7108">
        <w:rPr>
          <w:rFonts w:ascii="Arial" w:hAnsi="Arial" w:cs="Arial"/>
          <w:bCs/>
          <w:sz w:val="22"/>
          <w:szCs w:val="22"/>
        </w:rPr>
        <w:t xml:space="preserve"> vyhlášk</w:t>
      </w:r>
      <w:r w:rsidR="00C07F73">
        <w:rPr>
          <w:rFonts w:ascii="Arial" w:hAnsi="Arial" w:cs="Arial"/>
          <w:bCs/>
          <w:sz w:val="22"/>
          <w:szCs w:val="22"/>
        </w:rPr>
        <w:t>y</w:t>
      </w:r>
      <w:r w:rsidR="00C07F73" w:rsidRPr="004B7108">
        <w:rPr>
          <w:rFonts w:ascii="Arial" w:hAnsi="Arial" w:cs="Arial"/>
          <w:bCs/>
          <w:sz w:val="22"/>
          <w:szCs w:val="22"/>
        </w:rPr>
        <w:t xml:space="preserve"> města Kroměříže</w:t>
      </w:r>
      <w:r w:rsidR="00C07F73">
        <w:rPr>
          <w:rFonts w:ascii="Arial" w:hAnsi="Arial" w:cs="Arial"/>
          <w:bCs/>
          <w:sz w:val="22"/>
          <w:szCs w:val="22"/>
        </w:rPr>
        <w:t xml:space="preserve"> č. 2/2024</w:t>
      </w:r>
      <w:r w:rsidR="00C07F73" w:rsidRPr="004B7108">
        <w:rPr>
          <w:rFonts w:ascii="Arial" w:hAnsi="Arial" w:cs="Arial"/>
          <w:bCs/>
          <w:sz w:val="22"/>
          <w:szCs w:val="22"/>
        </w:rPr>
        <w:t xml:space="preserve">, </w:t>
      </w:r>
      <w:r w:rsidR="00C07F73">
        <w:rPr>
          <w:rFonts w:ascii="Arial" w:hAnsi="Arial" w:cs="Arial"/>
          <w:bCs/>
          <w:sz w:val="22"/>
          <w:szCs w:val="22"/>
        </w:rPr>
        <w:t>kterou se mění obecně závazná vyhláška města Kroměříže č. 1/2024 o</w:t>
      </w:r>
      <w:r w:rsidR="00C07F73" w:rsidRPr="004B7108">
        <w:rPr>
          <w:rFonts w:ascii="Arial" w:hAnsi="Arial" w:cs="Arial"/>
          <w:bCs/>
          <w:sz w:val="22"/>
          <w:szCs w:val="22"/>
        </w:rPr>
        <w:t xml:space="preserve">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06E46">
        <w:rPr>
          <w:rFonts w:ascii="Arial" w:hAnsi="Arial" w:cs="Arial"/>
          <w:bCs/>
          <w:sz w:val="22"/>
          <w:szCs w:val="22"/>
        </w:rPr>
        <w:t>,</w:t>
      </w:r>
      <w:r w:rsidR="00D573A3">
        <w:rPr>
          <w:rFonts w:ascii="Arial" w:hAnsi="Arial" w:cs="Arial"/>
          <w:bCs/>
          <w:sz w:val="22"/>
          <w:szCs w:val="22"/>
        </w:rPr>
        <w:t xml:space="preserve"> </w:t>
      </w:r>
      <w:r w:rsidRPr="004B7108">
        <w:rPr>
          <w:rFonts w:ascii="Arial" w:hAnsi="Arial" w:cs="Arial"/>
          <w:bCs/>
          <w:sz w:val="22"/>
          <w:szCs w:val="22"/>
        </w:rPr>
        <w:t xml:space="preserve">se </w:t>
      </w:r>
      <w:r w:rsidR="00253336" w:rsidRPr="004B7108">
        <w:rPr>
          <w:rFonts w:ascii="Arial" w:hAnsi="Arial" w:cs="Arial"/>
          <w:bCs/>
          <w:sz w:val="22"/>
          <w:szCs w:val="22"/>
        </w:rPr>
        <w:t>mění</w:t>
      </w:r>
      <w:r w:rsidR="00F80188">
        <w:rPr>
          <w:rFonts w:ascii="Arial" w:hAnsi="Arial" w:cs="Arial"/>
          <w:bCs/>
          <w:sz w:val="22"/>
          <w:szCs w:val="22"/>
        </w:rPr>
        <w:t xml:space="preserve"> takto:</w:t>
      </w:r>
      <w:r w:rsidR="00253336" w:rsidRPr="004B7108">
        <w:rPr>
          <w:rFonts w:ascii="Arial" w:hAnsi="Arial" w:cs="Arial"/>
          <w:bCs/>
          <w:sz w:val="22"/>
          <w:szCs w:val="22"/>
        </w:rPr>
        <w:t xml:space="preserve"> </w:t>
      </w:r>
    </w:p>
    <w:p w14:paraId="0DA4C896" w14:textId="05AFD8E5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2BA5988" w14:textId="77777777" w:rsidR="00DE65DC" w:rsidRDefault="00DE65DC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F516ED1" w14:textId="073E0E61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Příloha </w:t>
      </w:r>
      <w:r w:rsidRPr="004B7108">
        <w:rPr>
          <w:rFonts w:ascii="Arial" w:hAnsi="Arial" w:cs="Arial"/>
          <w:bCs/>
          <w:sz w:val="22"/>
          <w:szCs w:val="22"/>
        </w:rPr>
        <w:t>Obecně závazn</w:t>
      </w:r>
      <w:r w:rsidR="00360193">
        <w:rPr>
          <w:rFonts w:ascii="Arial" w:hAnsi="Arial" w:cs="Arial"/>
          <w:bCs/>
          <w:sz w:val="22"/>
          <w:szCs w:val="22"/>
        </w:rPr>
        <w:t>é</w:t>
      </w:r>
      <w:r w:rsidRPr="004B7108">
        <w:rPr>
          <w:rFonts w:ascii="Arial" w:hAnsi="Arial" w:cs="Arial"/>
          <w:bCs/>
          <w:sz w:val="22"/>
          <w:szCs w:val="22"/>
        </w:rPr>
        <w:t xml:space="preserve"> vyhlášk</w:t>
      </w:r>
      <w:r w:rsidR="00360193">
        <w:rPr>
          <w:rFonts w:ascii="Arial" w:hAnsi="Arial" w:cs="Arial"/>
          <w:bCs/>
          <w:sz w:val="22"/>
          <w:szCs w:val="22"/>
        </w:rPr>
        <w:t>y</w:t>
      </w:r>
      <w:r w:rsidRPr="004B7108">
        <w:rPr>
          <w:rFonts w:ascii="Arial" w:hAnsi="Arial" w:cs="Arial"/>
          <w:bCs/>
          <w:sz w:val="22"/>
          <w:szCs w:val="22"/>
        </w:rPr>
        <w:t xml:space="preserve"> města Kroměříže</w:t>
      </w:r>
      <w:r>
        <w:rPr>
          <w:rFonts w:ascii="Arial" w:hAnsi="Arial" w:cs="Arial"/>
          <w:bCs/>
          <w:sz w:val="22"/>
          <w:szCs w:val="22"/>
        </w:rPr>
        <w:t xml:space="preserve"> č. 1/202</w:t>
      </w:r>
      <w:r w:rsidR="00EE6B93">
        <w:rPr>
          <w:rFonts w:ascii="Arial" w:hAnsi="Arial" w:cs="Arial"/>
          <w:bCs/>
          <w:sz w:val="22"/>
          <w:szCs w:val="22"/>
        </w:rPr>
        <w:t>4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0236BD">
        <w:rPr>
          <w:rFonts w:ascii="Arial" w:hAnsi="Arial" w:cs="Arial"/>
          <w:bCs/>
          <w:sz w:val="22"/>
          <w:szCs w:val="22"/>
        </w:rPr>
        <w:t xml:space="preserve"> ve znění O</w:t>
      </w:r>
      <w:r w:rsidR="000236BD" w:rsidRPr="004B7108">
        <w:rPr>
          <w:rFonts w:ascii="Arial" w:hAnsi="Arial" w:cs="Arial"/>
          <w:bCs/>
          <w:sz w:val="22"/>
          <w:szCs w:val="22"/>
        </w:rPr>
        <w:t>becně závazn</w:t>
      </w:r>
      <w:r w:rsidR="000236BD">
        <w:rPr>
          <w:rFonts w:ascii="Arial" w:hAnsi="Arial" w:cs="Arial"/>
          <w:bCs/>
          <w:sz w:val="22"/>
          <w:szCs w:val="22"/>
        </w:rPr>
        <w:t>é</w:t>
      </w:r>
      <w:r w:rsidR="000236BD" w:rsidRPr="004B7108">
        <w:rPr>
          <w:rFonts w:ascii="Arial" w:hAnsi="Arial" w:cs="Arial"/>
          <w:bCs/>
          <w:sz w:val="22"/>
          <w:szCs w:val="22"/>
        </w:rPr>
        <w:t xml:space="preserve"> vyhlášk</w:t>
      </w:r>
      <w:r w:rsidR="000236BD">
        <w:rPr>
          <w:rFonts w:ascii="Arial" w:hAnsi="Arial" w:cs="Arial"/>
          <w:bCs/>
          <w:sz w:val="22"/>
          <w:szCs w:val="22"/>
        </w:rPr>
        <w:t>y</w:t>
      </w:r>
      <w:r w:rsidR="000236BD" w:rsidRPr="004B7108">
        <w:rPr>
          <w:rFonts w:ascii="Arial" w:hAnsi="Arial" w:cs="Arial"/>
          <w:bCs/>
          <w:sz w:val="22"/>
          <w:szCs w:val="22"/>
        </w:rPr>
        <w:t xml:space="preserve"> města Kroměříže</w:t>
      </w:r>
      <w:r w:rsidR="000236BD">
        <w:rPr>
          <w:rFonts w:ascii="Arial" w:hAnsi="Arial" w:cs="Arial"/>
          <w:bCs/>
          <w:sz w:val="22"/>
          <w:szCs w:val="22"/>
        </w:rPr>
        <w:t xml:space="preserve"> </w:t>
      </w:r>
      <w:r w:rsidR="00E0120C">
        <w:rPr>
          <w:rFonts w:ascii="Arial" w:hAnsi="Arial" w:cs="Arial"/>
          <w:bCs/>
          <w:sz w:val="22"/>
          <w:szCs w:val="22"/>
        </w:rPr>
        <w:br/>
      </w:r>
      <w:r w:rsidR="000236BD">
        <w:rPr>
          <w:rFonts w:ascii="Arial" w:hAnsi="Arial" w:cs="Arial"/>
          <w:bCs/>
          <w:sz w:val="22"/>
          <w:szCs w:val="22"/>
        </w:rPr>
        <w:t>č. 2/2024</w:t>
      </w:r>
      <w:r w:rsidR="000236BD" w:rsidRPr="004B7108">
        <w:rPr>
          <w:rFonts w:ascii="Arial" w:hAnsi="Arial" w:cs="Arial"/>
          <w:bCs/>
          <w:sz w:val="22"/>
          <w:szCs w:val="22"/>
        </w:rPr>
        <w:t xml:space="preserve">, </w:t>
      </w:r>
      <w:r w:rsidR="000236BD">
        <w:rPr>
          <w:rFonts w:ascii="Arial" w:hAnsi="Arial" w:cs="Arial"/>
          <w:bCs/>
          <w:sz w:val="22"/>
          <w:szCs w:val="22"/>
        </w:rPr>
        <w:t>kterou se mění obecně závazná vyhláška města Kroměříže č. 1/2024 o</w:t>
      </w:r>
      <w:r w:rsidR="000236BD" w:rsidRPr="004B7108">
        <w:rPr>
          <w:rFonts w:ascii="Arial" w:hAnsi="Arial" w:cs="Arial"/>
          <w:bCs/>
          <w:sz w:val="22"/>
          <w:szCs w:val="22"/>
        </w:rPr>
        <w:t xml:space="preserve"> stanovení podmínek pro pořádání, průběh a ukončení veřejnosti přístupných sportovních a kulturních podniků, včetně tanečních zábav, diskoték a jiných kulturních podniků v rozsahu nezbytném </w:t>
      </w:r>
      <w:r w:rsidR="00E0120C">
        <w:rPr>
          <w:rFonts w:ascii="Arial" w:hAnsi="Arial" w:cs="Arial"/>
          <w:bCs/>
          <w:sz w:val="22"/>
          <w:szCs w:val="22"/>
        </w:rPr>
        <w:br/>
      </w:r>
      <w:r w:rsidR="000236BD" w:rsidRPr="004B7108">
        <w:rPr>
          <w:rFonts w:ascii="Arial" w:hAnsi="Arial" w:cs="Arial"/>
          <w:bCs/>
          <w:sz w:val="22"/>
          <w:szCs w:val="22"/>
        </w:rPr>
        <w:t>k zajištění veřejného pořádku a o nočním klidu</w:t>
      </w:r>
      <w:r w:rsidR="008E7309">
        <w:rPr>
          <w:rFonts w:ascii="Arial" w:hAnsi="Arial" w:cs="Arial"/>
          <w:bCs/>
          <w:sz w:val="22"/>
          <w:szCs w:val="22"/>
        </w:rPr>
        <w:t>,</w:t>
      </w:r>
      <w:r w:rsidRPr="004B710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včetně nadpisu zní:</w:t>
      </w:r>
    </w:p>
    <w:p w14:paraId="7F0BD32F" w14:textId="77777777" w:rsidR="00FA4CC9" w:rsidRDefault="00FA4CC9" w:rsidP="00EE6B93">
      <w:pPr>
        <w:rPr>
          <w:rFonts w:ascii="Arial" w:hAnsi="Arial" w:cs="Arial"/>
          <w:b/>
          <w:sz w:val="22"/>
          <w:szCs w:val="22"/>
        </w:rPr>
      </w:pPr>
    </w:p>
    <w:p w14:paraId="75C13DAE" w14:textId="77777777" w:rsidR="00DE65DC" w:rsidRDefault="00DE65DC" w:rsidP="0001784B">
      <w:pPr>
        <w:jc w:val="both"/>
        <w:rPr>
          <w:rFonts w:ascii="Arial" w:hAnsi="Arial" w:cs="Arial"/>
          <w:b/>
          <w:sz w:val="22"/>
          <w:szCs w:val="22"/>
        </w:rPr>
      </w:pPr>
    </w:p>
    <w:p w14:paraId="17F136AC" w14:textId="11683393" w:rsidR="00EE6B93" w:rsidRDefault="00EE6B93" w:rsidP="0001784B">
      <w:pPr>
        <w:jc w:val="both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 xml:space="preserve">Příloha </w:t>
      </w:r>
      <w:r>
        <w:rPr>
          <w:rFonts w:ascii="Arial" w:hAnsi="Arial" w:cs="Arial"/>
          <w:b/>
          <w:sz w:val="22"/>
          <w:szCs w:val="22"/>
        </w:rPr>
        <w:t xml:space="preserve">„Stanovení případů vymezení kratší nebo žádné doby nočního klidu“ </w:t>
      </w:r>
      <w:r w:rsidRPr="000259FE">
        <w:rPr>
          <w:rFonts w:ascii="Arial" w:hAnsi="Arial" w:cs="Arial"/>
          <w:b/>
          <w:sz w:val="22"/>
          <w:szCs w:val="22"/>
        </w:rPr>
        <w:t>k obecně závazné vyhlášce města Kroměříže</w:t>
      </w:r>
      <w:r w:rsidRPr="000259FE">
        <w:rPr>
          <w:rFonts w:ascii="Arial" w:hAnsi="Arial" w:cs="Arial"/>
          <w:sz w:val="22"/>
          <w:szCs w:val="22"/>
        </w:rPr>
        <w:t xml:space="preserve"> </w:t>
      </w:r>
      <w:r w:rsidRPr="000259FE">
        <w:rPr>
          <w:rFonts w:ascii="Arial" w:hAnsi="Arial" w:cs="Arial"/>
          <w:b/>
          <w:sz w:val="22"/>
          <w:szCs w:val="22"/>
        </w:rPr>
        <w:t>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</w:p>
    <w:p w14:paraId="658F4F83" w14:textId="7E741601" w:rsidR="00DE65DC" w:rsidRDefault="00DE65DC" w:rsidP="0001784B">
      <w:pPr>
        <w:jc w:val="both"/>
        <w:rPr>
          <w:rFonts w:ascii="Arial" w:hAnsi="Arial" w:cs="Arial"/>
          <w:b/>
          <w:sz w:val="22"/>
          <w:szCs w:val="22"/>
        </w:rPr>
      </w:pPr>
    </w:p>
    <w:p w14:paraId="467D13C8" w14:textId="77777777" w:rsidR="00DE65DC" w:rsidRPr="00151D7F" w:rsidRDefault="00DE65DC" w:rsidP="0001784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="40" w:tblpY="43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811"/>
        <w:gridCol w:w="2268"/>
        <w:gridCol w:w="2268"/>
      </w:tblGrid>
      <w:tr w:rsidR="00C07F73" w:rsidRPr="00247D41" w14:paraId="6A06C131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26820BC0" w14:textId="77777777" w:rsidR="00C07F73" w:rsidRPr="00247D41" w:rsidRDefault="00C07F73" w:rsidP="00C07F7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Důvod vymezení kratší nebo žádné doby nočního klidu (název akce či významného dne)</w:t>
            </w:r>
          </w:p>
        </w:tc>
        <w:tc>
          <w:tcPr>
            <w:tcW w:w="2811" w:type="dxa"/>
            <w:shd w:val="clear" w:color="auto" w:fill="auto"/>
          </w:tcPr>
          <w:p w14:paraId="66099A64" w14:textId="77777777" w:rsidR="00C07F73" w:rsidRPr="00247D41" w:rsidRDefault="00C07F73" w:rsidP="00C07F7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Období, ve kterém se vymezuje kratší nebo žádná doba nočního klidu</w:t>
            </w:r>
          </w:p>
        </w:tc>
        <w:tc>
          <w:tcPr>
            <w:tcW w:w="2268" w:type="dxa"/>
            <w:shd w:val="clear" w:color="auto" w:fill="auto"/>
          </w:tcPr>
          <w:p w14:paraId="1974DFC6" w14:textId="77777777" w:rsidR="00C07F73" w:rsidRPr="00247D41" w:rsidRDefault="00C07F73" w:rsidP="00C07F7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Konkrétní vymezení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268" w:type="dxa"/>
            <w:shd w:val="clear" w:color="auto" w:fill="auto"/>
          </w:tcPr>
          <w:p w14:paraId="33B9628E" w14:textId="77777777" w:rsidR="00C07F73" w:rsidRPr="00247D41" w:rsidRDefault="00C07F73" w:rsidP="00C07F7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Místa, na která se vymezení kratší nebo žádné doby nočního klidu vztahuje</w:t>
            </w:r>
          </w:p>
        </w:tc>
      </w:tr>
      <w:tr w:rsidR="00C07F73" w:rsidRPr="00247D41" w14:paraId="4F13A4B6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202E6C50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Silvestr a Nový rok</w:t>
            </w:r>
          </w:p>
        </w:tc>
        <w:tc>
          <w:tcPr>
            <w:tcW w:w="2811" w:type="dxa"/>
            <w:shd w:val="clear" w:color="auto" w:fill="auto"/>
          </w:tcPr>
          <w:p w14:paraId="2FFE080A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 31. 12. na 1. 1.</w:t>
            </w:r>
          </w:p>
        </w:tc>
        <w:tc>
          <w:tcPr>
            <w:tcW w:w="2268" w:type="dxa"/>
            <w:shd w:val="clear" w:color="auto" w:fill="auto"/>
          </w:tcPr>
          <w:p w14:paraId="3F872C58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247D41">
              <w:rPr>
                <w:rFonts w:ascii="Arial" w:hAnsi="Arial" w:cs="Arial"/>
                <w:sz w:val="22"/>
                <w:szCs w:val="22"/>
              </w:rPr>
              <w:t>oba nočního klidu se nevymezuje</w:t>
            </w:r>
          </w:p>
        </w:tc>
        <w:tc>
          <w:tcPr>
            <w:tcW w:w="2268" w:type="dxa"/>
            <w:shd w:val="clear" w:color="auto" w:fill="auto"/>
          </w:tcPr>
          <w:p w14:paraId="3FBCF519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celé území města Kroměříž a místní částí</w:t>
            </w:r>
          </w:p>
        </w:tc>
      </w:tr>
      <w:tr w:rsidR="00C07F73" w:rsidRPr="00247D41" w14:paraId="3B786718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3FA2B1C9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Jeden svět Kroměříž 2024</w:t>
            </w:r>
          </w:p>
        </w:tc>
        <w:tc>
          <w:tcPr>
            <w:tcW w:w="2811" w:type="dxa"/>
            <w:shd w:val="clear" w:color="auto" w:fill="auto"/>
          </w:tcPr>
          <w:p w14:paraId="5F8B336D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4. 4.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 na 5. 4.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navazující noci až do noci z 6. 4.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7. 4. 2024            </w:t>
            </w:r>
          </w:p>
        </w:tc>
        <w:tc>
          <w:tcPr>
            <w:tcW w:w="2268" w:type="dxa"/>
            <w:shd w:val="clear" w:color="auto" w:fill="auto"/>
          </w:tcPr>
          <w:p w14:paraId="7A40BA68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203C1182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C07F73" w:rsidRPr="00247D41" w14:paraId="6DEC6B4D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1517C668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Hodová zábava</w:t>
            </w:r>
          </w:p>
        </w:tc>
        <w:tc>
          <w:tcPr>
            <w:tcW w:w="2811" w:type="dxa"/>
            <w:shd w:val="clear" w:color="auto" w:fill="auto"/>
          </w:tcPr>
          <w:p w14:paraId="4C235095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27. 4.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28. 4. 2024</w:t>
            </w:r>
          </w:p>
          <w:p w14:paraId="01D744F1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A7C78BD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430C46D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k. </w:t>
            </w: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247D4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Zlámanka</w:t>
            </w:r>
            <w:proofErr w:type="spellEnd"/>
          </w:p>
        </w:tc>
      </w:tr>
      <w:tr w:rsidR="00C07F73" w:rsidRPr="00247D41" w14:paraId="75980511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21DD63C8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Největší Zábava na Moravě</w:t>
            </w:r>
          </w:p>
        </w:tc>
        <w:tc>
          <w:tcPr>
            <w:tcW w:w="2811" w:type="dxa"/>
            <w:shd w:val="clear" w:color="auto" w:fill="auto"/>
          </w:tcPr>
          <w:p w14:paraId="4549BE68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11. 5.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12. 5.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391A71F3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6924CC5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C07F73" w:rsidRPr="00247D41" w14:paraId="1F341B6C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640765C5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Studio Kroměříž 2024</w:t>
            </w:r>
          </w:p>
        </w:tc>
        <w:tc>
          <w:tcPr>
            <w:tcW w:w="2811" w:type="dxa"/>
            <w:shd w:val="clear" w:color="auto" w:fill="auto"/>
          </w:tcPr>
          <w:p w14:paraId="0AD81581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 17. 5.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18. 5. 2024 a z 18. 5. 2024 na 19. 5.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1EBDAEA9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DE25718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Hanácké náměstí</w:t>
            </w:r>
          </w:p>
        </w:tc>
      </w:tr>
      <w:tr w:rsidR="00C07F73" w:rsidRPr="00247D41" w14:paraId="5299E015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2D0CC0B2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Divadelní festival Ludmily Cápkové</w:t>
            </w:r>
          </w:p>
        </w:tc>
        <w:tc>
          <w:tcPr>
            <w:tcW w:w="2811" w:type="dxa"/>
            <w:shd w:val="clear" w:color="auto" w:fill="auto"/>
          </w:tcPr>
          <w:p w14:paraId="5D494AEC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24. 5.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25. 5. 2024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247D41">
              <w:rPr>
                <w:rFonts w:ascii="Arial" w:hAnsi="Arial" w:cs="Arial"/>
                <w:sz w:val="22"/>
                <w:szCs w:val="22"/>
              </w:rPr>
              <w:t>25. 5. 2024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26. 5. 2024            </w:t>
            </w:r>
          </w:p>
        </w:tc>
        <w:tc>
          <w:tcPr>
            <w:tcW w:w="2268" w:type="dxa"/>
            <w:shd w:val="clear" w:color="auto" w:fill="auto"/>
          </w:tcPr>
          <w:p w14:paraId="5FCC2CE7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36E38CB6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C07F73" w:rsidRPr="00247D41" w14:paraId="1A255385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743667C8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Kultura pod hvězdami</w:t>
            </w:r>
          </w:p>
        </w:tc>
        <w:tc>
          <w:tcPr>
            <w:tcW w:w="2811" w:type="dxa"/>
            <w:shd w:val="clear" w:color="auto" w:fill="auto"/>
          </w:tcPr>
          <w:p w14:paraId="663861E9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 7. 6.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 na 8. 6.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 a z 9. 6.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10. 6.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1C110409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23:00 – 06:00 hodin</w:t>
            </w:r>
          </w:p>
        </w:tc>
        <w:tc>
          <w:tcPr>
            <w:tcW w:w="2268" w:type="dxa"/>
            <w:shd w:val="clear" w:color="auto" w:fill="auto"/>
          </w:tcPr>
          <w:p w14:paraId="53D47F52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C07F73" w:rsidRPr="00247D41" w14:paraId="78DF8809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2501C9EB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Vybarvený běh</w:t>
            </w:r>
          </w:p>
        </w:tc>
        <w:tc>
          <w:tcPr>
            <w:tcW w:w="2811" w:type="dxa"/>
            <w:shd w:val="clear" w:color="auto" w:fill="auto"/>
          </w:tcPr>
          <w:p w14:paraId="50AC037A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8. 6.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na 9. 6.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720E479E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28DE729C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C07F73" w:rsidRPr="00247D41" w14:paraId="241485FC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3272B868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Expo </w:t>
            </w:r>
            <w:r w:rsidRPr="00247D41">
              <w:rPr>
                <w:rFonts w:ascii="Arial" w:hAnsi="Arial" w:cs="Arial"/>
                <w:sz w:val="22"/>
                <w:szCs w:val="22"/>
                <w:lang w:val="en-US"/>
              </w:rPr>
              <w:t>&amp;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Pension</w:t>
            </w:r>
          </w:p>
        </w:tc>
        <w:tc>
          <w:tcPr>
            <w:tcW w:w="2811" w:type="dxa"/>
            <w:shd w:val="clear" w:color="auto" w:fill="auto"/>
          </w:tcPr>
          <w:p w14:paraId="7619406D" w14:textId="77777777" w:rsidR="00C07F73" w:rsidRPr="00247D41" w:rsidDel="002B76BA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 28. 6.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29. 6. 2024</w:t>
            </w:r>
          </w:p>
        </w:tc>
        <w:tc>
          <w:tcPr>
            <w:tcW w:w="2268" w:type="dxa"/>
            <w:shd w:val="clear" w:color="auto" w:fill="auto"/>
          </w:tcPr>
          <w:p w14:paraId="41C97CD9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69C7765C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C07F73" w:rsidRPr="00247D41" w14:paraId="02F94B24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4264D0DD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Léto na nádvoří</w:t>
            </w:r>
          </w:p>
        </w:tc>
        <w:tc>
          <w:tcPr>
            <w:tcW w:w="2811" w:type="dxa"/>
            <w:shd w:val="clear" w:color="auto" w:fill="auto"/>
          </w:tcPr>
          <w:p w14:paraId="30AD9098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 29. 6.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30. 6. 2024 </w:t>
            </w:r>
          </w:p>
        </w:tc>
        <w:tc>
          <w:tcPr>
            <w:tcW w:w="2268" w:type="dxa"/>
            <w:shd w:val="clear" w:color="auto" w:fill="auto"/>
          </w:tcPr>
          <w:p w14:paraId="0D90D6B0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0888CBA6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C07F73" w:rsidRPr="00247D41" w14:paraId="7125CA07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30C46185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Letní kino 2024</w:t>
            </w:r>
          </w:p>
        </w:tc>
        <w:tc>
          <w:tcPr>
            <w:tcW w:w="2811" w:type="dxa"/>
            <w:shd w:val="clear" w:color="auto" w:fill="auto"/>
          </w:tcPr>
          <w:p w14:paraId="3A8C04B7" w14:textId="47B178CC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v noci z pondělí na úterý a z úterý na středu v měsíci červenci od 1. 7. 2024 do 23. 7. 2024</w:t>
            </w:r>
          </w:p>
        </w:tc>
        <w:tc>
          <w:tcPr>
            <w:tcW w:w="2268" w:type="dxa"/>
            <w:shd w:val="clear" w:color="auto" w:fill="auto"/>
          </w:tcPr>
          <w:p w14:paraId="289DAC16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3DF8608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C07F73" w:rsidRPr="00247D41" w14:paraId="775BCCE3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51C468AD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lastRenderedPageBreak/>
              <w:t xml:space="preserve">Strašidlo </w:t>
            </w: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cantervillské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76F091AE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 14. 7.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15. 7. 2024</w:t>
            </w:r>
          </w:p>
        </w:tc>
        <w:tc>
          <w:tcPr>
            <w:tcW w:w="2268" w:type="dxa"/>
            <w:shd w:val="clear" w:color="auto" w:fill="auto"/>
          </w:tcPr>
          <w:p w14:paraId="0611C271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725D10D6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C07F73" w:rsidRPr="00247D41" w14:paraId="74246846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17D01714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Koncert hudební skupiny Polygon Rock</w:t>
            </w:r>
            <w:r>
              <w:rPr>
                <w:rFonts w:ascii="Arial" w:hAnsi="Arial" w:cs="Arial"/>
                <w:sz w:val="22"/>
                <w:szCs w:val="22"/>
              </w:rPr>
              <w:t xml:space="preserve"> a koncert STAND-UP Planeta slepic</w:t>
            </w:r>
          </w:p>
        </w:tc>
        <w:tc>
          <w:tcPr>
            <w:tcW w:w="2811" w:type="dxa"/>
            <w:shd w:val="clear" w:color="auto" w:fill="auto"/>
          </w:tcPr>
          <w:p w14:paraId="2512226C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 19. 7.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20. 7. 2024</w:t>
            </w:r>
          </w:p>
        </w:tc>
        <w:tc>
          <w:tcPr>
            <w:tcW w:w="2268" w:type="dxa"/>
            <w:shd w:val="clear" w:color="auto" w:fill="auto"/>
          </w:tcPr>
          <w:p w14:paraId="43BF6000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1FD2C6E1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území</w:t>
            </w:r>
            <w:proofErr w:type="gramEnd"/>
            <w:r w:rsidRPr="00247D41">
              <w:rPr>
                <w:rFonts w:ascii="Arial" w:hAnsi="Arial" w:cs="Arial"/>
                <w:sz w:val="22"/>
                <w:szCs w:val="22"/>
              </w:rPr>
              <w:t xml:space="preserve"> Městské památkové rezervace Kroměříž</w:t>
            </w:r>
          </w:p>
        </w:tc>
      </w:tr>
      <w:tr w:rsidR="00C07F73" w:rsidRPr="00247D41" w14:paraId="0A7FC953" w14:textId="77777777" w:rsidTr="00DC75D6">
        <w:trPr>
          <w:cantSplit/>
          <w:trHeight w:val="741"/>
        </w:trPr>
        <w:tc>
          <w:tcPr>
            <w:tcW w:w="2146" w:type="dxa"/>
            <w:shd w:val="clear" w:color="auto" w:fill="auto"/>
          </w:tcPr>
          <w:p w14:paraId="33C12AA9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Velká noční hudba</w:t>
            </w:r>
          </w:p>
        </w:tc>
        <w:tc>
          <w:tcPr>
            <w:tcW w:w="2811" w:type="dxa"/>
            <w:shd w:val="clear" w:color="auto" w:fill="auto"/>
          </w:tcPr>
          <w:p w14:paraId="148E5829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26. 7.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27. 7. 2024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navazující noci až do noci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z 2. 8.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na 3. 8. 2024</w:t>
            </w:r>
          </w:p>
        </w:tc>
        <w:tc>
          <w:tcPr>
            <w:tcW w:w="2268" w:type="dxa"/>
            <w:shd w:val="clear" w:color="auto" w:fill="auto"/>
          </w:tcPr>
          <w:p w14:paraId="33D8CA4D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23:00 - 06:00 hodin</w:t>
            </w:r>
          </w:p>
        </w:tc>
        <w:tc>
          <w:tcPr>
            <w:tcW w:w="2268" w:type="dxa"/>
            <w:shd w:val="clear" w:color="auto" w:fill="auto"/>
          </w:tcPr>
          <w:p w14:paraId="1ED5C8A9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C07F73" w:rsidRPr="00247D41" w14:paraId="2990DF6E" w14:textId="77777777" w:rsidTr="00DC75D6">
        <w:trPr>
          <w:cantSplit/>
          <w:trHeight w:val="741"/>
        </w:trPr>
        <w:tc>
          <w:tcPr>
            <w:tcW w:w="2146" w:type="dxa"/>
            <w:shd w:val="clear" w:color="auto" w:fill="auto"/>
          </w:tcPr>
          <w:p w14:paraId="635B2508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AMERICAN FEST</w:t>
            </w:r>
          </w:p>
        </w:tc>
        <w:tc>
          <w:tcPr>
            <w:tcW w:w="2811" w:type="dxa"/>
            <w:shd w:val="clear" w:color="auto" w:fill="auto"/>
          </w:tcPr>
          <w:p w14:paraId="3AA8805E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 </w:t>
            </w: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. 7.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247D41">
              <w:rPr>
                <w:rFonts w:ascii="Arial" w:hAnsi="Arial" w:cs="Arial"/>
                <w:sz w:val="22"/>
                <w:szCs w:val="22"/>
              </w:rPr>
              <w:t>. 7. 2024</w:t>
            </w:r>
          </w:p>
        </w:tc>
        <w:tc>
          <w:tcPr>
            <w:tcW w:w="2268" w:type="dxa"/>
            <w:shd w:val="clear" w:color="auto" w:fill="auto"/>
          </w:tcPr>
          <w:p w14:paraId="6D517588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916C502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C07F73" w:rsidRPr="00247D41" w14:paraId="29356C79" w14:textId="77777777" w:rsidTr="00DC75D6">
        <w:trPr>
          <w:cantSplit/>
          <w:trHeight w:val="741"/>
        </w:trPr>
        <w:tc>
          <w:tcPr>
            <w:tcW w:w="2146" w:type="dxa"/>
            <w:shd w:val="clear" w:color="auto" w:fill="auto"/>
          </w:tcPr>
          <w:p w14:paraId="35D8428C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Koncert Fleret</w:t>
            </w:r>
          </w:p>
        </w:tc>
        <w:tc>
          <w:tcPr>
            <w:tcW w:w="2811" w:type="dxa"/>
            <w:shd w:val="clear" w:color="auto" w:fill="auto"/>
          </w:tcPr>
          <w:p w14:paraId="447DC88E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47D41">
              <w:rPr>
                <w:rFonts w:ascii="Arial" w:hAnsi="Arial" w:cs="Arial"/>
                <w:sz w:val="22"/>
                <w:szCs w:val="22"/>
              </w:rPr>
              <w:t>oc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z 2. 8.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Pr="00247D41">
              <w:rPr>
                <w:rFonts w:ascii="Arial" w:hAnsi="Arial" w:cs="Arial"/>
                <w:sz w:val="22"/>
                <w:szCs w:val="22"/>
              </w:rPr>
              <w:t>3. 8. 2024</w:t>
            </w:r>
          </w:p>
        </w:tc>
        <w:tc>
          <w:tcPr>
            <w:tcW w:w="2268" w:type="dxa"/>
            <w:shd w:val="clear" w:color="auto" w:fill="auto"/>
          </w:tcPr>
          <w:p w14:paraId="2883C54E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2351361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C07F73" w:rsidRPr="00247D41" w14:paraId="64C1FBCA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018F1795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Letní kino 2024</w:t>
            </w:r>
          </w:p>
        </w:tc>
        <w:tc>
          <w:tcPr>
            <w:tcW w:w="2811" w:type="dxa"/>
            <w:shd w:val="clear" w:color="auto" w:fill="auto"/>
          </w:tcPr>
          <w:p w14:paraId="69885664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v noci z pondělí na úterý a z úterý na středu v měsíci </w:t>
            </w:r>
            <w:r>
              <w:rPr>
                <w:rFonts w:ascii="Arial" w:hAnsi="Arial" w:cs="Arial"/>
                <w:sz w:val="22"/>
                <w:szCs w:val="22"/>
              </w:rPr>
              <w:t>srpnu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od 5. 8. 2024 do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27. 8. 2024 </w:t>
            </w:r>
          </w:p>
        </w:tc>
        <w:tc>
          <w:tcPr>
            <w:tcW w:w="2268" w:type="dxa"/>
            <w:shd w:val="clear" w:color="auto" w:fill="auto"/>
          </w:tcPr>
          <w:p w14:paraId="2E671B10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48606DC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C07F73" w:rsidRPr="00247D41" w14:paraId="7AE4A271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00E5545F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Hortus</w:t>
            </w:r>
            <w:proofErr w:type="spellEnd"/>
            <w:r w:rsidRPr="00247D4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Magicus</w:t>
            </w:r>
            <w:proofErr w:type="spellEnd"/>
            <w:r w:rsidRPr="00247D41">
              <w:rPr>
                <w:rFonts w:ascii="Arial" w:hAnsi="Arial" w:cs="Arial"/>
                <w:sz w:val="22"/>
                <w:szCs w:val="22"/>
              </w:rPr>
              <w:t xml:space="preserve"> XI. ročník – země česká, domov můj</w:t>
            </w:r>
          </w:p>
        </w:tc>
        <w:tc>
          <w:tcPr>
            <w:tcW w:w="2811" w:type="dxa"/>
            <w:shd w:val="clear" w:color="auto" w:fill="auto"/>
          </w:tcPr>
          <w:p w14:paraId="78E267C5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9. 8. 2024 na 10. 8. 2024 a z 10. 8. 2024 na 11. 8. 2024</w:t>
            </w:r>
          </w:p>
        </w:tc>
        <w:tc>
          <w:tcPr>
            <w:tcW w:w="2268" w:type="dxa"/>
            <w:shd w:val="clear" w:color="auto" w:fill="auto"/>
          </w:tcPr>
          <w:p w14:paraId="20B3F7AA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333106F5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C07F73" w:rsidRPr="00247D41" w14:paraId="01FE85B7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3038C728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Bílá paní na vdávání</w:t>
            </w:r>
          </w:p>
        </w:tc>
        <w:tc>
          <w:tcPr>
            <w:tcW w:w="2811" w:type="dxa"/>
            <w:shd w:val="clear" w:color="auto" w:fill="auto"/>
          </w:tcPr>
          <w:p w14:paraId="0D3D17FC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 16. 8.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17. 8. 2024</w:t>
            </w:r>
          </w:p>
        </w:tc>
        <w:tc>
          <w:tcPr>
            <w:tcW w:w="2268" w:type="dxa"/>
            <w:shd w:val="clear" w:color="auto" w:fill="auto"/>
          </w:tcPr>
          <w:p w14:paraId="7BCDD8D6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23049616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C07F73" w:rsidRPr="00247D41" w14:paraId="4A658834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1C5C680B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Kroměřížské pivní slavnosti 2024 </w:t>
            </w:r>
            <w:proofErr w:type="gramStart"/>
            <w:r w:rsidRPr="00247D41">
              <w:rPr>
                <w:rFonts w:ascii="Arial" w:hAnsi="Arial" w:cs="Arial"/>
                <w:sz w:val="22"/>
                <w:szCs w:val="22"/>
              </w:rPr>
              <w:t>a  Dožínky</w:t>
            </w:r>
            <w:proofErr w:type="gramEnd"/>
            <w:r w:rsidRPr="00247D41">
              <w:rPr>
                <w:rFonts w:ascii="Arial" w:hAnsi="Arial" w:cs="Arial"/>
                <w:sz w:val="22"/>
                <w:szCs w:val="22"/>
              </w:rPr>
              <w:t xml:space="preserve"> Zlínského kraje 2024</w:t>
            </w:r>
          </w:p>
        </w:tc>
        <w:tc>
          <w:tcPr>
            <w:tcW w:w="2811" w:type="dxa"/>
            <w:shd w:val="clear" w:color="auto" w:fill="auto"/>
          </w:tcPr>
          <w:p w14:paraId="20102812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 24. 8.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25. 8. 2024</w:t>
            </w:r>
          </w:p>
          <w:p w14:paraId="26DDFC41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D23088E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340BF93E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 a areál pivovaru Maxmilián</w:t>
            </w:r>
          </w:p>
        </w:tc>
      </w:tr>
      <w:tr w:rsidR="00C07F73" w:rsidRPr="00247D41" w14:paraId="70C762AD" w14:textId="77777777" w:rsidTr="00DC75D6">
        <w:trPr>
          <w:cantSplit/>
        </w:trPr>
        <w:tc>
          <w:tcPr>
            <w:tcW w:w="2146" w:type="dxa"/>
            <w:shd w:val="clear" w:color="auto" w:fill="auto"/>
          </w:tcPr>
          <w:p w14:paraId="34271413" w14:textId="77777777" w:rsidR="00C07F73" w:rsidRPr="00151D7F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51D7F">
              <w:rPr>
                <w:rFonts w:ascii="Arial" w:hAnsi="Arial" w:cs="Arial"/>
                <w:sz w:val="22"/>
                <w:szCs w:val="22"/>
              </w:rPr>
              <w:t>Svatováclavské slavnosti 2024</w:t>
            </w:r>
          </w:p>
        </w:tc>
        <w:tc>
          <w:tcPr>
            <w:tcW w:w="2811" w:type="dxa"/>
            <w:shd w:val="clear" w:color="auto" w:fill="auto"/>
          </w:tcPr>
          <w:p w14:paraId="5A39E6EE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7. 9. 2024 na 8. 9. 2024</w:t>
            </w:r>
          </w:p>
        </w:tc>
        <w:tc>
          <w:tcPr>
            <w:tcW w:w="2268" w:type="dxa"/>
            <w:shd w:val="clear" w:color="auto" w:fill="auto"/>
          </w:tcPr>
          <w:p w14:paraId="7A5D23FB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23A471F" w14:textId="77777777" w:rsidR="00C07F73" w:rsidRPr="00247D41" w:rsidRDefault="00C07F73" w:rsidP="00C07F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</w:tbl>
    <w:p w14:paraId="790C26C9" w14:textId="7C0827BC" w:rsidR="00253336" w:rsidRPr="00495DA2" w:rsidRDefault="00253336" w:rsidP="00DE65DC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6238DEAF" w14:textId="77777777" w:rsidR="00253336" w:rsidRPr="00495DA2" w:rsidRDefault="00253336" w:rsidP="00253336">
      <w:pPr>
        <w:pStyle w:val="Nzvylnk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Účinnost</w:t>
      </w:r>
    </w:p>
    <w:p w14:paraId="0565702E" w14:textId="476CBD64" w:rsidR="00F830C7" w:rsidRPr="00DE65DC" w:rsidRDefault="00253336" w:rsidP="00DE65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336">
        <w:rPr>
          <w:rFonts w:ascii="Arial" w:hAnsi="Arial" w:cs="Arial"/>
          <w:sz w:val="22"/>
          <w:szCs w:val="22"/>
        </w:rPr>
        <w:t xml:space="preserve">Tato vyhláška nabývá účinnosti počátkem patnáctého </w:t>
      </w:r>
      <w:r>
        <w:rPr>
          <w:rFonts w:ascii="Arial" w:hAnsi="Arial" w:cs="Arial"/>
          <w:sz w:val="22"/>
          <w:szCs w:val="22"/>
        </w:rPr>
        <w:t xml:space="preserve">dne následujícího po dni jejího </w:t>
      </w:r>
      <w:r w:rsidRPr="00253336">
        <w:rPr>
          <w:rFonts w:ascii="Arial" w:hAnsi="Arial" w:cs="Arial"/>
          <w:sz w:val="22"/>
          <w:szCs w:val="22"/>
        </w:rPr>
        <w:t>vyhlášení.</w:t>
      </w:r>
    </w:p>
    <w:p w14:paraId="0C840F2E" w14:textId="46470BF2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2EA22466" w14:textId="77777777" w:rsidR="00DE65DC" w:rsidRPr="002E0EAD" w:rsidRDefault="00DE65DC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514903DA" w14:textId="2C258412" w:rsidR="00253336" w:rsidRPr="00C30EDD" w:rsidRDefault="00253336" w:rsidP="00253336">
      <w:pPr>
        <w:pStyle w:val="Zkladntext"/>
        <w:tabs>
          <w:tab w:val="left" w:pos="720"/>
          <w:tab w:val="left" w:pos="6120"/>
        </w:tabs>
        <w:spacing w:line="264" w:lineRule="auto"/>
        <w:rPr>
          <w:sz w:val="22"/>
          <w:szCs w:val="22"/>
        </w:rPr>
      </w:pPr>
      <w:r w:rsidRPr="00C30EDD">
        <w:rPr>
          <w:sz w:val="22"/>
          <w:szCs w:val="22"/>
        </w:rPr>
        <w:t>……………..................................</w:t>
      </w:r>
      <w:r w:rsidR="00DE65DC">
        <w:rPr>
          <w:sz w:val="22"/>
          <w:szCs w:val="22"/>
        </w:rPr>
        <w:t xml:space="preserve">                                    ….……….</w:t>
      </w:r>
      <w:r>
        <w:rPr>
          <w:sz w:val="22"/>
          <w:szCs w:val="22"/>
        </w:rPr>
        <w:t>………..</w:t>
      </w:r>
      <w:r w:rsidRPr="00C30EDD">
        <w:rPr>
          <w:sz w:val="22"/>
          <w:szCs w:val="22"/>
        </w:rPr>
        <w:t>.........</w:t>
      </w:r>
      <w:r>
        <w:rPr>
          <w:sz w:val="22"/>
          <w:szCs w:val="22"/>
        </w:rPr>
        <w:t>........................</w:t>
      </w:r>
      <w:r w:rsidR="00DE65DC">
        <w:rPr>
          <w:sz w:val="22"/>
          <w:szCs w:val="22"/>
        </w:rPr>
        <w:t>...</w:t>
      </w:r>
    </w:p>
    <w:p w14:paraId="797740D5" w14:textId="48BF4340" w:rsidR="009C7139" w:rsidRPr="00360193" w:rsidRDefault="00253336" w:rsidP="00DE65DC">
      <w:pPr>
        <w:pStyle w:val="Zkladntext"/>
        <w:tabs>
          <w:tab w:val="left" w:pos="720"/>
          <w:tab w:val="left" w:pos="6120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E65DC">
        <w:rPr>
          <w:sz w:val="22"/>
          <w:szCs w:val="22"/>
        </w:rPr>
        <w:t xml:space="preserve">Mgr. Tomáš Opatrný v. r.                                                </w:t>
      </w:r>
      <w:r w:rsidR="00DE65DC" w:rsidRPr="00C30EDD">
        <w:rPr>
          <w:sz w:val="22"/>
          <w:szCs w:val="22"/>
        </w:rPr>
        <w:t>Mgr.</w:t>
      </w:r>
      <w:r w:rsidR="00DE65DC">
        <w:rPr>
          <w:sz w:val="22"/>
          <w:szCs w:val="22"/>
        </w:rPr>
        <w:t xml:space="preserve"> Bc.</w:t>
      </w:r>
      <w:r w:rsidR="00DE65DC" w:rsidRPr="00C30EDD">
        <w:rPr>
          <w:sz w:val="22"/>
          <w:szCs w:val="22"/>
        </w:rPr>
        <w:t xml:space="preserve"> </w:t>
      </w:r>
      <w:r w:rsidR="00DE65DC">
        <w:rPr>
          <w:sz w:val="22"/>
          <w:szCs w:val="22"/>
        </w:rPr>
        <w:t xml:space="preserve">Karel Holík, BA, </w:t>
      </w:r>
      <w:proofErr w:type="gramStart"/>
      <w:r w:rsidR="00DE65DC">
        <w:rPr>
          <w:sz w:val="22"/>
          <w:szCs w:val="22"/>
        </w:rPr>
        <w:t>MBA</w:t>
      </w:r>
      <w:r w:rsidR="00DE65DC" w:rsidRPr="00C30EDD">
        <w:rPr>
          <w:sz w:val="22"/>
          <w:szCs w:val="22"/>
        </w:rPr>
        <w:t xml:space="preserve"> </w:t>
      </w:r>
      <w:r w:rsidR="00DE65DC">
        <w:rPr>
          <w:sz w:val="22"/>
          <w:szCs w:val="22"/>
        </w:rPr>
        <w:t>,</w:t>
      </w:r>
      <w:proofErr w:type="gramEnd"/>
      <w:r w:rsidR="00DE65DC">
        <w:rPr>
          <w:sz w:val="22"/>
          <w:szCs w:val="22"/>
        </w:rPr>
        <w:t xml:space="preserve"> v. r.</w:t>
      </w:r>
      <w:r w:rsidR="00DE65DC" w:rsidRPr="00C30EDD">
        <w:rPr>
          <w:sz w:val="22"/>
          <w:szCs w:val="22"/>
        </w:rPr>
        <w:tab/>
        <w:t>starosta</w:t>
      </w:r>
      <w:r w:rsidR="00DE65DC">
        <w:rPr>
          <w:sz w:val="22"/>
          <w:szCs w:val="22"/>
        </w:rPr>
        <w:t xml:space="preserve">                                                                                    </w:t>
      </w:r>
      <w:r w:rsidR="00DE65DC" w:rsidRPr="00C30EDD">
        <w:rPr>
          <w:sz w:val="22"/>
          <w:szCs w:val="22"/>
        </w:rPr>
        <w:t>místostarosta</w:t>
      </w:r>
      <w:r w:rsidR="00DE65DC" w:rsidRPr="00C30EDD">
        <w:rPr>
          <w:sz w:val="22"/>
          <w:szCs w:val="22"/>
        </w:rPr>
        <w:tab/>
      </w:r>
      <w:r w:rsidR="00DE65DC">
        <w:rPr>
          <w:sz w:val="22"/>
          <w:szCs w:val="22"/>
        </w:rPr>
        <w:t xml:space="preserve">         </w:t>
      </w:r>
    </w:p>
    <w:sectPr w:rsidR="009C7139" w:rsidRPr="00360193" w:rsidSect="00284C62">
      <w:footerReference w:type="even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26A8C" w14:textId="77777777" w:rsidR="00201732" w:rsidRDefault="00201732">
      <w:r>
        <w:separator/>
      </w:r>
    </w:p>
  </w:endnote>
  <w:endnote w:type="continuationSeparator" w:id="0">
    <w:p w14:paraId="27C236CE" w14:textId="77777777" w:rsidR="00201732" w:rsidRDefault="0020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7E44A" w14:textId="77777777" w:rsidR="00201732" w:rsidRDefault="00201732">
      <w:r>
        <w:separator/>
      </w:r>
    </w:p>
  </w:footnote>
  <w:footnote w:type="continuationSeparator" w:id="0">
    <w:p w14:paraId="39DEDDEB" w14:textId="77777777" w:rsidR="00201732" w:rsidRDefault="00201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00582E"/>
    <w:multiLevelType w:val="hybridMultilevel"/>
    <w:tmpl w:val="80C20822"/>
    <w:lvl w:ilvl="0" w:tplc="1F1CF8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5"/>
  </w:num>
  <w:num w:numId="8">
    <w:abstractNumId w:val="15"/>
  </w:num>
  <w:num w:numId="9">
    <w:abstractNumId w:val="25"/>
  </w:num>
  <w:num w:numId="10">
    <w:abstractNumId w:val="4"/>
  </w:num>
  <w:num w:numId="11">
    <w:abstractNumId w:val="2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2"/>
  </w:num>
  <w:num w:numId="22">
    <w:abstractNumId w:val="0"/>
  </w:num>
  <w:num w:numId="23">
    <w:abstractNumId w:val="26"/>
  </w:num>
  <w:num w:numId="24">
    <w:abstractNumId w:val="12"/>
  </w:num>
  <w:num w:numId="25">
    <w:abstractNumId w:val="16"/>
  </w:num>
  <w:num w:numId="26">
    <w:abstractNumId w:val="8"/>
  </w:num>
  <w:num w:numId="27">
    <w:abstractNumId w:val="29"/>
  </w:num>
  <w:num w:numId="28">
    <w:abstractNumId w:val="13"/>
  </w:num>
  <w:num w:numId="29">
    <w:abstractNumId w:val="7"/>
  </w:num>
  <w:num w:numId="30">
    <w:abstractNumId w:val="18"/>
  </w:num>
  <w:num w:numId="31">
    <w:abstractNumId w:val="2"/>
  </w:num>
  <w:num w:numId="32">
    <w:abstractNumId w:val="1"/>
  </w:num>
  <w:num w:numId="33">
    <w:abstractNumId w:val="19"/>
  </w:num>
  <w:num w:numId="34">
    <w:abstractNumId w:val="27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1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1784B"/>
    <w:rsid w:val="000236BD"/>
    <w:rsid w:val="00024F54"/>
    <w:rsid w:val="000332E4"/>
    <w:rsid w:val="00065024"/>
    <w:rsid w:val="000679A3"/>
    <w:rsid w:val="000727B2"/>
    <w:rsid w:val="00075BF0"/>
    <w:rsid w:val="000964CE"/>
    <w:rsid w:val="000B3EEF"/>
    <w:rsid w:val="0010101D"/>
    <w:rsid w:val="001054FC"/>
    <w:rsid w:val="00110A5E"/>
    <w:rsid w:val="001148DF"/>
    <w:rsid w:val="00137F4D"/>
    <w:rsid w:val="001405B2"/>
    <w:rsid w:val="00171C1C"/>
    <w:rsid w:val="001723EC"/>
    <w:rsid w:val="00182A5E"/>
    <w:rsid w:val="001938BD"/>
    <w:rsid w:val="00194047"/>
    <w:rsid w:val="001C1F8B"/>
    <w:rsid w:val="001F3A65"/>
    <w:rsid w:val="00201732"/>
    <w:rsid w:val="00204B99"/>
    <w:rsid w:val="0021366F"/>
    <w:rsid w:val="00220E28"/>
    <w:rsid w:val="00224275"/>
    <w:rsid w:val="0023453B"/>
    <w:rsid w:val="0024146A"/>
    <w:rsid w:val="0024467D"/>
    <w:rsid w:val="00244D74"/>
    <w:rsid w:val="002451ED"/>
    <w:rsid w:val="00252051"/>
    <w:rsid w:val="00253336"/>
    <w:rsid w:val="00253B33"/>
    <w:rsid w:val="002600EF"/>
    <w:rsid w:val="00262BA2"/>
    <w:rsid w:val="00284C62"/>
    <w:rsid w:val="002A2AAE"/>
    <w:rsid w:val="002C7946"/>
    <w:rsid w:val="002D030F"/>
    <w:rsid w:val="002D2CD4"/>
    <w:rsid w:val="002E560E"/>
    <w:rsid w:val="002E5676"/>
    <w:rsid w:val="002F17D4"/>
    <w:rsid w:val="00310759"/>
    <w:rsid w:val="00311066"/>
    <w:rsid w:val="00314228"/>
    <w:rsid w:val="00332A09"/>
    <w:rsid w:val="00336753"/>
    <w:rsid w:val="003412B5"/>
    <w:rsid w:val="003415E0"/>
    <w:rsid w:val="00347D21"/>
    <w:rsid w:val="003540CD"/>
    <w:rsid w:val="0035760E"/>
    <w:rsid w:val="00360193"/>
    <w:rsid w:val="003711CB"/>
    <w:rsid w:val="0037346C"/>
    <w:rsid w:val="00374BB8"/>
    <w:rsid w:val="00374D39"/>
    <w:rsid w:val="003764A0"/>
    <w:rsid w:val="003A3F07"/>
    <w:rsid w:val="003B2462"/>
    <w:rsid w:val="003B682E"/>
    <w:rsid w:val="003C6B86"/>
    <w:rsid w:val="003E1EC6"/>
    <w:rsid w:val="003E68F2"/>
    <w:rsid w:val="00403D98"/>
    <w:rsid w:val="004117BF"/>
    <w:rsid w:val="0042392F"/>
    <w:rsid w:val="00455D7C"/>
    <w:rsid w:val="00464EB2"/>
    <w:rsid w:val="0046632C"/>
    <w:rsid w:val="004740E7"/>
    <w:rsid w:val="0047451E"/>
    <w:rsid w:val="00480E56"/>
    <w:rsid w:val="004A221B"/>
    <w:rsid w:val="004B237B"/>
    <w:rsid w:val="004B293B"/>
    <w:rsid w:val="004B3476"/>
    <w:rsid w:val="004B7108"/>
    <w:rsid w:val="004B7994"/>
    <w:rsid w:val="004C0AD0"/>
    <w:rsid w:val="004C2CA5"/>
    <w:rsid w:val="004F1A87"/>
    <w:rsid w:val="00501908"/>
    <w:rsid w:val="0050368D"/>
    <w:rsid w:val="005113FA"/>
    <w:rsid w:val="00542CDB"/>
    <w:rsid w:val="005540BC"/>
    <w:rsid w:val="00570A5D"/>
    <w:rsid w:val="00577B09"/>
    <w:rsid w:val="00581916"/>
    <w:rsid w:val="00583DC3"/>
    <w:rsid w:val="0058546C"/>
    <w:rsid w:val="005D717C"/>
    <w:rsid w:val="005E2208"/>
    <w:rsid w:val="005F4708"/>
    <w:rsid w:val="0060215E"/>
    <w:rsid w:val="00606EE2"/>
    <w:rsid w:val="00614F4B"/>
    <w:rsid w:val="0061551F"/>
    <w:rsid w:val="0061695C"/>
    <w:rsid w:val="00631ADE"/>
    <w:rsid w:val="00647F25"/>
    <w:rsid w:val="00653243"/>
    <w:rsid w:val="00656A99"/>
    <w:rsid w:val="00656CDB"/>
    <w:rsid w:val="00661A98"/>
    <w:rsid w:val="00663F44"/>
    <w:rsid w:val="006658AB"/>
    <w:rsid w:val="00682A1B"/>
    <w:rsid w:val="006B65FA"/>
    <w:rsid w:val="006B7112"/>
    <w:rsid w:val="006C6CF7"/>
    <w:rsid w:val="006D7E12"/>
    <w:rsid w:val="006E068F"/>
    <w:rsid w:val="006F1B6D"/>
    <w:rsid w:val="006F4AD1"/>
    <w:rsid w:val="0071388A"/>
    <w:rsid w:val="0071597D"/>
    <w:rsid w:val="00717D4F"/>
    <w:rsid w:val="00725FD6"/>
    <w:rsid w:val="00733A05"/>
    <w:rsid w:val="00737407"/>
    <w:rsid w:val="00752A3D"/>
    <w:rsid w:val="00755F97"/>
    <w:rsid w:val="007722FA"/>
    <w:rsid w:val="00772370"/>
    <w:rsid w:val="00774ECB"/>
    <w:rsid w:val="00775251"/>
    <w:rsid w:val="00777D00"/>
    <w:rsid w:val="00781C4F"/>
    <w:rsid w:val="00792EAD"/>
    <w:rsid w:val="00796701"/>
    <w:rsid w:val="007A3CB0"/>
    <w:rsid w:val="007A635D"/>
    <w:rsid w:val="007B033C"/>
    <w:rsid w:val="007C0153"/>
    <w:rsid w:val="007C5836"/>
    <w:rsid w:val="007C63FE"/>
    <w:rsid w:val="007D0F4B"/>
    <w:rsid w:val="007E20D0"/>
    <w:rsid w:val="007E5521"/>
    <w:rsid w:val="007F488A"/>
    <w:rsid w:val="007F4C1B"/>
    <w:rsid w:val="007F564B"/>
    <w:rsid w:val="00803870"/>
    <w:rsid w:val="00804D1E"/>
    <w:rsid w:val="008069A8"/>
    <w:rsid w:val="00813EBD"/>
    <w:rsid w:val="0081564B"/>
    <w:rsid w:val="008246B9"/>
    <w:rsid w:val="008416BE"/>
    <w:rsid w:val="008452B5"/>
    <w:rsid w:val="008455AA"/>
    <w:rsid w:val="008471AA"/>
    <w:rsid w:val="008479CE"/>
    <w:rsid w:val="008624CD"/>
    <w:rsid w:val="008660E3"/>
    <w:rsid w:val="0087513A"/>
    <w:rsid w:val="0087547F"/>
    <w:rsid w:val="0088033B"/>
    <w:rsid w:val="0088463E"/>
    <w:rsid w:val="0088559E"/>
    <w:rsid w:val="008928F1"/>
    <w:rsid w:val="00893055"/>
    <w:rsid w:val="00893F00"/>
    <w:rsid w:val="0089601D"/>
    <w:rsid w:val="008A6A94"/>
    <w:rsid w:val="008A7A9A"/>
    <w:rsid w:val="008B22B4"/>
    <w:rsid w:val="008C52B0"/>
    <w:rsid w:val="008D0749"/>
    <w:rsid w:val="008E7309"/>
    <w:rsid w:val="008F2807"/>
    <w:rsid w:val="00920B7D"/>
    <w:rsid w:val="00927037"/>
    <w:rsid w:val="00935873"/>
    <w:rsid w:val="0095033D"/>
    <w:rsid w:val="009632D5"/>
    <w:rsid w:val="009710E0"/>
    <w:rsid w:val="00971BBD"/>
    <w:rsid w:val="009728A4"/>
    <w:rsid w:val="009765CC"/>
    <w:rsid w:val="00976A62"/>
    <w:rsid w:val="00986515"/>
    <w:rsid w:val="0099182F"/>
    <w:rsid w:val="00994C20"/>
    <w:rsid w:val="009A41CF"/>
    <w:rsid w:val="009A54A9"/>
    <w:rsid w:val="009C6A4F"/>
    <w:rsid w:val="009C7139"/>
    <w:rsid w:val="009D46B5"/>
    <w:rsid w:val="009F7BAD"/>
    <w:rsid w:val="00A2162D"/>
    <w:rsid w:val="00A23FEE"/>
    <w:rsid w:val="00A41EF2"/>
    <w:rsid w:val="00A62067"/>
    <w:rsid w:val="00A93939"/>
    <w:rsid w:val="00AA065B"/>
    <w:rsid w:val="00AA7306"/>
    <w:rsid w:val="00AC5FA6"/>
    <w:rsid w:val="00AD1314"/>
    <w:rsid w:val="00AD1551"/>
    <w:rsid w:val="00B15D66"/>
    <w:rsid w:val="00B233F8"/>
    <w:rsid w:val="00B40AC3"/>
    <w:rsid w:val="00B42CA2"/>
    <w:rsid w:val="00B43F99"/>
    <w:rsid w:val="00B54817"/>
    <w:rsid w:val="00B7270D"/>
    <w:rsid w:val="00B750A2"/>
    <w:rsid w:val="00B825E1"/>
    <w:rsid w:val="00B92145"/>
    <w:rsid w:val="00BA1F72"/>
    <w:rsid w:val="00BA341B"/>
    <w:rsid w:val="00BA39A0"/>
    <w:rsid w:val="00BA66B5"/>
    <w:rsid w:val="00BB75CF"/>
    <w:rsid w:val="00BC243D"/>
    <w:rsid w:val="00BC285E"/>
    <w:rsid w:val="00BD5823"/>
    <w:rsid w:val="00BD7133"/>
    <w:rsid w:val="00BE5403"/>
    <w:rsid w:val="00BF3D38"/>
    <w:rsid w:val="00BF5114"/>
    <w:rsid w:val="00BF74B1"/>
    <w:rsid w:val="00C07F73"/>
    <w:rsid w:val="00C12117"/>
    <w:rsid w:val="00C20ABB"/>
    <w:rsid w:val="00C21BDB"/>
    <w:rsid w:val="00C26DF1"/>
    <w:rsid w:val="00C50D8C"/>
    <w:rsid w:val="00C5348A"/>
    <w:rsid w:val="00C717AD"/>
    <w:rsid w:val="00C82A15"/>
    <w:rsid w:val="00C84E11"/>
    <w:rsid w:val="00CA2187"/>
    <w:rsid w:val="00CA7FE9"/>
    <w:rsid w:val="00CB41DF"/>
    <w:rsid w:val="00CC7A95"/>
    <w:rsid w:val="00CC7AA5"/>
    <w:rsid w:val="00CE36F8"/>
    <w:rsid w:val="00CF3F90"/>
    <w:rsid w:val="00D02055"/>
    <w:rsid w:val="00D05729"/>
    <w:rsid w:val="00D2197B"/>
    <w:rsid w:val="00D2626A"/>
    <w:rsid w:val="00D27076"/>
    <w:rsid w:val="00D50C83"/>
    <w:rsid w:val="00D5317C"/>
    <w:rsid w:val="00D573A3"/>
    <w:rsid w:val="00D80CE7"/>
    <w:rsid w:val="00D831F2"/>
    <w:rsid w:val="00DA060A"/>
    <w:rsid w:val="00DA5CD1"/>
    <w:rsid w:val="00DB08FE"/>
    <w:rsid w:val="00DC06D4"/>
    <w:rsid w:val="00DE197D"/>
    <w:rsid w:val="00DE503B"/>
    <w:rsid w:val="00DE65DC"/>
    <w:rsid w:val="00DF7F8D"/>
    <w:rsid w:val="00E0120C"/>
    <w:rsid w:val="00E06E46"/>
    <w:rsid w:val="00E15E95"/>
    <w:rsid w:val="00E20954"/>
    <w:rsid w:val="00E3035E"/>
    <w:rsid w:val="00E308AD"/>
    <w:rsid w:val="00E32085"/>
    <w:rsid w:val="00E322CC"/>
    <w:rsid w:val="00E415E4"/>
    <w:rsid w:val="00E51672"/>
    <w:rsid w:val="00E70836"/>
    <w:rsid w:val="00E731C0"/>
    <w:rsid w:val="00E75F0D"/>
    <w:rsid w:val="00E773A4"/>
    <w:rsid w:val="00E81A4A"/>
    <w:rsid w:val="00E868A9"/>
    <w:rsid w:val="00E91EB6"/>
    <w:rsid w:val="00E969B8"/>
    <w:rsid w:val="00EB2017"/>
    <w:rsid w:val="00EB4EDE"/>
    <w:rsid w:val="00EC06C6"/>
    <w:rsid w:val="00EC1D20"/>
    <w:rsid w:val="00EC53B1"/>
    <w:rsid w:val="00ED5C68"/>
    <w:rsid w:val="00EE6B93"/>
    <w:rsid w:val="00EE7B56"/>
    <w:rsid w:val="00EF0F0C"/>
    <w:rsid w:val="00EF14F5"/>
    <w:rsid w:val="00EF3744"/>
    <w:rsid w:val="00F04032"/>
    <w:rsid w:val="00F15BD0"/>
    <w:rsid w:val="00F3102F"/>
    <w:rsid w:val="00F45DB5"/>
    <w:rsid w:val="00F51CBE"/>
    <w:rsid w:val="00F5644D"/>
    <w:rsid w:val="00F56C30"/>
    <w:rsid w:val="00F669C6"/>
    <w:rsid w:val="00F739DD"/>
    <w:rsid w:val="00F749E3"/>
    <w:rsid w:val="00F80188"/>
    <w:rsid w:val="00F830C7"/>
    <w:rsid w:val="00F83109"/>
    <w:rsid w:val="00F97A48"/>
    <w:rsid w:val="00FA3662"/>
    <w:rsid w:val="00FA4CC9"/>
    <w:rsid w:val="00FB3C20"/>
    <w:rsid w:val="00FB6B1B"/>
    <w:rsid w:val="00FD5C17"/>
    <w:rsid w:val="00FE3323"/>
    <w:rsid w:val="00FF1C9D"/>
    <w:rsid w:val="00FF25B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53336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2FCFC-FF3E-426E-94B8-85A78A3C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Nevřalová Andrea</cp:lastModifiedBy>
  <cp:revision>3</cp:revision>
  <cp:lastPrinted>2023-01-17T07:56:00Z</cp:lastPrinted>
  <dcterms:created xsi:type="dcterms:W3CDTF">2024-05-21T06:11:00Z</dcterms:created>
  <dcterms:modified xsi:type="dcterms:W3CDTF">2024-06-11T09:25:00Z</dcterms:modified>
</cp:coreProperties>
</file>