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E76" w:rsidRDefault="009C3E76" w:rsidP="009C3E76">
      <w:pPr>
        <w:tabs>
          <w:tab w:val="left" w:pos="-1800"/>
          <w:tab w:val="left" w:pos="1260"/>
          <w:tab w:val="left" w:pos="3240"/>
        </w:tabs>
      </w:pPr>
      <w:bookmarkStart w:id="0" w:name="_GoBack"/>
      <w:bookmarkEnd w:id="0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15"/>
        <w:gridCol w:w="2977"/>
        <w:gridCol w:w="514"/>
        <w:gridCol w:w="2462"/>
      </w:tblGrid>
      <w:tr w:rsidR="009C3E76" w:rsidRPr="00702FB8" w:rsidTr="00713B1C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</w:tcPr>
          <w:p w:rsidR="009C3E76" w:rsidRDefault="009C3E76" w:rsidP="00713B1C">
            <w:pPr>
              <w:jc w:val="center"/>
            </w:pPr>
          </w:p>
          <w:p w:rsidR="009C3E76" w:rsidRPr="00702FB8" w:rsidRDefault="009C3E76" w:rsidP="00713B1C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9C3E76" w:rsidRPr="00702FB8" w:rsidTr="00713B1C">
              <w:trPr>
                <w:trHeight w:val="539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:rsidR="009C3E76" w:rsidRPr="00702FB8" w:rsidRDefault="009C3E76" w:rsidP="00713B1C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702FB8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702FB8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9C3E76" w:rsidRPr="00702FB8" w:rsidRDefault="009C3E76" w:rsidP="00713B1C">
            <w:pPr>
              <w:jc w:val="center"/>
              <w:rPr>
                <w:color w:val="0000FF"/>
                <w:spacing w:val="42"/>
                <w:w w:val="98"/>
              </w:rPr>
            </w:pPr>
            <w:r w:rsidRPr="00702FB8">
              <w:rPr>
                <w:color w:val="0000FF"/>
                <w:spacing w:val="42"/>
                <w:w w:val="98"/>
              </w:rPr>
              <w:t>Masarykovo nám.1</w:t>
            </w:r>
          </w:p>
          <w:p w:rsidR="009C3E76" w:rsidRPr="00702FB8" w:rsidRDefault="009C3E76" w:rsidP="00713B1C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4306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:rsidR="009C3E76" w:rsidRPr="00702FB8" w:rsidRDefault="009C3E76" w:rsidP="00713B1C"/>
          <w:p w:rsidR="009C3E76" w:rsidRDefault="009C3E76" w:rsidP="00713B1C">
            <w:pPr>
              <w:jc w:val="center"/>
              <w:rPr>
                <w:b/>
                <w:sz w:val="30"/>
                <w:szCs w:val="30"/>
              </w:rPr>
            </w:pPr>
            <w:r w:rsidRPr="00702FB8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2FB8">
              <w:rPr>
                <w:b/>
                <w:sz w:val="30"/>
                <w:szCs w:val="30"/>
              </w:rPr>
              <w:instrText xml:space="preserve"> FORMTEXT </w:instrText>
            </w:r>
            <w:r w:rsidRPr="00702FB8">
              <w:rPr>
                <w:b/>
                <w:sz w:val="30"/>
                <w:szCs w:val="30"/>
              </w:rPr>
            </w:r>
            <w:r w:rsidRPr="00702FB8">
              <w:rPr>
                <w:b/>
                <w:sz w:val="30"/>
                <w:szCs w:val="30"/>
              </w:rPr>
              <w:fldChar w:fldCharType="separate"/>
            </w:r>
            <w:r>
              <w:rPr>
                <w:b/>
                <w:sz w:val="30"/>
                <w:szCs w:val="30"/>
              </w:rPr>
              <w:t>OBECNĚ ZÁVAZNÁ VYHLÁŠKA</w:t>
            </w:r>
          </w:p>
          <w:p w:rsidR="009C3E76" w:rsidRPr="00702FB8" w:rsidRDefault="009C3E76" w:rsidP="00713B1C">
            <w:pPr>
              <w:jc w:val="center"/>
            </w:pPr>
            <w:r w:rsidRPr="00702FB8">
              <w:rPr>
                <w:b/>
                <w:sz w:val="30"/>
                <w:szCs w:val="30"/>
              </w:rPr>
              <w:fldChar w:fldCharType="end"/>
            </w:r>
          </w:p>
          <w:p w:rsidR="009C3E76" w:rsidRPr="00702FB8" w:rsidRDefault="009C3E76" w:rsidP="00713B1C"/>
        </w:tc>
        <w:tc>
          <w:tcPr>
            <w:tcW w:w="246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:rsidR="009C3E76" w:rsidRPr="009A61E2" w:rsidRDefault="009C3E76" w:rsidP="00713B1C"/>
          <w:p w:rsidR="009C3E76" w:rsidRPr="009A61E2" w:rsidRDefault="009C3E76" w:rsidP="00713B1C">
            <w:r w:rsidRPr="009A61E2">
              <w:t>Evidenční číslo:</w:t>
            </w:r>
          </w:p>
          <w:p w:rsidR="005811E5" w:rsidRDefault="005811E5" w:rsidP="005811E5">
            <w:pPr>
              <w:tabs>
                <w:tab w:val="left" w:pos="1440"/>
                <w:tab w:val="left" w:pos="5580"/>
              </w:tabs>
              <w:rPr>
                <w:b/>
              </w:rPr>
            </w:pPr>
          </w:p>
          <w:p w:rsidR="009C3E76" w:rsidRPr="009A61E2" w:rsidRDefault="005811E5" w:rsidP="005811E5">
            <w:pPr>
              <w:tabs>
                <w:tab w:val="left" w:pos="1440"/>
                <w:tab w:val="left" w:pos="5580"/>
              </w:tabs>
            </w:pPr>
            <w:r>
              <w:t xml:space="preserve">        </w:t>
            </w:r>
            <w:r w:rsidR="009C3E76" w:rsidRPr="009A61E2">
              <w:t>3/2024</w:t>
            </w:r>
          </w:p>
        </w:tc>
      </w:tr>
      <w:tr w:rsidR="009C3E76" w:rsidRPr="00702FB8" w:rsidTr="00713B1C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:rsidR="009C3E76" w:rsidRPr="00702FB8" w:rsidRDefault="009C3E76" w:rsidP="00713B1C"/>
        </w:tc>
        <w:tc>
          <w:tcPr>
            <w:tcW w:w="4306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:rsidR="009C3E76" w:rsidRPr="00702FB8" w:rsidRDefault="009C3E76" w:rsidP="00713B1C"/>
        </w:tc>
        <w:tc>
          <w:tcPr>
            <w:tcW w:w="246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:rsidR="009C3E76" w:rsidRPr="009A61E2" w:rsidRDefault="009C3E76" w:rsidP="00713B1C">
            <w:r w:rsidRPr="009A61E2">
              <w:t>Účinnost od:</w:t>
            </w:r>
          </w:p>
          <w:p w:rsidR="009C3E76" w:rsidRPr="009A61E2" w:rsidRDefault="009C3E76" w:rsidP="00713B1C">
            <w:pPr>
              <w:rPr>
                <w:sz w:val="10"/>
                <w:szCs w:val="10"/>
              </w:rPr>
            </w:pPr>
          </w:p>
          <w:p w:rsidR="009C3E76" w:rsidRPr="009A61E2" w:rsidRDefault="009C3E76" w:rsidP="00713B1C"/>
        </w:tc>
      </w:tr>
      <w:tr w:rsidR="009C3E76" w:rsidRPr="00702FB8" w:rsidTr="00713B1C">
        <w:trPr>
          <w:trHeight w:val="327"/>
        </w:trPr>
        <w:tc>
          <w:tcPr>
            <w:tcW w:w="3227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3E76" w:rsidRPr="00702FB8" w:rsidRDefault="009C3E76" w:rsidP="00713B1C">
            <w:pPr>
              <w:jc w:val="center"/>
              <w:rPr>
                <w:b/>
              </w:rPr>
            </w:pPr>
            <w:r w:rsidRPr="00702FB8">
              <w:rPr>
                <w:b/>
              </w:rPr>
              <w:t>Vypracoval</w:t>
            </w:r>
          </w:p>
        </w:tc>
        <w:tc>
          <w:tcPr>
            <w:tcW w:w="2977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3E76" w:rsidRPr="00702FB8" w:rsidRDefault="009C3E76" w:rsidP="00713B1C">
            <w:pPr>
              <w:jc w:val="center"/>
              <w:rPr>
                <w:b/>
              </w:rPr>
            </w:pPr>
            <w:r w:rsidRPr="00702FB8">
              <w:rPr>
                <w:b/>
              </w:rPr>
              <w:t>Zkontroloval</w:t>
            </w:r>
          </w:p>
        </w:tc>
        <w:tc>
          <w:tcPr>
            <w:tcW w:w="297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3E76" w:rsidRPr="009A61E2" w:rsidRDefault="009C3E76" w:rsidP="00713B1C">
            <w:pPr>
              <w:jc w:val="center"/>
              <w:rPr>
                <w:b/>
              </w:rPr>
            </w:pPr>
            <w:r w:rsidRPr="009A61E2">
              <w:rPr>
                <w:b/>
              </w:rPr>
              <w:t>Schválil</w:t>
            </w:r>
          </w:p>
        </w:tc>
      </w:tr>
      <w:tr w:rsidR="009C3E76" w:rsidRPr="00702FB8" w:rsidTr="00713B1C">
        <w:trPr>
          <w:trHeight w:val="1080"/>
        </w:trPr>
        <w:tc>
          <w:tcPr>
            <w:tcW w:w="322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3E76" w:rsidRDefault="009C3E76" w:rsidP="00713B1C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Jitka Vytrhlíková</w:t>
            </w:r>
          </w:p>
          <w:p w:rsidR="009C3E76" w:rsidRPr="00702FB8" w:rsidRDefault="009C3E76" w:rsidP="00713B1C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3E76" w:rsidRPr="00702FB8" w:rsidRDefault="009C3E76" w:rsidP="00713B1C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Michaela Spazierová</w:t>
            </w:r>
          </w:p>
          <w:p w:rsidR="009C3E76" w:rsidRPr="00702FB8" w:rsidRDefault="009C3E76" w:rsidP="00713B1C">
            <w:pPr>
              <w:jc w:val="center"/>
            </w:pPr>
            <w:r>
              <w:rPr>
                <w:b/>
              </w:rPr>
              <w:t>Odbor právní a majetku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3E76" w:rsidRPr="009A61E2" w:rsidRDefault="009C3E76" w:rsidP="00713B1C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9A61E2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9A61E2">
              <w:rPr>
                <w:b/>
              </w:rPr>
              <w:instrText xml:space="preserve"> FORMTEXT </w:instrText>
            </w:r>
            <w:r w:rsidRPr="009A61E2">
              <w:rPr>
                <w:b/>
              </w:rPr>
            </w:r>
            <w:r w:rsidRPr="009A61E2">
              <w:rPr>
                <w:b/>
              </w:rPr>
              <w:fldChar w:fldCharType="separate"/>
            </w:r>
            <w:r w:rsidRPr="009A61E2">
              <w:rPr>
                <w:b/>
                <w:noProof/>
              </w:rPr>
              <w:t>Zastupitelstvo města</w:t>
            </w:r>
            <w:r w:rsidRPr="009A61E2">
              <w:rPr>
                <w:b/>
              </w:rPr>
              <w:fldChar w:fldCharType="end"/>
            </w:r>
          </w:p>
          <w:p w:rsidR="009C3E76" w:rsidRPr="009A61E2" w:rsidRDefault="009C3E76" w:rsidP="00713B1C">
            <w:pPr>
              <w:jc w:val="center"/>
            </w:pPr>
            <w:r w:rsidRPr="009A61E2">
              <w:rPr>
                <w:b/>
              </w:rPr>
              <w:t>30.04.2024 – usnesení č. 434</w:t>
            </w:r>
          </w:p>
        </w:tc>
      </w:tr>
      <w:tr w:rsidR="009C3E76" w:rsidRPr="00702FB8" w:rsidTr="00713B1C">
        <w:trPr>
          <w:trHeight w:val="888"/>
        </w:trPr>
        <w:tc>
          <w:tcPr>
            <w:tcW w:w="3227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9C3E76" w:rsidRPr="00702FB8" w:rsidRDefault="009C3E76" w:rsidP="00713B1C">
            <w:r w:rsidRPr="00702FB8">
              <w:t xml:space="preserve">Datum a podpis:  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9C3E76" w:rsidRPr="00702FB8" w:rsidRDefault="009C3E76" w:rsidP="00713B1C">
            <w:r w:rsidRPr="00702FB8">
              <w:t xml:space="preserve">Datum a podpis:  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:rsidR="009C3E76" w:rsidRPr="00702FB8" w:rsidRDefault="009C3E76" w:rsidP="00713B1C">
            <w:r w:rsidRPr="00702FB8">
              <w:t xml:space="preserve">Datum a podpis:  </w:t>
            </w:r>
          </w:p>
        </w:tc>
      </w:tr>
    </w:tbl>
    <w:p w:rsidR="009C3E76" w:rsidRDefault="009C3E76" w:rsidP="009C3E76"/>
    <w:p w:rsidR="009C3E76" w:rsidRDefault="009C3E76" w:rsidP="009C3E76"/>
    <w:p w:rsidR="009C3E76" w:rsidRDefault="009C3E76" w:rsidP="009C3E76"/>
    <w:p w:rsidR="009C3E76" w:rsidRPr="00130B54" w:rsidRDefault="009C3E76" w:rsidP="009C3E76">
      <w:pPr>
        <w:tabs>
          <w:tab w:val="left" w:pos="1440"/>
          <w:tab w:val="left" w:pos="5580"/>
        </w:tabs>
      </w:pPr>
    </w:p>
    <w:p w:rsidR="009C3E76" w:rsidRPr="0048576E" w:rsidRDefault="009C3E76" w:rsidP="009C3E76">
      <w:pPr>
        <w:spacing w:after="120" w:line="276" w:lineRule="auto"/>
      </w:pPr>
      <w:r w:rsidRPr="00130B54">
        <w:t>Obsah:</w:t>
      </w:r>
      <w:r>
        <w:t xml:space="preserve"> Obecně závazná vyhláška, </w:t>
      </w:r>
      <w:r w:rsidRPr="0048576E">
        <w:t>kterou se stanovují pra</w:t>
      </w:r>
      <w:r>
        <w:t xml:space="preserve">vidla pro pohyb psů na veřejném </w:t>
      </w:r>
      <w:r w:rsidRPr="0048576E">
        <w:t>prostranství ve městě Hodonín</w:t>
      </w:r>
    </w:p>
    <w:p w:rsidR="009C3E76" w:rsidRPr="00130B54" w:rsidRDefault="009C3E76" w:rsidP="009C3E76">
      <w:pPr>
        <w:tabs>
          <w:tab w:val="left" w:pos="1440"/>
          <w:tab w:val="left" w:pos="5580"/>
        </w:tabs>
      </w:pPr>
    </w:p>
    <w:p w:rsidR="009C3E76" w:rsidRDefault="009C3E76" w:rsidP="009C3E76">
      <w:pPr>
        <w:pStyle w:val="Obsah1"/>
        <w:tabs>
          <w:tab w:val="right" w:leader="dot" w:pos="9628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:rsidR="009C3E76" w:rsidRPr="00130B54" w:rsidRDefault="009C3E76" w:rsidP="009C3E76">
      <w:pPr>
        <w:tabs>
          <w:tab w:val="left" w:pos="1440"/>
          <w:tab w:val="left" w:pos="5580"/>
        </w:tabs>
      </w:pPr>
      <w:r>
        <w:fldChar w:fldCharType="end"/>
      </w:r>
    </w:p>
    <w:p w:rsidR="009C3E76" w:rsidRPr="00130B54" w:rsidRDefault="009C3E76" w:rsidP="009C3E76">
      <w:pPr>
        <w:tabs>
          <w:tab w:val="left" w:pos="1440"/>
          <w:tab w:val="left" w:pos="5580"/>
        </w:tabs>
      </w:pPr>
    </w:p>
    <w:p w:rsidR="00E92554" w:rsidRDefault="00E92554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9C3E76" w:rsidRDefault="009C3E76" w:rsidP="009A1FA6">
      <w:pPr>
        <w:tabs>
          <w:tab w:val="left" w:pos="-1800"/>
          <w:tab w:val="left" w:pos="1260"/>
          <w:tab w:val="left" w:pos="3240"/>
        </w:tabs>
      </w:pPr>
    </w:p>
    <w:p w:rsidR="00E92554" w:rsidRDefault="00E92554" w:rsidP="009A1FA6">
      <w:pPr>
        <w:tabs>
          <w:tab w:val="left" w:pos="-1800"/>
          <w:tab w:val="left" w:pos="1260"/>
          <w:tab w:val="left" w:pos="3240"/>
        </w:tabs>
      </w:pPr>
    </w:p>
    <w:p w:rsidR="007D6351" w:rsidRPr="007D6351" w:rsidRDefault="007D6351" w:rsidP="007D6351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7D6351">
        <w:rPr>
          <w:rFonts w:ascii="Arial" w:eastAsia="Calibri" w:hAnsi="Arial" w:cs="Arial"/>
          <w:b/>
          <w:lang w:eastAsia="en-US"/>
        </w:rPr>
        <w:lastRenderedPageBreak/>
        <w:t>OBECNĚ ZÁVAZNÁ VYHLÁŠKA</w:t>
      </w:r>
    </w:p>
    <w:p w:rsidR="007D6351" w:rsidRPr="007D6351" w:rsidRDefault="007D6351" w:rsidP="007D6351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</w:p>
    <w:p w:rsidR="007D6351" w:rsidRPr="007D6351" w:rsidRDefault="007D6351" w:rsidP="007D6351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,</w:t>
      </w:r>
      <w:r w:rsidRPr="007D6351">
        <w:rPr>
          <w:rFonts w:ascii="Arial" w:eastAsia="Calibri" w:hAnsi="Arial" w:cs="Arial"/>
          <w:b/>
          <w:lang w:eastAsia="en-US"/>
        </w:rPr>
        <w:t>kterou se stanovují pravidla pro pohyb psů na veřejném prostranství ve městě Hodonín</w:t>
      </w:r>
    </w:p>
    <w:p w:rsidR="007D6351" w:rsidRPr="007D6351" w:rsidRDefault="004B340D" w:rsidP="007D6351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č. </w:t>
      </w:r>
      <w:r w:rsidR="00D2696D">
        <w:rPr>
          <w:rFonts w:ascii="Arial" w:eastAsia="Calibri" w:hAnsi="Arial" w:cs="Arial"/>
          <w:b/>
          <w:lang w:eastAsia="en-US"/>
        </w:rPr>
        <w:t>3/2024</w:t>
      </w:r>
    </w:p>
    <w:p w:rsid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C3E76" w:rsidRPr="007D6351" w:rsidRDefault="009C3E76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Zastupitelstvo města Hodonín</w:t>
      </w:r>
      <w:r w:rsidR="009C3E76" w:rsidRPr="00713B1C">
        <w:rPr>
          <w:rFonts w:ascii="Calibri" w:eastAsia="Calibri" w:hAnsi="Calibri"/>
        </w:rPr>
        <w:t xml:space="preserve"> </w:t>
      </w:r>
      <w:r w:rsidRPr="00713B1C">
        <w:rPr>
          <w:rFonts w:ascii="Calibri" w:eastAsia="Calibri" w:hAnsi="Calibri"/>
        </w:rPr>
        <w:t xml:space="preserve">se na svém zasedání dne </w:t>
      </w:r>
      <w:r w:rsidR="00D2696D" w:rsidRPr="00713B1C">
        <w:rPr>
          <w:rFonts w:ascii="Calibri" w:eastAsia="Calibri" w:hAnsi="Calibri"/>
        </w:rPr>
        <w:t>30.04.2024</w:t>
      </w:r>
      <w:r w:rsidRPr="00713B1C">
        <w:rPr>
          <w:rFonts w:ascii="Calibri" w:eastAsia="Calibri" w:hAnsi="Calibri"/>
        </w:rPr>
        <w:t xml:space="preserve"> usnesením č.</w:t>
      </w:r>
      <w:r w:rsidR="00D2696D" w:rsidRPr="00713B1C">
        <w:rPr>
          <w:rFonts w:ascii="Calibri" w:eastAsia="Calibri" w:hAnsi="Calibri"/>
        </w:rPr>
        <w:t xml:space="preserve">434 </w:t>
      </w:r>
      <w:r w:rsidRPr="00713B1C">
        <w:rPr>
          <w:rFonts w:ascii="Calibri" w:eastAsia="Calibri" w:hAnsi="Calibri"/>
        </w:rPr>
        <w:t>usneslo vydat na základě § 24 odst. 2 zákona č. 246/1992 Sb., na ochranu zvířat proti týrání, ve znění pozdějších předpisů, a v souladu s § 10 písm. a), c) a  d) a § 84 odst. 2 písm. h) zákona č. 128/2000 Sb., o obcích (obecní zřízení), ve znění pozdějších předpisů, tuto obecně závaznou vyhlášku, kterou se stanovují pravidla pro pohyb psů na veřejném prostranství ve městě Hodonín</w:t>
      </w:r>
    </w:p>
    <w:p w:rsidR="009C3E76" w:rsidRPr="00713B1C" w:rsidRDefault="009C3E76" w:rsidP="009C3E76">
      <w:pPr>
        <w:jc w:val="both"/>
        <w:rPr>
          <w:rFonts w:ascii="Calibri" w:eastAsia="Calibri" w:hAnsi="Calibri"/>
        </w:rPr>
      </w:pPr>
    </w:p>
    <w:p w:rsidR="007D6351" w:rsidRPr="00713B1C" w:rsidRDefault="009C3E76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1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Úvodní ustanovení</w:t>
      </w:r>
    </w:p>
    <w:p w:rsidR="009C3E76" w:rsidRPr="00713B1C" w:rsidRDefault="009C3E76" w:rsidP="009C3E76">
      <w:pPr>
        <w:jc w:val="center"/>
        <w:rPr>
          <w:rFonts w:ascii="Calibri" w:eastAsia="Calibri" w:hAnsi="Calibri"/>
          <w:b/>
        </w:rPr>
      </w:pPr>
    </w:p>
    <w:p w:rsidR="009C3E76" w:rsidRPr="00713B1C" w:rsidRDefault="009C3E76" w:rsidP="009C3E76">
      <w:pPr>
        <w:jc w:val="center"/>
        <w:rPr>
          <w:rFonts w:ascii="Calibri" w:eastAsia="Calibri" w:hAnsi="Calibri"/>
          <w:b/>
        </w:rPr>
      </w:pP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Účelem této obecně závazné vyhlášky je vymezit prostory pro volné pobíhání psů a stanovit pravidla pro pohyb psů na veřejném prost</w:t>
      </w:r>
      <w:r w:rsidR="004E785E" w:rsidRPr="00713B1C">
        <w:rPr>
          <w:rFonts w:ascii="Calibri" w:eastAsia="Calibri" w:hAnsi="Calibri"/>
        </w:rPr>
        <w:t>ranství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2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Základní pojmy</w:t>
      </w:r>
    </w:p>
    <w:p w:rsidR="009C3E76" w:rsidRPr="00713B1C" w:rsidRDefault="009C3E76" w:rsidP="009C3E76">
      <w:pPr>
        <w:jc w:val="center"/>
        <w:rPr>
          <w:rFonts w:ascii="Calibri" w:eastAsia="Calibri" w:hAnsi="Calibri"/>
          <w:b/>
        </w:rPr>
      </w:pP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Pro účely této vyhlášky se rozumí:</w:t>
      </w:r>
    </w:p>
    <w:p w:rsidR="007D6351" w:rsidRPr="00713B1C" w:rsidRDefault="007D6351" w:rsidP="009C3E76">
      <w:pPr>
        <w:numPr>
          <w:ilvl w:val="0"/>
          <w:numId w:val="15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</w:p>
    <w:p w:rsidR="007D6351" w:rsidRPr="00713B1C" w:rsidRDefault="007D6351" w:rsidP="009C3E76">
      <w:pPr>
        <w:numPr>
          <w:ilvl w:val="0"/>
          <w:numId w:val="15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držitelem psa se rozumí vlastník psa, chovatel psa, osoba doprovázející psa či jiná osoba, která odpovídá za pohyb psa na veřejném prostranství</w:t>
      </w:r>
    </w:p>
    <w:p w:rsidR="007D6351" w:rsidRPr="00713B1C" w:rsidRDefault="007D6351" w:rsidP="009C3E76">
      <w:pPr>
        <w:numPr>
          <w:ilvl w:val="0"/>
          <w:numId w:val="15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volný pohyb psů (tedy bez vodítka) je možný na veřejných prostranstvích, vyznačených v čl. 5 této obecně závazné vyhlášky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3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Rozsah platnosti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Ustanovení této vyhlášky se vztahují n</w:t>
      </w:r>
      <w:r w:rsidR="004E785E" w:rsidRPr="00713B1C">
        <w:rPr>
          <w:rFonts w:ascii="Calibri" w:eastAsia="Calibri" w:hAnsi="Calibri"/>
        </w:rPr>
        <w:t>a zastavěné území města Hodonín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4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Pravidla pro pohyb psů na veřejném prostranství</w:t>
      </w:r>
    </w:p>
    <w:p w:rsidR="009C3E76" w:rsidRPr="00713B1C" w:rsidRDefault="009C3E76" w:rsidP="009C3E76">
      <w:pPr>
        <w:jc w:val="center"/>
        <w:rPr>
          <w:rFonts w:ascii="Calibri" w:eastAsia="Calibri" w:hAnsi="Calibri"/>
          <w:b/>
        </w:rPr>
      </w:pPr>
    </w:p>
    <w:p w:rsidR="007D6351" w:rsidRPr="00713B1C" w:rsidRDefault="007D6351" w:rsidP="009C3E76">
      <w:pPr>
        <w:numPr>
          <w:ilvl w:val="0"/>
          <w:numId w:val="16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Stanovují se následující pravidla pro pohyb psů na veřejném prostranství ve městě: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numPr>
          <w:ilvl w:val="0"/>
          <w:numId w:val="17"/>
        </w:numPr>
        <w:ind w:left="851" w:firstLine="0"/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 xml:space="preserve">na veřejném prostranství ve městě je možný pohyb psů pouze na vodítku a vést jej tak, aby nedocházelo k vzájemnému střetu psa s člověkem nebo zvířat mezi sebou a </w:t>
      </w:r>
      <w:r w:rsidRPr="00713B1C">
        <w:rPr>
          <w:rFonts w:ascii="Calibri" w:eastAsia="Calibri" w:hAnsi="Calibri"/>
        </w:rPr>
        <w:lastRenderedPageBreak/>
        <w:t>neohrožoval jejich zdraví a majetek. Tato povinnost se nevztahuje na prostory určené pro volné pobíhání psů v čl. 5</w:t>
      </w:r>
    </w:p>
    <w:p w:rsidR="007D6351" w:rsidRPr="00713B1C" w:rsidRDefault="007D6351" w:rsidP="009C3E76">
      <w:pPr>
        <w:ind w:left="851"/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numPr>
          <w:ilvl w:val="0"/>
          <w:numId w:val="17"/>
        </w:numPr>
        <w:ind w:left="851" w:firstLine="0"/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je zakázáno vstupovat se psy na pískoviště, dětská hřiště, květinové záhony a sportoviště</w:t>
      </w:r>
    </w:p>
    <w:p w:rsidR="007D6351" w:rsidRPr="00713B1C" w:rsidRDefault="007D6351" w:rsidP="009C3E76">
      <w:pPr>
        <w:ind w:left="851"/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numPr>
          <w:ilvl w:val="0"/>
          <w:numId w:val="17"/>
        </w:numPr>
        <w:ind w:left="851" w:firstLine="0"/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na veřejném prostranství a na prostorech uvedených v čl. 5 je držitel psa povinen neprodleně zajistit úklid po venčení psa, zejména sběrem exkrementů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numPr>
          <w:ilvl w:val="0"/>
          <w:numId w:val="16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Splnění povinností stanovených v odst. 1 tohoto článku zajišťuje držitel psa, který je povinen mít psa na veřejném prostranství pod neustálou kontrolou, dohledem a přímým vlivem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5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Vymezení prostor pro volné pobíhání psů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Prostory (viz příloha č. 1) určené pro volné pobíhání psů jsou: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prostor za paprikovým mlýnem vymezený komunikací Dvořákova, chodníkem od autobusového nádraží a chodníkem rovnoběžným s plotem Českých drah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prostor vymezený komunikacemi ulice Šumná až Vřesová + psí hřiště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prostor mezi ulicemi Slunečná a Jižní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část parku Sacharovova (prostor vymezený komunikací Brněnská, Sacharovova a prodloužením komunikace Smetanova)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park G. Preissové (ul. Velkomoravská) vyjma Židovský hřbitov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prostor mezi Tř. Bří Čapků a ulicí Skácelova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alej ul. Čajkovského (mezi č.p. 44 - 46)</w:t>
      </w:r>
    </w:p>
    <w:p w:rsidR="007D6351" w:rsidRPr="00713B1C" w:rsidRDefault="007D6351" w:rsidP="009C3E76">
      <w:pPr>
        <w:numPr>
          <w:ilvl w:val="0"/>
          <w:numId w:val="18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 xml:space="preserve">parčík </w:t>
      </w:r>
      <w:r w:rsidR="004B340D" w:rsidRPr="00713B1C">
        <w:rPr>
          <w:rFonts w:ascii="Calibri" w:eastAsia="Calibri" w:hAnsi="Calibri"/>
        </w:rPr>
        <w:t>na sídlišti R. Filipa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6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Dohled a sankce</w:t>
      </w:r>
    </w:p>
    <w:p w:rsidR="009C3E76" w:rsidRPr="00713B1C" w:rsidRDefault="009C3E76" w:rsidP="009C3E76">
      <w:pPr>
        <w:jc w:val="center"/>
        <w:rPr>
          <w:rFonts w:ascii="Calibri" w:eastAsia="Calibri" w:hAnsi="Calibri"/>
          <w:b/>
        </w:rPr>
      </w:pPr>
    </w:p>
    <w:p w:rsidR="007D6351" w:rsidRPr="00713B1C" w:rsidRDefault="007D6351" w:rsidP="009C3E76">
      <w:pPr>
        <w:numPr>
          <w:ilvl w:val="0"/>
          <w:numId w:val="19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Dohled nad dodržováním této vyhlášky je prováděna prostřednictvím Městské policie Hodonín</w:t>
      </w:r>
    </w:p>
    <w:p w:rsidR="007D6351" w:rsidRPr="00713B1C" w:rsidRDefault="007D6351" w:rsidP="009C3E76">
      <w:pPr>
        <w:numPr>
          <w:ilvl w:val="0"/>
          <w:numId w:val="19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Porušení povinností stanovených touto vyhláškou se postihuje podle zvláštních předpisů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7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Zrušovací ustanovení</w:t>
      </w:r>
    </w:p>
    <w:p w:rsidR="009C3E76" w:rsidRPr="00713B1C" w:rsidRDefault="009C3E76" w:rsidP="009C3E76">
      <w:pPr>
        <w:jc w:val="center"/>
        <w:rPr>
          <w:rFonts w:ascii="Calibri" w:eastAsia="Calibri" w:hAnsi="Calibri"/>
          <w:b/>
        </w:rPr>
      </w:pPr>
    </w:p>
    <w:p w:rsidR="007D6351" w:rsidRPr="00713B1C" w:rsidRDefault="007D6351" w:rsidP="009C3E76">
      <w:pPr>
        <w:jc w:val="both"/>
        <w:rPr>
          <w:rFonts w:ascii="Calibri" w:hAnsi="Calibri"/>
        </w:rPr>
      </w:pPr>
      <w:r w:rsidRPr="00713B1C">
        <w:rPr>
          <w:rFonts w:ascii="Calibri" w:hAnsi="Calibri"/>
        </w:rPr>
        <w:t xml:space="preserve">Zrušuje se obecně závazná vyhláška </w:t>
      </w:r>
      <w:r w:rsidRPr="00713B1C">
        <w:rPr>
          <w:rFonts w:ascii="Calibri" w:eastAsia="Calibri" w:hAnsi="Calibri"/>
        </w:rPr>
        <w:t xml:space="preserve">města Hodonín č. 15/2005, o podmínkách držení a pohybu psů na území města Hodonín, ze dne </w:t>
      </w:r>
      <w:r w:rsidR="009C3E76" w:rsidRPr="00713B1C">
        <w:rPr>
          <w:rFonts w:ascii="Calibri" w:eastAsia="Calibri" w:hAnsi="Calibri"/>
        </w:rPr>
        <w:t>28. 06. 2005</w:t>
      </w:r>
      <w:r w:rsidRPr="00713B1C">
        <w:rPr>
          <w:rFonts w:ascii="Calibri" w:hAnsi="Calibri"/>
        </w:rPr>
        <w:t xml:space="preserve">  </w:t>
      </w: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</w:p>
    <w:p w:rsidR="009C3E76" w:rsidRPr="00713B1C" w:rsidRDefault="009C3E76" w:rsidP="009C3E76">
      <w:pPr>
        <w:jc w:val="both"/>
        <w:rPr>
          <w:rFonts w:ascii="Calibri" w:eastAsia="Calibri" w:hAnsi="Calibri"/>
        </w:rPr>
      </w:pPr>
    </w:p>
    <w:p w:rsidR="009C3E76" w:rsidRPr="00713B1C" w:rsidRDefault="009C3E76" w:rsidP="009C3E76">
      <w:pPr>
        <w:jc w:val="both"/>
        <w:rPr>
          <w:rFonts w:ascii="Calibri" w:eastAsia="Calibri" w:hAnsi="Calibri"/>
        </w:rPr>
      </w:pPr>
    </w:p>
    <w:p w:rsidR="009C3E76" w:rsidRPr="00713B1C" w:rsidRDefault="009C3E76" w:rsidP="009C3E76">
      <w:pPr>
        <w:jc w:val="both"/>
        <w:rPr>
          <w:rFonts w:ascii="Calibri" w:eastAsia="Calibri" w:hAnsi="Calibri"/>
        </w:rPr>
      </w:pPr>
    </w:p>
    <w:p w:rsidR="009C3E76" w:rsidRPr="00713B1C" w:rsidRDefault="009C3E76" w:rsidP="009C3E76">
      <w:pPr>
        <w:jc w:val="both"/>
        <w:rPr>
          <w:rFonts w:ascii="Calibri" w:eastAsia="Calibri" w:hAnsi="Calibri"/>
        </w:rPr>
      </w:pPr>
    </w:p>
    <w:p w:rsidR="009C3E76" w:rsidRPr="00713B1C" w:rsidRDefault="009C3E76" w:rsidP="009C3E76">
      <w:pPr>
        <w:jc w:val="both"/>
        <w:rPr>
          <w:rFonts w:ascii="Calibri" w:eastAsia="Calibri" w:hAnsi="Calibri"/>
        </w:rPr>
      </w:pP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lastRenderedPageBreak/>
        <w:t>Čl. 8</w:t>
      </w:r>
    </w:p>
    <w:p w:rsidR="007D6351" w:rsidRPr="00713B1C" w:rsidRDefault="007D6351" w:rsidP="009C3E76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Účinnost</w:t>
      </w:r>
    </w:p>
    <w:p w:rsidR="009C3E76" w:rsidRPr="00713B1C" w:rsidRDefault="009C3E76" w:rsidP="009C3E76">
      <w:pPr>
        <w:jc w:val="center"/>
        <w:rPr>
          <w:rFonts w:ascii="Calibri" w:eastAsia="Calibri" w:hAnsi="Calibri"/>
          <w:b/>
        </w:rPr>
      </w:pPr>
    </w:p>
    <w:p w:rsidR="007D6351" w:rsidRPr="00713B1C" w:rsidRDefault="007D6351" w:rsidP="009C3E76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Tato obecně závazná vyhláška nabývá účinnosti 15. dnem po jejím vyhlášení.</w:t>
      </w:r>
    </w:p>
    <w:p w:rsidR="007D6351" w:rsidRPr="007D6351" w:rsidRDefault="007D6351" w:rsidP="007D6351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…………………………</w:t>
      </w:r>
    </w:p>
    <w:p w:rsidR="007D6351" w:rsidRPr="007D6351" w:rsidRDefault="007D6351" w:rsidP="007D6351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Libor Střecha</w:t>
      </w:r>
    </w:p>
    <w:p w:rsidR="007D6351" w:rsidRPr="007D6351" w:rsidRDefault="007D6351" w:rsidP="007D6351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Starosta</w:t>
      </w:r>
    </w:p>
    <w:p w:rsidR="007D6351" w:rsidRPr="007D6351" w:rsidRDefault="007D6351" w:rsidP="007D6351">
      <w:pPr>
        <w:keepNext/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………………………………</w:t>
      </w:r>
    </w:p>
    <w:p w:rsidR="007D6351" w:rsidRPr="007D6351" w:rsidRDefault="007D6351" w:rsidP="007D6351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Ing. Ondřej Fialík</w:t>
      </w:r>
    </w:p>
    <w:p w:rsidR="007D6351" w:rsidRP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místostarosta</w:t>
      </w:r>
    </w:p>
    <w:p w:rsidR="007D6351" w:rsidRP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…………………………………</w:t>
      </w:r>
    </w:p>
    <w:p w:rsidR="007D6351" w:rsidRP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Vojtěch Salajka</w:t>
      </w:r>
    </w:p>
    <w:p w:rsidR="007D6351" w:rsidRP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6351">
        <w:rPr>
          <w:rFonts w:ascii="Arial" w:eastAsia="Calibri" w:hAnsi="Arial" w:cs="Arial"/>
          <w:sz w:val="22"/>
          <w:szCs w:val="22"/>
          <w:lang w:eastAsia="en-US"/>
        </w:rPr>
        <w:t>místostarosta</w:t>
      </w:r>
    </w:p>
    <w:p w:rsidR="007D6351" w:rsidRPr="007D6351" w:rsidRDefault="007D6351" w:rsidP="007D635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D6351" w:rsidRPr="007D6351" w:rsidRDefault="007D6351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</w:p>
    <w:p w:rsidR="009C3E76" w:rsidRDefault="009C3E76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</w:p>
    <w:p w:rsidR="009C3E76" w:rsidRDefault="009C3E76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</w:p>
    <w:p w:rsidR="007D6351" w:rsidRPr="007D6351" w:rsidRDefault="007D6351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  <w:r w:rsidRPr="007D6351">
        <w:rPr>
          <w:rFonts w:eastAsia="Calibri"/>
          <w:i/>
          <w:lang w:eastAsia="en-US"/>
        </w:rPr>
        <w:t>Příloha č. 1</w:t>
      </w:r>
    </w:p>
    <w:p w:rsidR="007D6351" w:rsidRPr="007D6351" w:rsidRDefault="007D6351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  <w:r w:rsidRPr="007D6351">
        <w:rPr>
          <w:rFonts w:eastAsia="Calibri"/>
          <w:i/>
          <w:lang w:eastAsia="en-US"/>
        </w:rPr>
        <w:t xml:space="preserve">Prostory určené k volnému pobíhání psů </w:t>
      </w:r>
    </w:p>
    <w:p w:rsidR="007D6351" w:rsidRPr="007D6351" w:rsidRDefault="007D6351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</w:p>
    <w:p w:rsidR="007D6351" w:rsidRPr="007D6351" w:rsidRDefault="005F3EAD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  <w:r w:rsidRPr="007D6351">
        <w:rPr>
          <w:rFonts w:eastAsia="Calibri"/>
          <w:i/>
          <w:noProof/>
        </w:rPr>
        <w:drawing>
          <wp:inline distT="0" distB="0" distL="0" distR="0">
            <wp:extent cx="5476875" cy="5505450"/>
            <wp:effectExtent l="0" t="0" r="9525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351" w:rsidRPr="007D6351" w:rsidRDefault="007D6351" w:rsidP="007D6351">
      <w:pPr>
        <w:spacing w:after="160" w:line="276" w:lineRule="auto"/>
        <w:jc w:val="both"/>
        <w:rPr>
          <w:rFonts w:eastAsia="Calibri"/>
          <w:i/>
          <w:lang w:eastAsia="en-US"/>
        </w:rPr>
      </w:pPr>
    </w:p>
    <w:p w:rsidR="00AA41BF" w:rsidRDefault="00AA41BF" w:rsidP="009A1FA6">
      <w:pPr>
        <w:tabs>
          <w:tab w:val="left" w:pos="-1800"/>
          <w:tab w:val="left" w:pos="1260"/>
          <w:tab w:val="left" w:pos="3240"/>
        </w:tabs>
      </w:pPr>
    </w:p>
    <w:p w:rsidR="00AA41BF" w:rsidRDefault="00AA41BF" w:rsidP="009A1FA6">
      <w:pPr>
        <w:tabs>
          <w:tab w:val="left" w:pos="-1800"/>
          <w:tab w:val="left" w:pos="1260"/>
          <w:tab w:val="left" w:pos="3240"/>
        </w:tabs>
      </w:pPr>
    </w:p>
    <w:p w:rsidR="00AA41BF" w:rsidRDefault="00AA41BF" w:rsidP="009A1FA6">
      <w:pPr>
        <w:tabs>
          <w:tab w:val="left" w:pos="-1800"/>
          <w:tab w:val="left" w:pos="1260"/>
          <w:tab w:val="left" w:pos="3240"/>
        </w:tabs>
      </w:pPr>
    </w:p>
    <w:p w:rsidR="00AA41BF" w:rsidRDefault="00AA41BF" w:rsidP="009A1FA6">
      <w:pPr>
        <w:tabs>
          <w:tab w:val="left" w:pos="-1800"/>
          <w:tab w:val="left" w:pos="1260"/>
          <w:tab w:val="left" w:pos="3240"/>
        </w:tabs>
      </w:pPr>
    </w:p>
    <w:p w:rsidR="00AA41BF" w:rsidRDefault="00AA41BF" w:rsidP="009A1FA6">
      <w:pPr>
        <w:tabs>
          <w:tab w:val="left" w:pos="-1800"/>
          <w:tab w:val="left" w:pos="1260"/>
          <w:tab w:val="left" w:pos="3240"/>
        </w:tabs>
      </w:pPr>
    </w:p>
    <w:p w:rsidR="00AA41BF" w:rsidRDefault="00AA41BF" w:rsidP="009A1FA6">
      <w:pPr>
        <w:tabs>
          <w:tab w:val="left" w:pos="-1800"/>
          <w:tab w:val="left" w:pos="1260"/>
          <w:tab w:val="left" w:pos="3240"/>
        </w:tabs>
      </w:pPr>
    </w:p>
    <w:p w:rsidR="00AA41BF" w:rsidRDefault="00AA41BF" w:rsidP="009A1FA6">
      <w:pPr>
        <w:tabs>
          <w:tab w:val="left" w:pos="-1800"/>
          <w:tab w:val="left" w:pos="1260"/>
          <w:tab w:val="left" w:pos="3240"/>
        </w:tabs>
      </w:pPr>
    </w:p>
    <w:sectPr w:rsidR="00AA41BF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AF4" w:rsidRDefault="009D0AF4">
      <w:r>
        <w:separator/>
      </w:r>
    </w:p>
  </w:endnote>
  <w:endnote w:type="continuationSeparator" w:id="0">
    <w:p w:rsidR="009D0AF4" w:rsidRDefault="009D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AF4" w:rsidRDefault="009D0AF4">
      <w:r>
        <w:separator/>
      </w:r>
    </w:p>
  </w:footnote>
  <w:footnote w:type="continuationSeparator" w:id="0">
    <w:p w:rsidR="009D0AF4" w:rsidRDefault="009D0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5A40"/>
    <w:multiLevelType w:val="hybridMultilevel"/>
    <w:tmpl w:val="B99E9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C48"/>
    <w:multiLevelType w:val="hybridMultilevel"/>
    <w:tmpl w:val="C91A98AC"/>
    <w:lvl w:ilvl="0" w:tplc="73C4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3ED0"/>
    <w:multiLevelType w:val="hybridMultilevel"/>
    <w:tmpl w:val="9C68A8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84AAD"/>
    <w:multiLevelType w:val="hybridMultilevel"/>
    <w:tmpl w:val="0B840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059E1"/>
    <w:multiLevelType w:val="hybridMultilevel"/>
    <w:tmpl w:val="53B25C52"/>
    <w:lvl w:ilvl="0" w:tplc="38E28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750F1"/>
    <w:multiLevelType w:val="hybridMultilevel"/>
    <w:tmpl w:val="052CBAE4"/>
    <w:lvl w:ilvl="0" w:tplc="F2D68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652C4"/>
    <w:multiLevelType w:val="hybridMultilevel"/>
    <w:tmpl w:val="807EF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7647B"/>
    <w:multiLevelType w:val="hybridMultilevel"/>
    <w:tmpl w:val="4A147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B7461"/>
    <w:multiLevelType w:val="hybridMultilevel"/>
    <w:tmpl w:val="E182C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E6277"/>
    <w:multiLevelType w:val="hybridMultilevel"/>
    <w:tmpl w:val="8B6E9262"/>
    <w:lvl w:ilvl="0" w:tplc="BC98A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1A4BAB"/>
    <w:multiLevelType w:val="hybridMultilevel"/>
    <w:tmpl w:val="52E6B470"/>
    <w:lvl w:ilvl="0" w:tplc="489A999A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DA8742D"/>
    <w:multiLevelType w:val="hybridMultilevel"/>
    <w:tmpl w:val="B2527418"/>
    <w:lvl w:ilvl="0" w:tplc="E8F838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D61F93"/>
    <w:multiLevelType w:val="hybridMultilevel"/>
    <w:tmpl w:val="0DB8B93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55B5E36"/>
    <w:multiLevelType w:val="hybridMultilevel"/>
    <w:tmpl w:val="ADB81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476B0"/>
    <w:multiLevelType w:val="hybridMultilevel"/>
    <w:tmpl w:val="E974A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11D9F"/>
    <w:multiLevelType w:val="hybridMultilevel"/>
    <w:tmpl w:val="6F2427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B39F0"/>
    <w:multiLevelType w:val="hybridMultilevel"/>
    <w:tmpl w:val="DD84A0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62899"/>
    <w:multiLevelType w:val="hybridMultilevel"/>
    <w:tmpl w:val="4C247B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82C81"/>
    <w:multiLevelType w:val="hybridMultilevel"/>
    <w:tmpl w:val="0CF096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14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6"/>
  </w:num>
  <w:num w:numId="16">
    <w:abstractNumId w:val="2"/>
  </w:num>
  <w:num w:numId="17">
    <w:abstractNumId w:val="18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1F"/>
    <w:rsid w:val="000073A0"/>
    <w:rsid w:val="00012648"/>
    <w:rsid w:val="00012C17"/>
    <w:rsid w:val="00027389"/>
    <w:rsid w:val="00043E5D"/>
    <w:rsid w:val="00055A2D"/>
    <w:rsid w:val="00093362"/>
    <w:rsid w:val="0009407C"/>
    <w:rsid w:val="000B77C0"/>
    <w:rsid w:val="000C501E"/>
    <w:rsid w:val="000C7C1E"/>
    <w:rsid w:val="000D0536"/>
    <w:rsid w:val="000D0BBC"/>
    <w:rsid w:val="00120FA3"/>
    <w:rsid w:val="00124BAE"/>
    <w:rsid w:val="0016298C"/>
    <w:rsid w:val="00165F2F"/>
    <w:rsid w:val="001660ED"/>
    <w:rsid w:val="00174201"/>
    <w:rsid w:val="00175A30"/>
    <w:rsid w:val="00187F3A"/>
    <w:rsid w:val="00194E2F"/>
    <w:rsid w:val="00196000"/>
    <w:rsid w:val="001D1205"/>
    <w:rsid w:val="001E4E7F"/>
    <w:rsid w:val="001F59AF"/>
    <w:rsid w:val="0020587D"/>
    <w:rsid w:val="00211005"/>
    <w:rsid w:val="0024682D"/>
    <w:rsid w:val="00254617"/>
    <w:rsid w:val="0025687E"/>
    <w:rsid w:val="00260FF8"/>
    <w:rsid w:val="002868E4"/>
    <w:rsid w:val="00292D02"/>
    <w:rsid w:val="00295BAD"/>
    <w:rsid w:val="002B700D"/>
    <w:rsid w:val="002E2459"/>
    <w:rsid w:val="002E6866"/>
    <w:rsid w:val="002F1966"/>
    <w:rsid w:val="00304DDE"/>
    <w:rsid w:val="00317F5B"/>
    <w:rsid w:val="00325111"/>
    <w:rsid w:val="003311DA"/>
    <w:rsid w:val="00352C7C"/>
    <w:rsid w:val="00361D1F"/>
    <w:rsid w:val="00362264"/>
    <w:rsid w:val="00373A18"/>
    <w:rsid w:val="0038412B"/>
    <w:rsid w:val="003A4068"/>
    <w:rsid w:val="003A429F"/>
    <w:rsid w:val="003B08C8"/>
    <w:rsid w:val="003B4778"/>
    <w:rsid w:val="003B6AF3"/>
    <w:rsid w:val="004114A2"/>
    <w:rsid w:val="00415D5D"/>
    <w:rsid w:val="00416A00"/>
    <w:rsid w:val="00420FF6"/>
    <w:rsid w:val="00424122"/>
    <w:rsid w:val="00443BA9"/>
    <w:rsid w:val="004553A3"/>
    <w:rsid w:val="004577D6"/>
    <w:rsid w:val="004579C1"/>
    <w:rsid w:val="0048153F"/>
    <w:rsid w:val="004960EE"/>
    <w:rsid w:val="00497A99"/>
    <w:rsid w:val="004A5129"/>
    <w:rsid w:val="004B202A"/>
    <w:rsid w:val="004B340D"/>
    <w:rsid w:val="004D4A3F"/>
    <w:rsid w:val="004E785E"/>
    <w:rsid w:val="004F0B62"/>
    <w:rsid w:val="00504472"/>
    <w:rsid w:val="005233C1"/>
    <w:rsid w:val="005252F9"/>
    <w:rsid w:val="00536200"/>
    <w:rsid w:val="00537798"/>
    <w:rsid w:val="0054654A"/>
    <w:rsid w:val="00553965"/>
    <w:rsid w:val="005811E5"/>
    <w:rsid w:val="005A2EAC"/>
    <w:rsid w:val="005D37DE"/>
    <w:rsid w:val="005F32A4"/>
    <w:rsid w:val="005F3EAD"/>
    <w:rsid w:val="00600DDA"/>
    <w:rsid w:val="00640D63"/>
    <w:rsid w:val="00651A96"/>
    <w:rsid w:val="0065258C"/>
    <w:rsid w:val="00655BFB"/>
    <w:rsid w:val="00656D8C"/>
    <w:rsid w:val="00676574"/>
    <w:rsid w:val="00677AC4"/>
    <w:rsid w:val="006801B2"/>
    <w:rsid w:val="006854FD"/>
    <w:rsid w:val="00685A3A"/>
    <w:rsid w:val="006A726E"/>
    <w:rsid w:val="006A7718"/>
    <w:rsid w:val="006C3F59"/>
    <w:rsid w:val="006C4511"/>
    <w:rsid w:val="006E0656"/>
    <w:rsid w:val="006E118D"/>
    <w:rsid w:val="006E6284"/>
    <w:rsid w:val="006F5164"/>
    <w:rsid w:val="00713B1C"/>
    <w:rsid w:val="00715AF7"/>
    <w:rsid w:val="00726C92"/>
    <w:rsid w:val="00742C12"/>
    <w:rsid w:val="00755814"/>
    <w:rsid w:val="00763AA4"/>
    <w:rsid w:val="0077399F"/>
    <w:rsid w:val="00774093"/>
    <w:rsid w:val="007A376F"/>
    <w:rsid w:val="007A578C"/>
    <w:rsid w:val="007A6481"/>
    <w:rsid w:val="007B765F"/>
    <w:rsid w:val="007C01A5"/>
    <w:rsid w:val="007D6351"/>
    <w:rsid w:val="00802E5F"/>
    <w:rsid w:val="00803F51"/>
    <w:rsid w:val="0081037C"/>
    <w:rsid w:val="00811E54"/>
    <w:rsid w:val="00820EE0"/>
    <w:rsid w:val="00834B6F"/>
    <w:rsid w:val="00873AD6"/>
    <w:rsid w:val="0087516A"/>
    <w:rsid w:val="00877377"/>
    <w:rsid w:val="008B04AE"/>
    <w:rsid w:val="008C0F7E"/>
    <w:rsid w:val="008F7BC7"/>
    <w:rsid w:val="009375C4"/>
    <w:rsid w:val="00940166"/>
    <w:rsid w:val="009450EA"/>
    <w:rsid w:val="00947BA9"/>
    <w:rsid w:val="009A1FA6"/>
    <w:rsid w:val="009B4162"/>
    <w:rsid w:val="009C2BB4"/>
    <w:rsid w:val="009C3E76"/>
    <w:rsid w:val="009D0AF4"/>
    <w:rsid w:val="009D7438"/>
    <w:rsid w:val="009E61E9"/>
    <w:rsid w:val="009F15DB"/>
    <w:rsid w:val="009F25FC"/>
    <w:rsid w:val="00A101B5"/>
    <w:rsid w:val="00A142AE"/>
    <w:rsid w:val="00A14C6A"/>
    <w:rsid w:val="00A3762A"/>
    <w:rsid w:val="00A43D88"/>
    <w:rsid w:val="00A56F0A"/>
    <w:rsid w:val="00A7632D"/>
    <w:rsid w:val="00A84251"/>
    <w:rsid w:val="00A95C8E"/>
    <w:rsid w:val="00A97F58"/>
    <w:rsid w:val="00AA007C"/>
    <w:rsid w:val="00AA41BF"/>
    <w:rsid w:val="00AA6181"/>
    <w:rsid w:val="00AC5CDE"/>
    <w:rsid w:val="00AD15BD"/>
    <w:rsid w:val="00AE7A52"/>
    <w:rsid w:val="00AF4754"/>
    <w:rsid w:val="00B1505D"/>
    <w:rsid w:val="00B21EFC"/>
    <w:rsid w:val="00B32555"/>
    <w:rsid w:val="00B43456"/>
    <w:rsid w:val="00B959CE"/>
    <w:rsid w:val="00BB2955"/>
    <w:rsid w:val="00BD441F"/>
    <w:rsid w:val="00BD6D8D"/>
    <w:rsid w:val="00C01C54"/>
    <w:rsid w:val="00C03510"/>
    <w:rsid w:val="00C1215D"/>
    <w:rsid w:val="00C127FA"/>
    <w:rsid w:val="00C21943"/>
    <w:rsid w:val="00C24C48"/>
    <w:rsid w:val="00C32E34"/>
    <w:rsid w:val="00C552E8"/>
    <w:rsid w:val="00C60F0E"/>
    <w:rsid w:val="00C7037D"/>
    <w:rsid w:val="00C7398E"/>
    <w:rsid w:val="00C8489C"/>
    <w:rsid w:val="00C97A66"/>
    <w:rsid w:val="00CA03A2"/>
    <w:rsid w:val="00CA64D2"/>
    <w:rsid w:val="00CE3C7A"/>
    <w:rsid w:val="00D2566E"/>
    <w:rsid w:val="00D2696D"/>
    <w:rsid w:val="00D61971"/>
    <w:rsid w:val="00D64ADF"/>
    <w:rsid w:val="00D84614"/>
    <w:rsid w:val="00D85D2D"/>
    <w:rsid w:val="00DA7551"/>
    <w:rsid w:val="00DD048C"/>
    <w:rsid w:val="00DD28E6"/>
    <w:rsid w:val="00DF7013"/>
    <w:rsid w:val="00E24EAD"/>
    <w:rsid w:val="00E443C6"/>
    <w:rsid w:val="00E53866"/>
    <w:rsid w:val="00E61289"/>
    <w:rsid w:val="00E83D55"/>
    <w:rsid w:val="00E92554"/>
    <w:rsid w:val="00E94186"/>
    <w:rsid w:val="00EA13EA"/>
    <w:rsid w:val="00EE0ED9"/>
    <w:rsid w:val="00F04877"/>
    <w:rsid w:val="00F239E1"/>
    <w:rsid w:val="00F30F0F"/>
    <w:rsid w:val="00F54CFB"/>
    <w:rsid w:val="00F551AD"/>
    <w:rsid w:val="00F60B13"/>
    <w:rsid w:val="00F73030"/>
    <w:rsid w:val="00F96D80"/>
    <w:rsid w:val="00FB61B6"/>
    <w:rsid w:val="00FC2669"/>
    <w:rsid w:val="00FD5AC5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8DFC49-743E-40B1-A107-04052F51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1943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AA41B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rsid w:val="009C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0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7944-8E97-42BF-BC96-5E4A0FE5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0</TotalTime>
  <Pages>5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Staňková Jana DiS.</cp:lastModifiedBy>
  <cp:revision>2</cp:revision>
  <cp:lastPrinted>2024-05-15T15:08:00Z</cp:lastPrinted>
  <dcterms:created xsi:type="dcterms:W3CDTF">2024-05-17T05:18:00Z</dcterms:created>
  <dcterms:modified xsi:type="dcterms:W3CDTF">2024-05-17T05:18:00Z</dcterms:modified>
</cp:coreProperties>
</file>