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/>
      </w:pPr>
      <w:r>
        <w:rPr/>
        <w:t>Obec Sýkořice</w:t>
        <w:br/>
        <w:t>Zastupitelstvo obce Sýkořice</w:t>
      </w:r>
    </w:p>
    <w:p>
      <w:pPr>
        <w:pStyle w:val="Heading1"/>
        <w:bidi w:val="0"/>
        <w:ind w:hanging="0" w:start="0"/>
        <w:rPr/>
      </w:pPr>
      <w:r>
        <w:rPr/>
        <w:t>Obecně závazná vyhláška obce Sýkořice</w:t>
        <w:br/>
        <w:t>o místním poplatku za odkládání komunálního odpadu z nemovité věci</w:t>
      </w:r>
    </w:p>
    <w:p>
      <w:pPr>
        <w:pStyle w:val="UvodniVeta"/>
        <w:bidi w:val="0"/>
        <w:rPr/>
      </w:pPr>
      <w:r>
        <w:rPr/>
        <w:t>Zastupitelstvo obce Sýkořice se na svém zasedání dne </w:t>
      </w:r>
      <w:r>
        <w:rPr/>
        <w:t>7</w:t>
      </w:r>
      <w:r>
        <w:rPr/>
        <w:t xml:space="preserve">. </w:t>
      </w:r>
      <w:r>
        <w:rPr/>
        <w:t xml:space="preserve">prosince </w:t>
      </w:r>
      <w:r>
        <w:rPr/>
        <w:t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bidi w:val="0"/>
        <w:ind w:hanging="0" w:start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Sýkořice touto vyhláškou zavádí místní poplatek za odkládání komunálního odpadu z nemovité věci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FootnoteReference"/>
        </w:rPr>
        <w:footnoteReference w:id="3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2</w:t>
        <w:br/>
        <w:t>Předmět poplatku, poplatník a plátce poplatku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FootnoteReference"/>
        </w:rPr>
        <w:footnoteReference w:id="4"/>
      </w:r>
      <w:r>
        <w:rPr/>
        <w:t>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FootnoteReference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osoba, která má v nemovité věci bydliště,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věci, ve které nemá bydliště žádná fyzická osoba.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Plátcem poplatku je</w:t>
      </w:r>
      <w:r>
        <w:rPr>
          <w:rStyle w:val="FootnoteReference"/>
        </w:rPr>
        <w:footnoteReference w:id="6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společenství vlastníků jednotek, pokud pro dům vzniklo,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v ostatních případech.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Plátce poplatku je povinen vybrat poplatek od poplatníka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 rodinnou rekreaci jsou povinni plnit poplatkovou povinnost společně a nerozdílně</w:t>
      </w:r>
      <w:r>
        <w:rPr>
          <w:rStyle w:val="FootnoteReference"/>
        </w:rPr>
        <w:footnoteReference w:id="8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Plátce poplatku je povinen podat správci poplatku ohlášení nejpozději do 15 dnů ode dne, kdy nabyl postavení plátce poplatku; údaje uváděné v ohlášení upravuje zákon</w:t>
      </w:r>
      <w:r>
        <w:rPr>
          <w:rStyle w:val="FootnoteReference"/>
        </w:rPr>
        <w:footnoteReference w:id="9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plátce povinen tuto změnu oznámit do 15 dnů ode dne, kdy nastala</w:t>
      </w:r>
      <w:r>
        <w:rPr>
          <w:rStyle w:val="FootnoteReference"/>
        </w:rPr>
        <w:footnoteReference w:id="10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Není-li plátce poplatku, plní ohlašovací povinnost poplatník</w:t>
      </w:r>
      <w:r>
        <w:rPr>
          <w:rStyle w:val="FootnoteReference"/>
        </w:rPr>
        <w:footnoteReference w:id="11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4</w:t>
        <w:br/>
        <w:t>Základ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Základem dílčího poplatku je objem odpadu odloženého z nemovité věci za kalendářní měsíc v litrech připadajícího na poplatníka</w:t>
      </w:r>
      <w:r>
        <w:rPr>
          <w:rStyle w:val="FootnoteReference"/>
        </w:rPr>
        <w:footnoteReference w:id="12"/>
      </w:r>
      <w:r>
        <w:rPr/>
        <w:t>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Objemem odpadu odloženého z nemovité věci za kalendářní měsíc připadající na poplatníka je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podíl objemu odpadu odloženého z této nemovité věci za kalendářní měsíc a počtu fyzických osob, které v této nemovité věci mají bydliště na konci kalendářního měsíce,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objem odpadu odloženého z této nemovité věci za kalendářní měsíc v případě, že v nemovité věci nemá bydliště žádná fyzická osoba</w:t>
      </w:r>
      <w:r>
        <w:rPr>
          <w:rStyle w:val="FootnoteReference"/>
        </w:rPr>
        <w:footnoteReference w:id="13"/>
      </w:r>
      <w:r>
        <w:rPr/>
        <w:t>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Minimální základ dílčího poplatku činí 60 l.</w:t>
      </w:r>
    </w:p>
    <w:p>
      <w:pPr>
        <w:pStyle w:val="Heading2"/>
        <w:bidi w:val="0"/>
        <w:ind w:hanging="0" w:start="0"/>
        <w:rPr/>
      </w:pPr>
      <w:r>
        <w:rPr/>
        <w:t>Čl. 5</w:t>
        <w:br/>
        <w:t>Sazba poplatku</w:t>
      </w:r>
    </w:p>
    <w:p>
      <w:pPr>
        <w:pStyle w:val="Odstavec"/>
        <w:bidi w:val="0"/>
        <w:rPr/>
      </w:pPr>
      <w:r>
        <w:rPr/>
        <w:t>Sazba poplatku za kalendářní rok činí 0,70 Kč za l.</w:t>
      </w:r>
    </w:p>
    <w:p>
      <w:pPr>
        <w:pStyle w:val="Heading2"/>
        <w:bidi w:val="0"/>
        <w:ind w:hanging="0" w:start="0"/>
        <w:rPr/>
      </w:pPr>
      <w:r>
        <w:rPr/>
        <w:t>Čl. 6</w:t>
        <w:br/>
        <w:t>Výpočet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se vypočte jako součet dílčích poplatků za jednotlivé kalendářní měsíce, na jejichž konci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měl poplatník v nemovité věci bydliště,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nebo neměla v nemovité věci bydliště žádná fyzická osoba v případě, že poplatníkem je vlastník této nemovité věci</w:t>
      </w:r>
      <w:r>
        <w:rPr>
          <w:rStyle w:val="FootnoteReference"/>
        </w:rPr>
        <w:footnoteReference w:id="14"/>
      </w:r>
      <w:r>
        <w:rPr/>
        <w:t>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Dílčí poplatek za kalendářní měsíc se vypočte jako součin základu dílčího poplatku zaokrouhleného na celé litry nahoru a sazby pro tento základ</w:t>
      </w:r>
      <w:r>
        <w:rPr>
          <w:rStyle w:val="FootnoteReference"/>
        </w:rPr>
        <w:footnoteReference w:id="15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7</w:t>
        <w:br/>
        <w:t>Splatnost poplatk</w:t>
      </w:r>
      <w:r>
        <w:rPr/>
        <w:t>u</w:t>
      </w:r>
    </w:p>
    <w:p>
      <w:pPr>
        <w:pStyle w:val="Odstavec"/>
        <w:bidi w:val="0"/>
        <w:rPr/>
      </w:pPr>
      <w:r>
        <w:rPr/>
        <w:t>Správce poplatku vyměří poplatek rozhodnutím; poplatek je splatný ve lhůtě 30 dnů ode dne oznámení tohoto rozhodnutí</w:t>
      </w:r>
      <w:r>
        <w:rPr>
          <w:rStyle w:val="FootnoteReference"/>
        </w:rPr>
        <w:footnoteReference w:id="16"/>
      </w:r>
      <w:r>
        <w:rPr/>
        <w:t>.</w:t>
      </w:r>
    </w:p>
    <w:p>
      <w:pPr>
        <w:pStyle w:val="Heading2"/>
        <w:bidi w:val="0"/>
        <w:ind w:hanging="0" w:start="0"/>
        <w:rPr/>
      </w:pPr>
      <w:r>
        <w:rPr/>
        <w:t>Čl. 8</w:t>
        <w:br/>
        <w:t>Přechodné a zrušovací ustanovení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Zrušuje se obecně závazná vyhláška č. 1/2022, Obecně závazná vyhláška obce Sýkořice č. 1/2022 o místním poplatku za odkládání komunálního odpadu z nemovité věci (se základem poplatku podle kapacity soustřeďovacích prostředků na odpad), ze dne 2</w:t>
      </w:r>
      <w:r>
        <w:rPr/>
        <w:t>2</w:t>
      </w:r>
      <w:r>
        <w:rPr/>
        <w:t>. listopadu 2022.</w:t>
      </w:r>
    </w:p>
    <w:p>
      <w:pPr>
        <w:pStyle w:val="Heading2"/>
        <w:bidi w:val="0"/>
        <w:ind w:hanging="0" w:start="0"/>
        <w:rPr/>
      </w:pPr>
      <w:r>
        <w:rPr/>
        <w:t>Čl. 9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5000" w:type="pct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Jaroslav Schneider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Zdeněk Dvořák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10j zákona o místních poplatcích</w:t>
      </w:r>
    </w:p>
  </w:footnote>
  <w:footnote w:id="5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10i zákona o místních poplatcích</w:t>
      </w:r>
    </w:p>
  </w:footnote>
  <w:footnote w:id="6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10n odst. 1 zákona o místních poplatcích</w:t>
      </w:r>
    </w:p>
  </w:footnote>
  <w:footnote w:id="7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10n odst. 2 zákona o místních poplatcích</w:t>
      </w:r>
    </w:p>
  </w:footnote>
  <w:footnote w:id="8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9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14a odst. 1 a 2 zákona o místních poplatcích; v ohlášení plátce uvede zejména své identifikační údaje a skutečnosti rozhodné pro stanovení poplatku</w:t>
      </w:r>
    </w:p>
  </w:footnote>
  <w:footnote w:id="10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11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2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10k odst. 1 zákona o místních poplatcích</w:t>
      </w:r>
    </w:p>
  </w:footnote>
  <w:footnote w:id="13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10k odst. 3 zákona o místních poplatcích</w:t>
      </w:r>
    </w:p>
  </w:footnote>
  <w:footnote w:id="14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10m odst. 1 zákona o místních poplatcích</w:t>
      </w:r>
    </w:p>
  </w:footnote>
  <w:footnote w:id="15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10m odst. 2 zákona o místních poplatcích</w:t>
      </w:r>
    </w:p>
  </w:footnote>
  <w:footnote w:id="16">
    <w:p>
      <w:pPr>
        <w:pStyle w:val="FootnoteText"/>
        <w:suppressLineNumbers/>
        <w:bidi w:val="0"/>
        <w:ind w:hanging="170" w:start="170" w:end="0"/>
        <w:jc w:val="start"/>
        <w:rPr/>
      </w:pPr>
      <w:r>
        <w:rPr>
          <w:rStyle w:val="Znakypropoznmkupodarou"/>
        </w:rPr>
        <w:footnoteRef/>
      </w:r>
      <w:r>
        <w:rPr/>
        <w:tab/>
        <w:t>§ 11 odst. 2 písm. b) ve spojení s § 11b odst. 2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Title">
    <w:name w:val="Title"/>
    <w:basedOn w:val="Nadpis"/>
    <w:next w:val="BodyText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BodyText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BodyText"/>
    <w:qFormat/>
    <w:pPr>
      <w:tabs>
        <w:tab w:val="clear" w:pos="709"/>
        <w:tab w:val="left" w:pos="567" w:leader="none"/>
      </w:tabs>
      <w:spacing w:lineRule="auto" w:line="276" w:before="0" w:after="120"/>
      <w:ind w:start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pPr>
      <w:suppressLineNumbers/>
      <w:ind w:hanging="170" w:start="170" w:end="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LibreOffice/7.6.2.1$Windows_X86_64 LibreOffice_project/56f7684011345957bbf33a7ee678afaf4d2ba333</Application>
  <AppVersion>15.0000</AppVersion>
  <Pages>3</Pages>
  <Words>730</Words>
  <Characters>3935</Characters>
  <CharactersWithSpaces>4585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2023-10-22T12:40:33Z</cp:lastPrinted>
  <dcterms:modified xsi:type="dcterms:W3CDTF">2023-12-12T05:49:25Z</dcterms:modified>
  <cp:revision>2</cp:revision>
  <dc:subject/>
  <dc:title/>
</cp:coreProperties>
</file>