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0"/>
        <w:ind w:left="116"/>
      </w:pPr>
      <w:r>
        <w:rPr/>
        <w:t>Město</w:t>
      </w:r>
      <w:r>
        <w:rPr>
          <w:spacing w:val="-4"/>
        </w:rPr>
        <w:t> </w:t>
      </w:r>
      <w:r>
        <w:rPr/>
        <w:t>Jablunkov</w:t>
      </w:r>
    </w:p>
    <w:p>
      <w:pPr>
        <w:pStyle w:val="BodyText"/>
        <w:spacing w:before="2"/>
      </w:pPr>
    </w:p>
    <w:p>
      <w:pPr>
        <w:spacing w:before="0"/>
        <w:ind w:left="495" w:right="494" w:firstLine="0"/>
        <w:jc w:val="center"/>
        <w:rPr>
          <w:b/>
          <w:sz w:val="24"/>
        </w:rPr>
      </w:pPr>
      <w:r>
        <w:rPr>
          <w:b/>
          <w:sz w:val="24"/>
        </w:rPr>
        <w:t>Obecně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závazná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vyhláška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č.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2/2020,</w:t>
      </w:r>
    </w:p>
    <w:p>
      <w:pPr>
        <w:spacing w:before="0"/>
        <w:ind w:left="495" w:right="498" w:firstLine="0"/>
        <w:jc w:val="center"/>
        <w:rPr>
          <w:b/>
          <w:sz w:val="24"/>
        </w:rPr>
      </w:pPr>
      <w:r>
        <w:rPr>
          <w:b/>
          <w:sz w:val="24"/>
        </w:rPr>
        <w:t>kterou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mění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doplňuje Obecně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závazná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vyhláška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Městské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policii,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schválena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</w:t>
      </w:r>
    </w:p>
    <w:p>
      <w:pPr>
        <w:spacing w:before="0"/>
        <w:ind w:left="678" w:right="103" w:hanging="562"/>
        <w:jc w:val="left"/>
        <w:rPr>
          <w:b/>
          <w:sz w:val="24"/>
        </w:rPr>
      </w:pPr>
      <w:r>
        <w:rPr>
          <w:b/>
          <w:sz w:val="24"/>
        </w:rPr>
        <w:t>9. zasedání Zastupitelstva města Jablunkov, konaném dne 29.4.1992 a upravená Dodatkem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Obecně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závazné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vyhlášce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 Městské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polici,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schváleném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zastupitelstvem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města</w:t>
      </w:r>
    </w:p>
    <w:p>
      <w:pPr>
        <w:spacing w:line="293" w:lineRule="exact" w:before="0"/>
        <w:ind w:left="3328" w:right="0" w:firstLine="0"/>
        <w:jc w:val="left"/>
        <w:rPr>
          <w:b/>
          <w:sz w:val="24"/>
        </w:rPr>
      </w:pPr>
      <w:r>
        <w:rPr>
          <w:b/>
          <w:sz w:val="24"/>
        </w:rPr>
        <w:t>Jablunkova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19.7.1995.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before="1"/>
        <w:ind w:left="116" w:right="112" w:firstLine="707"/>
        <w:jc w:val="both"/>
      </w:pPr>
      <w:r>
        <w:rPr/>
        <w:t>Zastupitelstvo města Jablunkova se na svém zasedání dne 11.2.2020 usnesením č.</w:t>
      </w:r>
      <w:r>
        <w:rPr>
          <w:spacing w:val="1"/>
        </w:rPr>
        <w:t> </w:t>
      </w:r>
      <w:r>
        <w:rPr/>
        <w:t>8/137 usneslo vydat v souladu s § 10 a § 84 odst. 2 písm. h) zákona č. 128/2000 Sb., o obcích</w:t>
      </w:r>
      <w:r>
        <w:rPr>
          <w:spacing w:val="1"/>
        </w:rPr>
        <w:t> </w:t>
      </w:r>
      <w:r>
        <w:rPr/>
        <w:t>(obecní</w:t>
      </w:r>
      <w:r>
        <w:rPr>
          <w:spacing w:val="-3"/>
        </w:rPr>
        <w:t> </w:t>
      </w:r>
      <w:r>
        <w:rPr/>
        <w:t>zřízení), v</w:t>
      </w:r>
      <w:r>
        <w:rPr>
          <w:spacing w:val="-3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znění, tuto</w:t>
      </w:r>
      <w:r>
        <w:rPr>
          <w:spacing w:val="-3"/>
        </w:rPr>
        <w:t> </w:t>
      </w:r>
      <w:r>
        <w:rPr/>
        <w:t>obecně</w:t>
      </w:r>
      <w:r>
        <w:rPr>
          <w:spacing w:val="-2"/>
        </w:rPr>
        <w:t> </w:t>
      </w:r>
      <w:r>
        <w:rPr/>
        <w:t>závaznou</w:t>
      </w:r>
      <w:r>
        <w:rPr>
          <w:spacing w:val="1"/>
        </w:rPr>
        <w:t> </w:t>
      </w:r>
      <w:r>
        <w:rPr/>
        <w:t>vyhlášku: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495" w:right="496"/>
        <w:jc w:val="center"/>
      </w:pPr>
      <w:r>
        <w:rPr/>
        <w:t>Čl.</w:t>
      </w:r>
      <w:r>
        <w:rPr>
          <w:spacing w:val="-1"/>
        </w:rPr>
        <w:t> </w:t>
      </w:r>
      <w:r>
        <w:rPr/>
        <w:t>1</w:t>
      </w:r>
    </w:p>
    <w:p>
      <w:pPr>
        <w:pStyle w:val="BodyText"/>
      </w:pPr>
    </w:p>
    <w:p>
      <w:pPr>
        <w:pStyle w:val="BodyText"/>
        <w:ind w:left="824"/>
      </w:pPr>
      <w:r>
        <w:rPr/>
        <w:t>Obecně</w:t>
      </w:r>
      <w:r>
        <w:rPr>
          <w:spacing w:val="-4"/>
        </w:rPr>
        <w:t> </w:t>
      </w:r>
      <w:r>
        <w:rPr/>
        <w:t>závazná</w:t>
      </w:r>
      <w:r>
        <w:rPr>
          <w:spacing w:val="-3"/>
        </w:rPr>
        <w:t> </w:t>
      </w:r>
      <w:r>
        <w:rPr/>
        <w:t>vyhláška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Městské</w:t>
      </w:r>
      <w:r>
        <w:rPr>
          <w:spacing w:val="-3"/>
        </w:rPr>
        <w:t> </w:t>
      </w:r>
      <w:r>
        <w:rPr/>
        <w:t>policii,</w:t>
      </w:r>
      <w:r>
        <w:rPr>
          <w:spacing w:val="-3"/>
        </w:rPr>
        <w:t> </w:t>
      </w:r>
      <w:r>
        <w:rPr/>
        <w:t>schválena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9.</w:t>
      </w:r>
      <w:r>
        <w:rPr>
          <w:spacing w:val="-2"/>
        </w:rPr>
        <w:t> </w:t>
      </w:r>
      <w:r>
        <w:rPr/>
        <w:t>zasedání</w:t>
      </w:r>
      <w:r>
        <w:rPr>
          <w:spacing w:val="-2"/>
        </w:rPr>
        <w:t> </w:t>
      </w:r>
      <w:r>
        <w:rPr/>
        <w:t>Zastupitelstva</w:t>
      </w:r>
    </w:p>
    <w:p>
      <w:pPr>
        <w:pStyle w:val="BodyText"/>
        <w:spacing w:before="3"/>
        <w:ind w:left="116" w:right="127"/>
      </w:pPr>
      <w:r>
        <w:rPr/>
        <w:t>města Jablunkov, konaném dne 29.4.1992, upravená dodatkem k Obecně závazné vyhlášce o</w:t>
      </w:r>
      <w:r>
        <w:rPr>
          <w:spacing w:val="-52"/>
        </w:rPr>
        <w:t> </w:t>
      </w:r>
      <w:r>
        <w:rPr/>
        <w:t>Městské polici, schválené Zastupitelstvem města Jablunkova dne 19.7.1995 se mění a</w:t>
      </w:r>
      <w:r>
        <w:rPr>
          <w:spacing w:val="1"/>
        </w:rPr>
        <w:t> </w:t>
      </w:r>
      <w:r>
        <w:rPr/>
        <w:t>doplňuje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457" w:right="0" w:hanging="342"/>
        <w:jc w:val="left"/>
        <w:rPr>
          <w:sz w:val="24"/>
        </w:rPr>
      </w:pPr>
      <w:r>
        <w:rPr>
          <w:sz w:val="24"/>
        </w:rPr>
        <w:t>Čl.</w:t>
      </w:r>
      <w:r>
        <w:rPr>
          <w:spacing w:val="-1"/>
          <w:sz w:val="24"/>
        </w:rPr>
        <w:t> </w:t>
      </w:r>
      <w:r>
        <w:rPr>
          <w:sz w:val="24"/>
        </w:rPr>
        <w:t>II.,</w:t>
      </w:r>
      <w:r>
        <w:rPr>
          <w:spacing w:val="-2"/>
          <w:sz w:val="24"/>
        </w:rPr>
        <w:t> </w:t>
      </w:r>
      <w:r>
        <w:rPr>
          <w:sz w:val="24"/>
        </w:rPr>
        <w:t>III.,</w:t>
      </w:r>
      <w:r>
        <w:rPr>
          <w:spacing w:val="-2"/>
          <w:sz w:val="24"/>
        </w:rPr>
        <w:t> </w:t>
      </w:r>
      <w:r>
        <w:rPr>
          <w:sz w:val="24"/>
        </w:rPr>
        <w:t>IV.,</w:t>
      </w:r>
      <w:r>
        <w:rPr>
          <w:spacing w:val="-2"/>
          <w:sz w:val="24"/>
        </w:rPr>
        <w:t> </w:t>
      </w:r>
      <w:r>
        <w:rPr>
          <w:sz w:val="24"/>
        </w:rPr>
        <w:t>V.</w:t>
      </w:r>
      <w:r>
        <w:rPr>
          <w:spacing w:val="-2"/>
          <w:sz w:val="24"/>
        </w:rPr>
        <w:t> </w:t>
      </w:r>
      <w:r>
        <w:rPr>
          <w:sz w:val="24"/>
        </w:rPr>
        <w:t>a VI.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zrušují.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457" w:right="111" w:hanging="341"/>
        <w:jc w:val="both"/>
        <w:rPr>
          <w:sz w:val="24"/>
        </w:rPr>
      </w:pPr>
      <w:r>
        <w:rPr>
          <w:sz w:val="24"/>
        </w:rPr>
        <w:t>Za čl. I. se vkládá nový čl. II., který zní: „</w:t>
      </w:r>
      <w:r>
        <w:rPr>
          <w:sz w:val="22"/>
        </w:rPr>
        <w:t>Městská policie Jablunkov (dále jen “MěP Jablunkov“)</w:t>
      </w:r>
      <w:r>
        <w:rPr>
          <w:spacing w:val="1"/>
          <w:sz w:val="22"/>
        </w:rPr>
        <w:t> </w:t>
      </w:r>
      <w:r>
        <w:rPr>
          <w:sz w:val="22"/>
        </w:rPr>
        <w:t>jako orgán města Jablunkov zabezpečuje v souladu s § 1 odst. 2 zákona č. 553/1991 Sb., o obecní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policii,</w:t>
      </w:r>
      <w:r>
        <w:rPr>
          <w:spacing w:val="-15"/>
          <w:sz w:val="22"/>
        </w:rPr>
        <w:t> </w:t>
      </w:r>
      <w:r>
        <w:rPr>
          <w:sz w:val="22"/>
        </w:rPr>
        <w:t>ve</w:t>
      </w:r>
      <w:r>
        <w:rPr>
          <w:spacing w:val="-11"/>
          <w:sz w:val="22"/>
        </w:rPr>
        <w:t> </w:t>
      </w:r>
      <w:r>
        <w:rPr>
          <w:sz w:val="22"/>
        </w:rPr>
        <w:t>znění</w:t>
      </w:r>
      <w:r>
        <w:rPr>
          <w:spacing w:val="-15"/>
          <w:sz w:val="22"/>
        </w:rPr>
        <w:t> </w:t>
      </w:r>
      <w:r>
        <w:rPr>
          <w:sz w:val="22"/>
        </w:rPr>
        <w:t>pozdějších</w:t>
      </w:r>
      <w:r>
        <w:rPr>
          <w:spacing w:val="-15"/>
          <w:sz w:val="22"/>
        </w:rPr>
        <w:t> </w:t>
      </w:r>
      <w:r>
        <w:rPr>
          <w:sz w:val="22"/>
        </w:rPr>
        <w:t>předpisů,</w:t>
      </w:r>
      <w:r>
        <w:rPr>
          <w:spacing w:val="-12"/>
          <w:sz w:val="22"/>
        </w:rPr>
        <w:t> </w:t>
      </w:r>
      <w:r>
        <w:rPr>
          <w:sz w:val="22"/>
        </w:rPr>
        <w:t>místní</w:t>
      </w:r>
      <w:r>
        <w:rPr>
          <w:spacing w:val="-12"/>
          <w:sz w:val="22"/>
        </w:rPr>
        <w:t> </w:t>
      </w:r>
      <w:r>
        <w:rPr>
          <w:sz w:val="22"/>
        </w:rPr>
        <w:t>záležitosti</w:t>
      </w:r>
      <w:r>
        <w:rPr>
          <w:spacing w:val="-14"/>
          <w:sz w:val="22"/>
        </w:rPr>
        <w:t> </w:t>
      </w:r>
      <w:r>
        <w:rPr>
          <w:sz w:val="22"/>
        </w:rPr>
        <w:t>veřejného</w:t>
      </w:r>
      <w:r>
        <w:rPr>
          <w:spacing w:val="-13"/>
          <w:sz w:val="22"/>
        </w:rPr>
        <w:t> </w:t>
      </w:r>
      <w:r>
        <w:rPr>
          <w:sz w:val="22"/>
        </w:rPr>
        <w:t>pořádku</w:t>
      </w:r>
      <w:r>
        <w:rPr>
          <w:spacing w:val="-15"/>
          <w:sz w:val="22"/>
        </w:rPr>
        <w:t> </w:t>
      </w:r>
      <w:r>
        <w:rPr>
          <w:sz w:val="22"/>
        </w:rPr>
        <w:t>v</w:t>
      </w:r>
      <w:r>
        <w:rPr>
          <w:spacing w:val="-13"/>
          <w:sz w:val="22"/>
        </w:rPr>
        <w:t> </w:t>
      </w:r>
      <w:r>
        <w:rPr>
          <w:sz w:val="22"/>
        </w:rPr>
        <w:t>rámci</w:t>
      </w:r>
      <w:r>
        <w:rPr>
          <w:spacing w:val="-14"/>
          <w:sz w:val="22"/>
        </w:rPr>
        <w:t> </w:t>
      </w:r>
      <w:r>
        <w:rPr>
          <w:sz w:val="22"/>
        </w:rPr>
        <w:t>působnosti</w:t>
      </w:r>
      <w:r>
        <w:rPr>
          <w:spacing w:val="-13"/>
          <w:sz w:val="22"/>
        </w:rPr>
        <w:t> </w:t>
      </w:r>
      <w:r>
        <w:rPr>
          <w:sz w:val="22"/>
        </w:rPr>
        <w:t>města</w:t>
      </w:r>
      <w:r>
        <w:rPr>
          <w:spacing w:val="-48"/>
          <w:sz w:val="22"/>
        </w:rPr>
        <w:t> </w:t>
      </w:r>
      <w:r>
        <w:rPr>
          <w:sz w:val="22"/>
        </w:rPr>
        <w:t>Jablunkov a plní další úkoly v souladu s tímto nebo zvláštními zákony a dále v souladu s ostatními</w:t>
      </w:r>
      <w:r>
        <w:rPr>
          <w:spacing w:val="1"/>
          <w:sz w:val="22"/>
        </w:rPr>
        <w:t> </w:t>
      </w:r>
      <w:r>
        <w:rPr>
          <w:sz w:val="22"/>
        </w:rPr>
        <w:t>obecně</w:t>
      </w:r>
      <w:r>
        <w:rPr>
          <w:spacing w:val="-3"/>
          <w:sz w:val="22"/>
        </w:rPr>
        <w:t> </w:t>
      </w:r>
      <w:r>
        <w:rPr>
          <w:sz w:val="22"/>
        </w:rPr>
        <w:t>závaznými</w:t>
      </w:r>
      <w:r>
        <w:rPr>
          <w:spacing w:val="-2"/>
          <w:sz w:val="22"/>
        </w:rPr>
        <w:t> </w:t>
      </w:r>
      <w:r>
        <w:rPr>
          <w:sz w:val="22"/>
        </w:rPr>
        <w:t>vyhláškami a nařízeními</w:t>
      </w:r>
      <w:r>
        <w:rPr>
          <w:spacing w:val="-2"/>
          <w:sz w:val="22"/>
        </w:rPr>
        <w:t> </w:t>
      </w:r>
      <w:r>
        <w:rPr>
          <w:sz w:val="22"/>
        </w:rPr>
        <w:t>města Jablunkov“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495" w:right="496"/>
        <w:jc w:val="center"/>
      </w:pPr>
      <w:r>
        <w:rPr/>
        <w:t>Čl.</w:t>
      </w:r>
      <w:r>
        <w:rPr>
          <w:spacing w:val="-1"/>
        </w:rPr>
        <w:t> </w:t>
      </w:r>
      <w:r>
        <w:rPr/>
        <w:t>2</w:t>
      </w:r>
    </w:p>
    <w:p>
      <w:pPr>
        <w:pStyle w:val="BodyText"/>
        <w:ind w:left="495" w:right="495"/>
        <w:jc w:val="center"/>
      </w:pPr>
      <w:r>
        <w:rPr/>
        <w:t>Účinnost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ind w:left="116"/>
      </w:pPr>
      <w:r>
        <w:rPr/>
        <w:t>Tato</w:t>
      </w:r>
      <w:r>
        <w:rPr>
          <w:spacing w:val="-4"/>
        </w:rPr>
        <w:t> </w:t>
      </w:r>
      <w:r>
        <w:rPr/>
        <w:t>obecně</w:t>
      </w:r>
      <w:r>
        <w:rPr>
          <w:spacing w:val="-3"/>
        </w:rPr>
        <w:t> </w:t>
      </w:r>
      <w:r>
        <w:rPr/>
        <w:t>závazná</w:t>
      </w:r>
      <w:r>
        <w:rPr>
          <w:spacing w:val="-1"/>
        </w:rPr>
        <w:t> </w:t>
      </w:r>
      <w:r>
        <w:rPr/>
        <w:t>vyhláška</w:t>
      </w:r>
      <w:r>
        <w:rPr>
          <w:spacing w:val="-2"/>
        </w:rPr>
        <w:t> </w:t>
      </w:r>
      <w:r>
        <w:rPr/>
        <w:t>nabývá</w:t>
      </w:r>
      <w:r>
        <w:rPr>
          <w:spacing w:val="-3"/>
        </w:rPr>
        <w:t> </w:t>
      </w:r>
      <w:r>
        <w:rPr/>
        <w:t>účinnosti</w:t>
      </w:r>
      <w:r>
        <w:rPr>
          <w:spacing w:val="-4"/>
        </w:rPr>
        <w:t> </w:t>
      </w:r>
      <w:r>
        <w:rPr/>
        <w:t>patnáctým</w:t>
      </w:r>
      <w:r>
        <w:rPr>
          <w:spacing w:val="-4"/>
        </w:rPr>
        <w:t> </w:t>
      </w:r>
      <w:r>
        <w:rPr/>
        <w:t>dnem</w:t>
      </w:r>
      <w:r>
        <w:rPr>
          <w:spacing w:val="-3"/>
        </w:rPr>
        <w:t> </w:t>
      </w:r>
      <w:r>
        <w:rPr/>
        <w:t>po</w:t>
      </w:r>
      <w:r>
        <w:rPr>
          <w:spacing w:val="-3"/>
        </w:rPr>
        <w:t> </w:t>
      </w:r>
      <w:r>
        <w:rPr/>
        <w:t>dni</w:t>
      </w:r>
      <w:r>
        <w:rPr>
          <w:spacing w:val="-3"/>
        </w:rPr>
        <w:t> </w:t>
      </w:r>
      <w:r>
        <w:rPr/>
        <w:t>vyhlášení.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tabs>
          <w:tab w:pos="7238" w:val="left" w:leader="none"/>
        </w:tabs>
        <w:spacing w:before="1"/>
        <w:ind w:left="959" w:right="0" w:firstLine="0"/>
        <w:jc w:val="center"/>
        <w:rPr>
          <w:sz w:val="24"/>
        </w:rPr>
      </w:pPr>
      <w:r>
        <w:rPr>
          <w:sz w:val="24"/>
        </w:rPr>
        <w:t>……………….</w:t>
        <w:tab/>
        <w:t>..………………</w:t>
      </w:r>
    </w:p>
    <w:p>
      <w:pPr>
        <w:pStyle w:val="BodyText"/>
        <w:tabs>
          <w:tab w:pos="7182" w:val="left" w:leader="none"/>
        </w:tabs>
        <w:ind w:left="1027"/>
        <w:jc w:val="center"/>
      </w:pPr>
      <w:r>
        <w:rPr/>
        <w:t>Luboš</w:t>
      </w:r>
      <w:r>
        <w:rPr>
          <w:spacing w:val="-1"/>
        </w:rPr>
        <w:t> </w:t>
      </w:r>
      <w:r>
        <w:rPr/>
        <w:t>Čmiel</w:t>
        <w:tab/>
        <w:t>Ing.</w:t>
      </w:r>
      <w:r>
        <w:rPr>
          <w:spacing w:val="-1"/>
        </w:rPr>
        <w:t> </w:t>
      </w:r>
      <w:r>
        <w:rPr/>
        <w:t>Jiří</w:t>
      </w:r>
      <w:r>
        <w:rPr>
          <w:spacing w:val="-1"/>
        </w:rPr>
        <w:t> </w:t>
      </w:r>
      <w:r>
        <w:rPr/>
        <w:t>Hamrozi</w:t>
      </w:r>
    </w:p>
    <w:p>
      <w:pPr>
        <w:pStyle w:val="BodyText"/>
        <w:tabs>
          <w:tab w:pos="7199" w:val="left" w:leader="none"/>
        </w:tabs>
        <w:ind w:left="653"/>
        <w:jc w:val="center"/>
      </w:pPr>
      <w:r>
        <w:rPr/>
        <w:t>místostarosta</w:t>
        <w:tab/>
        <w:t>starosta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4629" w:val="right" w:leader="none"/>
        </w:tabs>
        <w:ind w:left="116"/>
      </w:pPr>
      <w:r>
        <w:rPr/>
        <w:t>Vyvěšeno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úřední</w:t>
      </w:r>
      <w:r>
        <w:rPr>
          <w:spacing w:val="-3"/>
        </w:rPr>
        <w:t> </w:t>
      </w:r>
      <w:r>
        <w:rPr/>
        <w:t>desce dne:</w:t>
      </w:r>
      <w:r>
        <w:rPr>
          <w:rFonts w:ascii="Times New Roman" w:hAnsi="Times New Roman"/>
        </w:rPr>
        <w:tab/>
      </w:r>
      <w:r>
        <w:rPr/>
        <w:t>13.2.2020</w:t>
      </w:r>
    </w:p>
    <w:p>
      <w:pPr>
        <w:pStyle w:val="BodyText"/>
        <w:tabs>
          <w:tab w:pos="4751" w:val="right" w:leader="none"/>
        </w:tabs>
        <w:spacing w:before="293"/>
        <w:ind w:left="116"/>
      </w:pPr>
      <w:r>
        <w:rPr/>
        <w:t>Sejmuto</w:t>
      </w:r>
      <w:r>
        <w:rPr>
          <w:spacing w:val="-2"/>
        </w:rPr>
        <w:t> </w:t>
      </w:r>
      <w:r>
        <w:rPr/>
        <w:t>z</w:t>
      </w:r>
      <w:r>
        <w:rPr>
          <w:spacing w:val="1"/>
        </w:rPr>
        <w:t> </w:t>
      </w:r>
      <w:r>
        <w:rPr/>
        <w:t>úřední</w:t>
      </w:r>
      <w:r>
        <w:rPr>
          <w:spacing w:val="-3"/>
        </w:rPr>
        <w:t> </w:t>
      </w:r>
      <w:r>
        <w:rPr/>
        <w:t>desky</w:t>
      </w:r>
      <w:r>
        <w:rPr>
          <w:spacing w:val="-1"/>
        </w:rPr>
        <w:t> </w:t>
      </w:r>
      <w:r>
        <w:rPr/>
        <w:t>dne:</w:t>
      </w:r>
      <w:r>
        <w:rPr>
          <w:rFonts w:ascii="Times New Roman" w:hAnsi="Times New Roman"/>
        </w:rPr>
        <w:tab/>
      </w:r>
      <w:r>
        <w:rPr/>
        <w:t>02.03.2020</w:t>
      </w:r>
    </w:p>
    <w:sectPr>
      <w:type w:val="continuous"/>
      <w:pgSz w:w="11910" w:h="16840"/>
      <w:pgMar w:top="15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57" w:hanging="34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44" w:hanging="34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9" w:hanging="34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13" w:hanging="34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98" w:hanging="34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83" w:hanging="34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67" w:hanging="34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52" w:hanging="34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37" w:hanging="341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457" w:hanging="342"/>
    </w:pPr>
    <w:rPr>
      <w:rFonts w:ascii="Calibri" w:hAnsi="Calibri" w:eastAsia="Calibri" w:cs="Calibr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dc:title>Ministerstvo vnitra ČR</dc:title>
  <dcterms:created xsi:type="dcterms:W3CDTF">2024-12-23T06:56:42Z</dcterms:created>
  <dcterms:modified xsi:type="dcterms:W3CDTF">2024-12-23T06:56:42Z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2024-12-23T00:00:00Z</vt:filetime>
  </property>
</Properties>
</file>