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  <w:sz w:val="2"/>
          <w:szCs w:val="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2352675</wp:posOffset>
            </wp:positionH>
            <wp:positionV relativeFrom="paragraph">
              <wp:posOffset>114300</wp:posOffset>
            </wp:positionV>
            <wp:extent cx="874320" cy="947180"/>
            <wp:effectExtent b="0" l="0" r="0" t="0"/>
            <wp:wrapTopAndBottom distB="114300" distT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74320" cy="9471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OBEC   HROBCE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ZASTUPITELSTVO OBCE HROBCE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jc w:val="center"/>
        <w:rPr>
          <w:b w:val="1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Obecně závazná vyhláška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o místním poplatku za </w:t>
      </w:r>
      <w:r w:rsidDel="00000000" w:rsidR="00000000" w:rsidRPr="00000000">
        <w:rPr>
          <w:b w:val="1"/>
          <w:sz w:val="28"/>
          <w:szCs w:val="28"/>
          <w:rtl w:val="0"/>
        </w:rPr>
        <w:t xml:space="preserve">odkládání</w:t>
      </w:r>
      <w:r w:rsidDel="00000000" w:rsidR="00000000" w:rsidRPr="00000000">
        <w:rPr>
          <w:b w:val="1"/>
          <w:sz w:val="28"/>
          <w:szCs w:val="28"/>
          <w:rtl w:val="0"/>
        </w:rPr>
        <w:t xml:space="preserve"> komunálního odpadu z nemovité věci</w:t>
      </w:r>
    </w:p>
    <w:p w:rsidR="00000000" w:rsidDel="00000000" w:rsidP="00000000" w:rsidRDefault="00000000" w:rsidRPr="00000000" w14:paraId="00000006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Zastupitelstvo obce Hrobce</w:t>
      </w:r>
      <w:r w:rsidDel="00000000" w:rsidR="00000000" w:rsidRPr="00000000">
        <w:rPr>
          <w:b w:val="1"/>
          <w:i w:val="1"/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se na svém zasedání dne 16. 12. 2024 usneslo usnesením č. UZ/16/2024/11 vydat na základě § 14 zákona č. 565/1990 Sb., o místních poplatcích, ve znění pozdějších předpisů (dále jen „zákon o místních poplatcích“), a v souladu s ustanovením § 10 písm. d) a § 84 odst. 2 písm. h) zákona č. 128/2000 Sb., o obcích (obecní zřízení), ve znění pozdějších předpisů, tuto obecně závaznou vyhlášku (dále jen „vyhláška“):</w:t>
      </w:r>
    </w:p>
    <w:p w:rsidR="00000000" w:rsidDel="00000000" w:rsidP="00000000" w:rsidRDefault="00000000" w:rsidRPr="00000000" w14:paraId="00000008">
      <w:pPr>
        <w:spacing w:after="240" w:befor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</w:t>
      </w:r>
    </w:p>
    <w:p w:rsidR="00000000" w:rsidDel="00000000" w:rsidP="00000000" w:rsidRDefault="00000000" w:rsidRPr="00000000" w14:paraId="00000009">
      <w:pPr>
        <w:spacing w:after="240" w:befor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Článek 1</w:t>
      </w:r>
    </w:p>
    <w:p w:rsidR="00000000" w:rsidDel="00000000" w:rsidP="00000000" w:rsidRDefault="00000000" w:rsidRPr="00000000" w14:paraId="0000000A">
      <w:pPr>
        <w:spacing w:after="240" w:befor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Úvodní ustanovení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after="240" w:before="240" w:lineRule="auto"/>
        <w:ind w:left="720" w:hanging="360"/>
        <w:jc w:val="both"/>
        <w:rPr>
          <w:vertAlign w:val="superscript"/>
        </w:rPr>
      </w:pPr>
      <w:r w:rsidDel="00000000" w:rsidR="00000000" w:rsidRPr="00000000">
        <w:rPr>
          <w:rtl w:val="0"/>
        </w:rPr>
        <w:t xml:space="preserve">1)</w:t>
      </w: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tl w:val="0"/>
        </w:rPr>
        <w:t xml:space="preserve">Obec Hrobce touto vyhláškou zavádí místní poplatek za </w:t>
      </w:r>
      <w:r w:rsidDel="00000000" w:rsidR="00000000" w:rsidRPr="00000000">
        <w:rPr>
          <w:rtl w:val="0"/>
        </w:rPr>
        <w:t xml:space="preserve">odkládání</w:t>
      </w:r>
      <w:r w:rsidDel="00000000" w:rsidR="00000000" w:rsidRPr="00000000">
        <w:rPr>
          <w:rtl w:val="0"/>
        </w:rPr>
        <w:t xml:space="preserve"> komunálního odpadu z nemovité věci (dále jen „poplatek“).</w:t>
      </w:r>
      <w:r w:rsidDel="00000000" w:rsidR="00000000" w:rsidRPr="00000000">
        <w:rPr>
          <w:vertAlign w:val="superscript"/>
          <w:rtl w:val="0"/>
        </w:rPr>
        <w:t xml:space="preserve">[1]</w:t>
      </w:r>
      <w:r w:rsidDel="00000000" w:rsidR="00000000" w:rsidRPr="00000000">
        <w:rPr>
          <w:vertAlign w:val="superscript"/>
          <w:rtl w:val="0"/>
        </w:rPr>
        <w:t xml:space="preserve">)</w:t>
      </w:r>
    </w:p>
    <w:p w:rsidR="00000000" w:rsidDel="00000000" w:rsidP="00000000" w:rsidRDefault="00000000" w:rsidRPr="00000000" w14:paraId="0000000D">
      <w:pPr>
        <w:ind w:left="720" w:hanging="360"/>
        <w:jc w:val="both"/>
        <w:rPr>
          <w:vertAlign w:val="superscript"/>
        </w:rPr>
      </w:pPr>
      <w:r w:rsidDel="00000000" w:rsidR="00000000" w:rsidRPr="00000000">
        <w:rPr>
          <w:rtl w:val="0"/>
        </w:rPr>
        <w:t xml:space="preserve">2)</w:t>
      </w:r>
      <w:r w:rsidDel="00000000" w:rsidR="00000000" w:rsidRPr="00000000">
        <w:rPr>
          <w:rtl w:val="0"/>
        </w:rPr>
        <w:t xml:space="preserve">     </w:t>
      </w:r>
      <w:r w:rsidDel="00000000" w:rsidR="00000000" w:rsidRPr="00000000">
        <w:rPr>
          <w:rtl w:val="0"/>
        </w:rPr>
        <w:t xml:space="preserve">Správce poplatku je obecní úřad.</w:t>
      </w:r>
      <w:r w:rsidDel="00000000" w:rsidR="00000000" w:rsidRPr="00000000">
        <w:rPr>
          <w:vertAlign w:val="superscript"/>
          <w:rtl w:val="0"/>
        </w:rPr>
        <w:t xml:space="preserve">[2]</w:t>
      </w:r>
      <w:r w:rsidDel="00000000" w:rsidR="00000000" w:rsidRPr="00000000">
        <w:rPr>
          <w:vertAlign w:val="superscript"/>
          <w:rtl w:val="0"/>
        </w:rPr>
        <w:t xml:space="preserve">)</w:t>
      </w:r>
    </w:p>
    <w:p w:rsidR="00000000" w:rsidDel="00000000" w:rsidP="00000000" w:rsidRDefault="00000000" w:rsidRPr="00000000" w14:paraId="0000000E">
      <w:pPr>
        <w:spacing w:after="24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3)</w:t>
      </w:r>
      <w:r w:rsidDel="00000000" w:rsidR="00000000" w:rsidRPr="00000000">
        <w:rPr>
          <w:rtl w:val="0"/>
        </w:rPr>
        <w:t xml:space="preserve">     </w:t>
      </w:r>
      <w:r w:rsidDel="00000000" w:rsidR="00000000" w:rsidRPr="00000000">
        <w:rPr>
          <w:rtl w:val="0"/>
        </w:rPr>
        <w:t xml:space="preserve">Poplatkové období</w:t>
      </w:r>
      <w:r w:rsidDel="00000000" w:rsidR="00000000" w:rsidRPr="00000000">
        <w:rPr>
          <w:rtl w:val="0"/>
        </w:rPr>
        <w:t xml:space="preserve">[3]</w:t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  <w:t xml:space="preserve"> a dílčí období</w:t>
      </w:r>
      <w:r w:rsidDel="00000000" w:rsidR="00000000" w:rsidRPr="00000000">
        <w:rPr>
          <w:rtl w:val="0"/>
        </w:rPr>
        <w:t xml:space="preserve">[4]</w:t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  <w:t xml:space="preserve"> vymezuje zákon.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0">
      <w:pPr>
        <w:spacing w:after="240" w:befor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Článek 2</w:t>
      </w:r>
    </w:p>
    <w:p w:rsidR="00000000" w:rsidDel="00000000" w:rsidP="00000000" w:rsidRDefault="00000000" w:rsidRPr="00000000" w14:paraId="00000011">
      <w:pPr>
        <w:spacing w:after="240" w:befor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Poplatník, předmět poplatku, plátce poplatku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3">
      <w:pPr>
        <w:spacing w:after="240" w:before="240" w:lineRule="auto"/>
        <w:ind w:left="720" w:hanging="360"/>
        <w:rPr>
          <w:vertAlign w:val="superscript"/>
        </w:rPr>
      </w:pPr>
      <w:r w:rsidDel="00000000" w:rsidR="00000000" w:rsidRPr="00000000">
        <w:rPr>
          <w:rtl w:val="0"/>
        </w:rPr>
        <w:t xml:space="preserve">1)</w:t>
      </w:r>
      <w:r w:rsidDel="00000000" w:rsidR="00000000" w:rsidRPr="00000000">
        <w:rPr>
          <w:rtl w:val="0"/>
        </w:rPr>
        <w:t xml:space="preserve">     </w:t>
      </w:r>
      <w:r w:rsidDel="00000000" w:rsidR="00000000" w:rsidRPr="00000000">
        <w:rPr>
          <w:rtl w:val="0"/>
        </w:rPr>
        <w:t xml:space="preserve">Poplatníka vymezuje zákon.</w:t>
      </w:r>
      <w:r w:rsidDel="00000000" w:rsidR="00000000" w:rsidRPr="00000000">
        <w:rPr>
          <w:rtl w:val="0"/>
        </w:rPr>
        <w:t xml:space="preserve">[5]</w:t>
      </w:r>
      <w:r w:rsidDel="00000000" w:rsidR="00000000" w:rsidRPr="00000000">
        <w:rPr>
          <w:vertAlign w:val="superscript"/>
          <w:rtl w:val="0"/>
        </w:rPr>
        <w:t xml:space="preserve">)</w:t>
      </w:r>
    </w:p>
    <w:p w:rsidR="00000000" w:rsidDel="00000000" w:rsidP="00000000" w:rsidRDefault="00000000" w:rsidRPr="00000000" w14:paraId="00000014">
      <w:pPr>
        <w:spacing w:after="240" w:before="240" w:lineRule="auto"/>
        <w:ind w:left="720" w:hanging="360"/>
        <w:rPr>
          <w:vertAlign w:val="superscript"/>
        </w:rPr>
      </w:pPr>
      <w:r w:rsidDel="00000000" w:rsidR="00000000" w:rsidRPr="00000000">
        <w:rPr>
          <w:rtl w:val="0"/>
        </w:rPr>
        <w:t xml:space="preserve">2)</w:t>
      </w:r>
      <w:r w:rsidDel="00000000" w:rsidR="00000000" w:rsidRPr="00000000">
        <w:rPr>
          <w:rtl w:val="0"/>
        </w:rPr>
        <w:t xml:space="preserve">     </w:t>
      </w:r>
      <w:r w:rsidDel="00000000" w:rsidR="00000000" w:rsidRPr="00000000">
        <w:rPr>
          <w:rtl w:val="0"/>
        </w:rPr>
        <w:t xml:space="preserve">Předmět poplatku vymezuje zákon.</w:t>
      </w:r>
      <w:r w:rsidDel="00000000" w:rsidR="00000000" w:rsidRPr="00000000">
        <w:rPr>
          <w:rtl w:val="0"/>
        </w:rPr>
        <w:t xml:space="preserve">[6]</w:t>
      </w:r>
      <w:r w:rsidDel="00000000" w:rsidR="00000000" w:rsidRPr="00000000">
        <w:rPr>
          <w:vertAlign w:val="superscript"/>
          <w:rtl w:val="0"/>
        </w:rPr>
        <w:t xml:space="preserve">)</w:t>
      </w:r>
    </w:p>
    <w:p w:rsidR="00000000" w:rsidDel="00000000" w:rsidP="00000000" w:rsidRDefault="00000000" w:rsidRPr="00000000" w14:paraId="00000015">
      <w:pPr>
        <w:spacing w:after="240" w:before="240" w:lineRule="auto"/>
        <w:ind w:left="720" w:hanging="360"/>
        <w:rPr>
          <w:vertAlign w:val="superscript"/>
        </w:rPr>
      </w:pPr>
      <w:r w:rsidDel="00000000" w:rsidR="00000000" w:rsidRPr="00000000">
        <w:rPr>
          <w:rtl w:val="0"/>
        </w:rPr>
        <w:t xml:space="preserve">3)</w:t>
      </w:r>
      <w:r w:rsidDel="00000000" w:rsidR="00000000" w:rsidRPr="00000000">
        <w:rPr>
          <w:rtl w:val="0"/>
        </w:rPr>
        <w:t xml:space="preserve">     </w:t>
      </w:r>
      <w:r w:rsidDel="00000000" w:rsidR="00000000" w:rsidRPr="00000000">
        <w:rPr>
          <w:rtl w:val="0"/>
        </w:rPr>
        <w:t xml:space="preserve">Plátce poplatku vymezuje zákon.</w:t>
      </w:r>
      <w:r w:rsidDel="00000000" w:rsidR="00000000" w:rsidRPr="00000000">
        <w:rPr>
          <w:rtl w:val="0"/>
        </w:rPr>
        <w:t xml:space="preserve">[7]</w:t>
      </w:r>
      <w:r w:rsidDel="00000000" w:rsidR="00000000" w:rsidRPr="00000000">
        <w:rPr>
          <w:vertAlign w:val="superscript"/>
          <w:rtl w:val="0"/>
        </w:rPr>
        <w:t xml:space="preserve">)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befor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Článek 3</w:t>
      </w:r>
    </w:p>
    <w:p w:rsidR="00000000" w:rsidDel="00000000" w:rsidP="00000000" w:rsidRDefault="00000000" w:rsidRPr="00000000" w14:paraId="00000019">
      <w:pPr>
        <w:spacing w:after="240" w:befor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Ohlašovací povinnost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B">
      <w:pPr>
        <w:spacing w:after="240" w:before="240" w:lineRule="auto"/>
        <w:ind w:left="720" w:hanging="360"/>
        <w:jc w:val="both"/>
        <w:rPr>
          <w:vertAlign w:val="superscript"/>
        </w:rPr>
      </w:pPr>
      <w:r w:rsidDel="00000000" w:rsidR="00000000" w:rsidRPr="00000000">
        <w:rPr>
          <w:rtl w:val="0"/>
        </w:rPr>
        <w:t xml:space="preserve">1)</w:t>
      </w:r>
      <w:r w:rsidDel="00000000" w:rsidR="00000000" w:rsidRPr="00000000">
        <w:rPr>
          <w:rtl w:val="0"/>
        </w:rPr>
        <w:t xml:space="preserve"> </w:t>
        <w:tab/>
      </w:r>
      <w:r w:rsidDel="00000000" w:rsidR="00000000" w:rsidRPr="00000000">
        <w:rPr>
          <w:rtl w:val="0"/>
        </w:rPr>
        <w:t xml:space="preserve">Plátce podává </w:t>
      </w:r>
      <w:r w:rsidDel="00000000" w:rsidR="00000000" w:rsidRPr="00000000">
        <w:rPr>
          <w:rtl w:val="0"/>
        </w:rPr>
        <w:t xml:space="preserve">ohlášení</w:t>
      </w:r>
      <w:r w:rsidDel="00000000" w:rsidR="00000000" w:rsidRPr="00000000">
        <w:rPr>
          <w:rtl w:val="0"/>
        </w:rPr>
        <w:t xml:space="preserve"> do 15 dnů od okamžiku, kdy se stal plátcem.</w:t>
      </w:r>
      <w:r w:rsidDel="00000000" w:rsidR="00000000" w:rsidRPr="00000000">
        <w:rPr>
          <w:rtl w:val="0"/>
        </w:rPr>
        <w:t xml:space="preserve">[8]</w:t>
      </w:r>
      <w:r w:rsidDel="00000000" w:rsidR="00000000" w:rsidRPr="00000000">
        <w:rPr>
          <w:vertAlign w:val="superscript"/>
          <w:rtl w:val="0"/>
        </w:rPr>
        <w:t xml:space="preserve">)</w:t>
      </w:r>
    </w:p>
    <w:p w:rsidR="00000000" w:rsidDel="00000000" w:rsidP="00000000" w:rsidRDefault="00000000" w:rsidRPr="00000000" w14:paraId="0000001C">
      <w:pPr>
        <w:spacing w:after="240" w:before="240" w:lineRule="auto"/>
        <w:ind w:left="720" w:hanging="360"/>
        <w:jc w:val="both"/>
        <w:rPr>
          <w:vertAlign w:val="superscript"/>
        </w:rPr>
      </w:pPr>
      <w:r w:rsidDel="00000000" w:rsidR="00000000" w:rsidRPr="00000000">
        <w:rPr>
          <w:rtl w:val="0"/>
        </w:rPr>
        <w:t xml:space="preserve">2)</w:t>
      </w:r>
      <w:r w:rsidDel="00000000" w:rsidR="00000000" w:rsidRPr="00000000">
        <w:rPr>
          <w:rtl w:val="0"/>
        </w:rPr>
        <w:t xml:space="preserve"> </w:t>
        <w:tab/>
      </w:r>
      <w:r w:rsidDel="00000000" w:rsidR="00000000" w:rsidRPr="00000000">
        <w:rPr>
          <w:rtl w:val="0"/>
        </w:rPr>
        <w:t xml:space="preserve">Obsah ohlášení upravuje zákon o místních poplatcích.</w:t>
      </w:r>
      <w:r w:rsidDel="00000000" w:rsidR="00000000" w:rsidRPr="00000000">
        <w:rPr>
          <w:rtl w:val="0"/>
        </w:rPr>
        <w:t xml:space="preserve">[9]</w:t>
      </w:r>
      <w:r w:rsidDel="00000000" w:rsidR="00000000" w:rsidRPr="00000000">
        <w:rPr>
          <w:vertAlign w:val="superscript"/>
          <w:rtl w:val="0"/>
        </w:rPr>
        <w:t xml:space="preserve">)</w:t>
      </w:r>
    </w:p>
    <w:p w:rsidR="00000000" w:rsidDel="00000000" w:rsidP="00000000" w:rsidRDefault="00000000" w:rsidRPr="00000000" w14:paraId="0000001D">
      <w:pPr>
        <w:spacing w:after="240" w:before="240" w:lineRule="auto"/>
        <w:ind w:left="720" w:hanging="360"/>
        <w:jc w:val="both"/>
        <w:rPr>
          <w:vertAlign w:val="superscript"/>
        </w:rPr>
      </w:pPr>
      <w:r w:rsidDel="00000000" w:rsidR="00000000" w:rsidRPr="00000000">
        <w:rPr>
          <w:rtl w:val="0"/>
        </w:rPr>
        <w:t xml:space="preserve">3)</w:t>
      </w:r>
      <w:r w:rsidDel="00000000" w:rsidR="00000000" w:rsidRPr="00000000">
        <w:rPr>
          <w:rtl w:val="0"/>
        </w:rPr>
        <w:t xml:space="preserve"> </w:t>
        <w:tab/>
      </w:r>
      <w:r w:rsidDel="00000000" w:rsidR="00000000" w:rsidRPr="00000000">
        <w:rPr>
          <w:rtl w:val="0"/>
        </w:rPr>
        <w:t xml:space="preserve">Postup při změně údajů uvedených v ohlášení upravuje zákon.</w:t>
      </w:r>
      <w:r w:rsidDel="00000000" w:rsidR="00000000" w:rsidRPr="00000000">
        <w:rPr>
          <w:rtl w:val="0"/>
        </w:rPr>
        <w:t xml:space="preserve">[10]</w:t>
      </w:r>
      <w:r w:rsidDel="00000000" w:rsidR="00000000" w:rsidRPr="00000000">
        <w:rPr>
          <w:vertAlign w:val="superscript"/>
          <w:rtl w:val="0"/>
        </w:rPr>
        <w:t xml:space="preserve">)</w:t>
      </w:r>
    </w:p>
    <w:p w:rsidR="00000000" w:rsidDel="00000000" w:rsidP="00000000" w:rsidRDefault="00000000" w:rsidRPr="00000000" w14:paraId="0000001E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F">
      <w:pPr>
        <w:spacing w:after="240" w:befor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Článek 4</w:t>
      </w:r>
    </w:p>
    <w:p w:rsidR="00000000" w:rsidDel="00000000" w:rsidP="00000000" w:rsidRDefault="00000000" w:rsidRPr="00000000" w14:paraId="00000020">
      <w:pPr>
        <w:spacing w:after="240" w:befor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Základ poplatku, sazba poplatku a výpočet poplatku</w:t>
      </w:r>
    </w:p>
    <w:p w:rsidR="00000000" w:rsidDel="00000000" w:rsidP="00000000" w:rsidRDefault="00000000" w:rsidRPr="00000000" w14:paraId="00000021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2">
      <w:pPr>
        <w:spacing w:after="240" w:before="240" w:lineRule="auto"/>
        <w:ind w:left="720" w:hanging="360"/>
        <w:jc w:val="both"/>
        <w:rPr>
          <w:vertAlign w:val="superscript"/>
        </w:rPr>
      </w:pPr>
      <w:r w:rsidDel="00000000" w:rsidR="00000000" w:rsidRPr="00000000">
        <w:rPr>
          <w:rtl w:val="0"/>
        </w:rPr>
        <w:t xml:space="preserve">1)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Základem dílčího poplatku za </w:t>
      </w:r>
      <w:r w:rsidDel="00000000" w:rsidR="00000000" w:rsidRPr="00000000">
        <w:rPr>
          <w:rtl w:val="0"/>
        </w:rPr>
        <w:t xml:space="preserve">odkládání</w:t>
      </w:r>
      <w:r w:rsidDel="00000000" w:rsidR="00000000" w:rsidRPr="00000000">
        <w:rPr>
          <w:rtl w:val="0"/>
        </w:rPr>
        <w:t xml:space="preserve"> komunálního odpadu z nemovité věci za dílčí období je kapacita soustřeďovacích prostředků pro nemovitou věc na odpad za toto dílčí období v litrech připadající na poplatníka.</w:t>
      </w:r>
      <w:r w:rsidDel="00000000" w:rsidR="00000000" w:rsidRPr="00000000">
        <w:rPr>
          <w:rtl w:val="0"/>
        </w:rPr>
        <w:t xml:space="preserve">[11]</w:t>
      </w:r>
      <w:r w:rsidDel="00000000" w:rsidR="00000000" w:rsidRPr="00000000">
        <w:rPr>
          <w:vertAlign w:val="superscript"/>
          <w:rtl w:val="0"/>
        </w:rPr>
        <w:t xml:space="preserve">)</w:t>
      </w:r>
    </w:p>
    <w:p w:rsidR="00000000" w:rsidDel="00000000" w:rsidP="00000000" w:rsidRDefault="00000000" w:rsidRPr="00000000" w14:paraId="00000023">
      <w:pPr>
        <w:spacing w:after="240" w:before="24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2)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Sazba činí 0,70 Kč za litr.</w:t>
      </w:r>
    </w:p>
    <w:p w:rsidR="00000000" w:rsidDel="00000000" w:rsidP="00000000" w:rsidRDefault="00000000" w:rsidRPr="00000000" w14:paraId="00000024">
      <w:pPr>
        <w:spacing w:after="240" w:before="240" w:lineRule="auto"/>
        <w:ind w:left="720" w:hanging="360"/>
        <w:jc w:val="both"/>
        <w:rPr>
          <w:vertAlign w:val="superscript"/>
        </w:rPr>
      </w:pPr>
      <w:r w:rsidDel="00000000" w:rsidR="00000000" w:rsidRPr="00000000">
        <w:rPr>
          <w:rtl w:val="0"/>
        </w:rPr>
        <w:t xml:space="preserve">3)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Postup pro zjištění výše poplatku stanoví zákon.</w:t>
      </w:r>
      <w:r w:rsidDel="00000000" w:rsidR="00000000" w:rsidRPr="00000000">
        <w:rPr>
          <w:rtl w:val="0"/>
        </w:rPr>
        <w:t xml:space="preserve">[12]</w:t>
      </w:r>
      <w:r w:rsidDel="00000000" w:rsidR="00000000" w:rsidRPr="00000000">
        <w:rPr>
          <w:vertAlign w:val="superscript"/>
          <w:rtl w:val="0"/>
        </w:rPr>
        <w:t xml:space="preserve">)</w:t>
      </w:r>
    </w:p>
    <w:p w:rsidR="00000000" w:rsidDel="00000000" w:rsidP="00000000" w:rsidRDefault="00000000" w:rsidRPr="00000000" w14:paraId="00000025">
      <w:pPr>
        <w:spacing w:after="240" w:before="240" w:lineRule="auto"/>
        <w:rPr>
          <w:highlight w:val="green"/>
        </w:rPr>
      </w:pPr>
      <w:r w:rsidDel="00000000" w:rsidR="00000000" w:rsidRPr="00000000">
        <w:rPr>
          <w:highlight w:val="green"/>
          <w:rtl w:val="0"/>
        </w:rPr>
        <w:t xml:space="preserve"> </w:t>
      </w:r>
    </w:p>
    <w:p w:rsidR="00000000" w:rsidDel="00000000" w:rsidP="00000000" w:rsidRDefault="00000000" w:rsidRPr="00000000" w14:paraId="00000026">
      <w:pPr>
        <w:spacing w:befor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Článek 5</w:t>
      </w:r>
    </w:p>
    <w:p w:rsidR="00000000" w:rsidDel="00000000" w:rsidP="00000000" w:rsidRDefault="00000000" w:rsidRPr="00000000" w14:paraId="00000027">
      <w:pPr>
        <w:spacing w:befor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Splatnost poplatku</w:t>
      </w:r>
    </w:p>
    <w:p w:rsidR="00000000" w:rsidDel="00000000" w:rsidP="00000000" w:rsidRDefault="00000000" w:rsidRPr="00000000" w14:paraId="00000028">
      <w:pPr>
        <w:spacing w:befor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29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Plátce poplatku odvede vybraný poplatek pololetně správci poplatku nejpozději do 30. 6. za první pololetí příslušného kalendářního roku, a do 31. 12. za druhé pololetí příslušného kalendářního roku.</w:t>
      </w:r>
    </w:p>
    <w:p w:rsidR="00000000" w:rsidDel="00000000" w:rsidP="00000000" w:rsidRDefault="00000000" w:rsidRPr="00000000" w14:paraId="0000002A">
      <w:pPr>
        <w:spacing w:after="240" w:befor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2B">
      <w:pPr>
        <w:spacing w:after="240" w:befor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Článek 6</w:t>
        <w:br w:type="textWrapping"/>
        <w:t xml:space="preserve"> Účinnost</w:t>
      </w:r>
    </w:p>
    <w:p w:rsidR="00000000" w:rsidDel="00000000" w:rsidP="00000000" w:rsidRDefault="00000000" w:rsidRPr="00000000" w14:paraId="0000002C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Tato vyhláška nabývá účinnosti dnem 1. 1. 2025.</w:t>
      </w:r>
    </w:p>
    <w:p w:rsidR="00000000" w:rsidDel="00000000" w:rsidP="00000000" w:rsidRDefault="00000000" w:rsidRPr="00000000" w14:paraId="0000002E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F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0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1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2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3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4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tbl>
      <w:tblPr>
        <w:tblStyle w:val="Table1"/>
        <w:tblW w:w="882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410"/>
        <w:gridCol w:w="4410"/>
        <w:tblGridChange w:id="0">
          <w:tblGrid>
            <w:gridCol w:w="4410"/>
            <w:gridCol w:w="4410"/>
          </w:tblGrid>
        </w:tblGridChange>
      </w:tblGrid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___________________________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___________________________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Bc. Petra Peřinová v. r.</w:t>
            </w:r>
          </w:p>
          <w:p w:rsidR="00000000" w:rsidDel="00000000" w:rsidP="00000000" w:rsidRDefault="00000000" w:rsidRPr="00000000" w14:paraId="00000039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místostarostka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Ing. Kateřina Hlaváčová v. r.</w:t>
            </w:r>
          </w:p>
          <w:p w:rsidR="00000000" w:rsidDel="00000000" w:rsidP="00000000" w:rsidRDefault="00000000" w:rsidRPr="00000000" w14:paraId="0000003B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starostka</w:t>
            </w:r>
          </w:p>
        </w:tc>
      </w:tr>
    </w:tbl>
    <w:p w:rsidR="00000000" w:rsidDel="00000000" w:rsidP="00000000" w:rsidRDefault="00000000" w:rsidRPr="00000000" w14:paraId="0000003C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240" w:before="240" w:lineRule="auto"/>
        <w:ind w:left="400" w:hanging="200"/>
        <w:jc w:val="both"/>
        <w:rPr>
          <w:i w:val="1"/>
        </w:rPr>
      </w:pPr>
      <w:r w:rsidDel="00000000" w:rsidR="00000000" w:rsidRPr="00000000">
        <w:rPr>
          <w:rtl w:val="0"/>
        </w:rPr>
        <w:t xml:space="preserve">[1]</w:t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  <w:t xml:space="preserve"> § 10d odst. 1 písm. b) zákona o místních poplatcích (</w:t>
      </w:r>
      <w:r w:rsidDel="00000000" w:rsidR="00000000" w:rsidRPr="00000000">
        <w:rPr>
          <w:i w:val="1"/>
          <w:rtl w:val="0"/>
        </w:rPr>
        <w:t xml:space="preserve">Poplatkem za komunální odpad je poplatek za </w:t>
      </w:r>
      <w:r w:rsidDel="00000000" w:rsidR="00000000" w:rsidRPr="00000000">
        <w:rPr>
          <w:i w:val="1"/>
          <w:rtl w:val="0"/>
        </w:rPr>
        <w:t xml:space="preserve">odkládání</w:t>
      </w:r>
      <w:r w:rsidDel="00000000" w:rsidR="00000000" w:rsidRPr="00000000">
        <w:rPr>
          <w:i w:val="1"/>
          <w:rtl w:val="0"/>
        </w:rPr>
        <w:t xml:space="preserve"> komunálního odpadu z nemovité věci.)</w:t>
      </w:r>
    </w:p>
    <w:p w:rsidR="00000000" w:rsidDel="00000000" w:rsidP="00000000" w:rsidRDefault="00000000" w:rsidRPr="00000000" w14:paraId="00000042">
      <w:pPr>
        <w:spacing w:after="240" w:before="240" w:lineRule="auto"/>
        <w:ind w:left="141.73228346456688" w:firstLine="0"/>
        <w:jc w:val="both"/>
        <w:rPr/>
      </w:pPr>
      <w:r w:rsidDel="00000000" w:rsidR="00000000" w:rsidRPr="00000000">
        <w:rPr>
          <w:rtl w:val="0"/>
        </w:rPr>
        <w:t xml:space="preserve">[2]</w:t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  <w:t xml:space="preserve"> § 15 odst. 1 zákona o místních poplatcích (</w:t>
      </w:r>
      <w:r w:rsidDel="00000000" w:rsidR="00000000" w:rsidRPr="00000000">
        <w:rPr>
          <w:i w:val="1"/>
          <w:rtl w:val="0"/>
        </w:rPr>
        <w:t xml:space="preserve">Správcem poplatku je obecní úřad.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43">
      <w:pPr>
        <w:spacing w:after="240" w:before="240" w:lineRule="auto"/>
        <w:ind w:left="400" w:hanging="200"/>
        <w:rPr>
          <w:i w:val="1"/>
        </w:rPr>
      </w:pPr>
      <w:r w:rsidDel="00000000" w:rsidR="00000000" w:rsidRPr="00000000">
        <w:rPr>
          <w:rtl w:val="0"/>
        </w:rPr>
        <w:t xml:space="preserve">[3]</w:t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  <w:t xml:space="preserve"> § 10o odst. 1 zákona o místních poplatcích (</w:t>
      </w:r>
      <w:r w:rsidDel="00000000" w:rsidR="00000000" w:rsidRPr="00000000">
        <w:rPr>
          <w:i w:val="1"/>
          <w:rtl w:val="0"/>
        </w:rPr>
        <w:t xml:space="preserve">Poplatkovým obdobím poplatků za komunální odpad je kalendářní  rok.)</w:t>
      </w:r>
    </w:p>
    <w:p w:rsidR="00000000" w:rsidDel="00000000" w:rsidP="00000000" w:rsidRDefault="00000000" w:rsidRPr="00000000" w14:paraId="00000044">
      <w:pPr>
        <w:spacing w:after="240" w:before="240" w:lineRule="auto"/>
        <w:ind w:left="400" w:hanging="200"/>
        <w:jc w:val="both"/>
        <w:rPr>
          <w:i w:val="1"/>
        </w:rPr>
      </w:pPr>
      <w:r w:rsidDel="00000000" w:rsidR="00000000" w:rsidRPr="00000000">
        <w:rPr>
          <w:rtl w:val="0"/>
        </w:rPr>
        <w:t xml:space="preserve">[4]</w:t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  <w:t xml:space="preserve"> § 10o odst. 2 zákona o místních poplatcích (</w:t>
      </w:r>
      <w:r w:rsidDel="00000000" w:rsidR="00000000" w:rsidRPr="00000000">
        <w:rPr>
          <w:i w:val="1"/>
          <w:rtl w:val="0"/>
        </w:rPr>
        <w:t xml:space="preserve">Dílčím obdobím poplatků za komunální odpad je kalendářní měsíc.)</w:t>
      </w:r>
    </w:p>
    <w:p w:rsidR="00000000" w:rsidDel="00000000" w:rsidP="00000000" w:rsidRDefault="00000000" w:rsidRPr="00000000" w14:paraId="00000045">
      <w:pPr>
        <w:spacing w:after="240" w:before="240" w:lineRule="auto"/>
        <w:ind w:left="400" w:hanging="200"/>
        <w:jc w:val="both"/>
        <w:rPr>
          <w:i w:val="1"/>
        </w:rPr>
      </w:pPr>
      <w:r w:rsidDel="00000000" w:rsidR="00000000" w:rsidRPr="00000000">
        <w:rPr>
          <w:rtl w:val="0"/>
        </w:rPr>
        <w:t xml:space="preserve">[5]</w:t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  <w:t xml:space="preserve"> § 10i zákona o místních poplatcích (</w:t>
      </w:r>
      <w:r w:rsidDel="00000000" w:rsidR="00000000" w:rsidRPr="00000000">
        <w:rPr>
          <w:i w:val="1"/>
          <w:rtl w:val="0"/>
        </w:rPr>
        <w:t xml:space="preserve">Předmětem poplatku za </w:t>
      </w:r>
      <w:r w:rsidDel="00000000" w:rsidR="00000000" w:rsidRPr="00000000">
        <w:rPr>
          <w:i w:val="1"/>
          <w:rtl w:val="0"/>
        </w:rPr>
        <w:t xml:space="preserve">odkládání</w:t>
      </w:r>
      <w:r w:rsidDel="00000000" w:rsidR="00000000" w:rsidRPr="00000000">
        <w:rPr>
          <w:i w:val="1"/>
          <w:rtl w:val="0"/>
        </w:rPr>
        <w:t xml:space="preserve"> komunálního odpadu z nemovité věci je odkládání směsného komunálního odpadu z jednotlivé nemovité věci zahrnující byt, rodinný dům nebo stavbu pro rodinnou rekreaci, která se nachází na území obce.)</w:t>
      </w:r>
    </w:p>
    <w:p w:rsidR="00000000" w:rsidDel="00000000" w:rsidP="00000000" w:rsidRDefault="00000000" w:rsidRPr="00000000" w14:paraId="00000046">
      <w:pPr>
        <w:spacing w:after="240" w:before="240" w:lineRule="auto"/>
        <w:ind w:left="400" w:hanging="200"/>
        <w:jc w:val="both"/>
        <w:rPr>
          <w:i w:val="1"/>
        </w:rPr>
      </w:pPr>
      <w:r w:rsidDel="00000000" w:rsidR="00000000" w:rsidRPr="00000000">
        <w:rPr>
          <w:rtl w:val="0"/>
        </w:rPr>
        <w:t xml:space="preserve">[6]</w:t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  <w:t xml:space="preserve"> § 10j zákona o místních poplatcích (</w:t>
      </w:r>
      <w:r w:rsidDel="00000000" w:rsidR="00000000" w:rsidRPr="00000000">
        <w:rPr>
          <w:i w:val="1"/>
          <w:rtl w:val="0"/>
        </w:rPr>
        <w:t xml:space="preserve">Poplatníkem poplatku za </w:t>
      </w:r>
      <w:r w:rsidDel="00000000" w:rsidR="00000000" w:rsidRPr="00000000">
        <w:rPr>
          <w:i w:val="1"/>
          <w:rtl w:val="0"/>
        </w:rPr>
        <w:t xml:space="preserve">odkládání</w:t>
      </w:r>
      <w:r w:rsidDel="00000000" w:rsidR="00000000" w:rsidRPr="00000000">
        <w:rPr>
          <w:i w:val="1"/>
          <w:rtl w:val="0"/>
        </w:rPr>
        <w:t xml:space="preserve"> komunálního odpadu z nemovité věci je</w:t>
      </w:r>
    </w:p>
    <w:p w:rsidR="00000000" w:rsidDel="00000000" w:rsidP="00000000" w:rsidRDefault="00000000" w:rsidRPr="00000000" w14:paraId="00000047">
      <w:pPr>
        <w:spacing w:after="240" w:before="240" w:lineRule="auto"/>
        <w:ind w:left="200" w:firstLine="520"/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a) fyzická osoba, která má v nemovité věci bydliště, nebo</w:t>
      </w:r>
    </w:p>
    <w:p w:rsidR="00000000" w:rsidDel="00000000" w:rsidP="00000000" w:rsidRDefault="00000000" w:rsidRPr="00000000" w14:paraId="00000048">
      <w:pPr>
        <w:spacing w:after="240" w:before="240" w:lineRule="auto"/>
        <w:ind w:left="200" w:firstLine="520"/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b) vlastník nemovité věci, ve které nemá bydliště žádná fyzická osoba.)</w:t>
      </w:r>
    </w:p>
    <w:p w:rsidR="00000000" w:rsidDel="00000000" w:rsidP="00000000" w:rsidRDefault="00000000" w:rsidRPr="00000000" w14:paraId="00000049">
      <w:pPr>
        <w:spacing w:after="240" w:before="240" w:lineRule="auto"/>
        <w:ind w:left="400" w:hanging="200"/>
        <w:jc w:val="both"/>
        <w:rPr>
          <w:i w:val="1"/>
        </w:rPr>
      </w:pPr>
      <w:r w:rsidDel="00000000" w:rsidR="00000000" w:rsidRPr="00000000">
        <w:rPr>
          <w:rtl w:val="0"/>
        </w:rPr>
        <w:t xml:space="preserve">[7]</w:t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  <w:t xml:space="preserve"> § 10n odst. 1 zákona o místních poplatcích (</w:t>
      </w:r>
      <w:r w:rsidDel="00000000" w:rsidR="00000000" w:rsidRPr="00000000">
        <w:rPr>
          <w:i w:val="1"/>
          <w:rtl w:val="0"/>
        </w:rPr>
        <w:t xml:space="preserve">Plátcem poplatku za </w:t>
      </w:r>
      <w:r w:rsidDel="00000000" w:rsidR="00000000" w:rsidRPr="00000000">
        <w:rPr>
          <w:i w:val="1"/>
          <w:rtl w:val="0"/>
        </w:rPr>
        <w:t xml:space="preserve">odkládání</w:t>
      </w:r>
      <w:r w:rsidDel="00000000" w:rsidR="00000000" w:rsidRPr="00000000">
        <w:rPr>
          <w:i w:val="1"/>
          <w:rtl w:val="0"/>
        </w:rPr>
        <w:t xml:space="preserve"> komunálního odpadu z nemovité věci je</w:t>
      </w:r>
    </w:p>
    <w:p w:rsidR="00000000" w:rsidDel="00000000" w:rsidP="00000000" w:rsidRDefault="00000000" w:rsidRPr="00000000" w14:paraId="0000004A">
      <w:pPr>
        <w:spacing w:after="240" w:before="240" w:lineRule="auto"/>
        <w:ind w:left="200" w:firstLine="520"/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a) společenství vlastníků jednotek, pokud pro dům vzniklo, nebo</w:t>
      </w:r>
    </w:p>
    <w:p w:rsidR="00000000" w:rsidDel="00000000" w:rsidP="00000000" w:rsidRDefault="00000000" w:rsidRPr="00000000" w14:paraId="0000004B">
      <w:pPr>
        <w:spacing w:after="240" w:before="240" w:lineRule="auto"/>
        <w:ind w:left="0" w:firstLine="720"/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b) vlastník nemovité věci v ostatních případech.)</w:t>
      </w:r>
    </w:p>
    <w:p w:rsidR="00000000" w:rsidDel="00000000" w:rsidP="00000000" w:rsidRDefault="00000000" w:rsidRPr="00000000" w14:paraId="0000004C">
      <w:pPr>
        <w:spacing w:after="240" w:before="240" w:lineRule="auto"/>
        <w:ind w:left="400" w:hanging="200"/>
        <w:jc w:val="both"/>
        <w:rPr/>
      </w:pPr>
      <w:r w:rsidDel="00000000" w:rsidR="00000000" w:rsidRPr="00000000">
        <w:rPr>
          <w:i w:val="1"/>
          <w:rtl w:val="0"/>
        </w:rPr>
        <w:tab/>
      </w:r>
      <w:r w:rsidDel="00000000" w:rsidR="00000000" w:rsidRPr="00000000">
        <w:rPr>
          <w:rtl w:val="0"/>
        </w:rPr>
        <w:t xml:space="preserve">§ 10n odst. 2 zákona o místních poplatcích (</w:t>
      </w:r>
      <w:r w:rsidDel="00000000" w:rsidR="00000000" w:rsidRPr="00000000">
        <w:rPr>
          <w:i w:val="1"/>
          <w:rtl w:val="0"/>
        </w:rPr>
        <w:t xml:space="preserve">Plátce poplatku je povinen vybrat poplatek od poplatníka.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4D">
      <w:pPr>
        <w:spacing w:after="240" w:before="240" w:lineRule="auto"/>
        <w:ind w:left="400" w:hanging="200"/>
        <w:jc w:val="both"/>
        <w:rPr/>
      </w:pPr>
      <w:r w:rsidDel="00000000" w:rsidR="00000000" w:rsidRPr="00000000">
        <w:rPr>
          <w:rtl w:val="0"/>
        </w:rPr>
        <w:t xml:space="preserve">[8]</w:t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  <w:t xml:space="preserve"> § 14a odst. 1 zákona o místních poplatcích (</w:t>
      </w:r>
      <w:r w:rsidDel="00000000" w:rsidR="00000000" w:rsidRPr="00000000">
        <w:rPr>
          <w:i w:val="1"/>
          <w:rtl w:val="0"/>
        </w:rPr>
        <w:t xml:space="preserve">Poplatník nebo plátce poplatku je povinen podat správci poplatku ohlášení, nevyloučí-li obec tuto povinnost v obecně závazné vyhlášce. V případě poplatku odváděného plátcem poplatku podává ohlášení pouze plátce poplatku.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4E">
      <w:pPr>
        <w:spacing w:after="240" w:before="240" w:lineRule="auto"/>
        <w:ind w:left="141.73228346456688" w:firstLine="0"/>
        <w:jc w:val="both"/>
        <w:rPr>
          <w:i w:val="1"/>
        </w:rPr>
      </w:pPr>
      <w:r w:rsidDel="00000000" w:rsidR="00000000" w:rsidRPr="00000000">
        <w:rPr>
          <w:rtl w:val="0"/>
        </w:rPr>
        <w:t xml:space="preserve">[9]</w:t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  <w:t xml:space="preserve"> § 14a odst. 2, 3 a 5 zákona o místních poplatcích: (</w:t>
      </w:r>
      <w:r w:rsidDel="00000000" w:rsidR="00000000" w:rsidRPr="00000000">
        <w:rPr>
          <w:i w:val="1"/>
          <w:rtl w:val="0"/>
        </w:rPr>
        <w:t xml:space="preserve">2) V ohlášení plátce uvede</w:t>
      </w:r>
    </w:p>
    <w:p w:rsidR="00000000" w:rsidDel="00000000" w:rsidP="00000000" w:rsidRDefault="00000000" w:rsidRPr="00000000" w14:paraId="0000004F">
      <w:pPr>
        <w:spacing w:after="240" w:before="240" w:lineRule="auto"/>
        <w:ind w:left="280" w:firstLine="0"/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a) 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:rsidR="00000000" w:rsidDel="00000000" w:rsidP="00000000" w:rsidRDefault="00000000" w:rsidRPr="00000000" w14:paraId="00000050">
      <w:pPr>
        <w:spacing w:after="240" w:before="240" w:lineRule="auto"/>
        <w:ind w:left="280" w:firstLine="0"/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b) čísla všech svých účtů u poskytovatelů platebních služeb, včetně poskytovatelů těchto služeb v zahraničí, užívaných v souvislosti s podnikatelskou činností, v případě, že předmět poplatku souvisí s podnikatelskou činností poplatníka nebo plátce,</w:t>
      </w:r>
    </w:p>
    <w:p w:rsidR="00000000" w:rsidDel="00000000" w:rsidP="00000000" w:rsidRDefault="00000000" w:rsidRPr="00000000" w14:paraId="00000051">
      <w:pPr>
        <w:spacing w:after="240" w:before="240" w:lineRule="auto"/>
        <w:ind w:left="280" w:firstLine="0"/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c) údaje rozhodné pro stanovení výše poplatku.</w:t>
      </w:r>
    </w:p>
    <w:p w:rsidR="00000000" w:rsidDel="00000000" w:rsidP="00000000" w:rsidRDefault="00000000" w:rsidRPr="00000000" w14:paraId="00000052">
      <w:pPr>
        <w:spacing w:after="240" w:before="240" w:lineRule="auto"/>
        <w:ind w:left="280" w:firstLine="0"/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3) Plátce,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</w:p>
    <w:p w:rsidR="00000000" w:rsidDel="00000000" w:rsidP="00000000" w:rsidRDefault="00000000" w:rsidRPr="00000000" w14:paraId="00000053">
      <w:pPr>
        <w:spacing w:after="240" w:before="240" w:lineRule="auto"/>
        <w:ind w:left="280" w:firstLine="0"/>
        <w:jc w:val="both"/>
        <w:rPr/>
      </w:pPr>
      <w:r w:rsidDel="00000000" w:rsidR="00000000" w:rsidRPr="00000000">
        <w:rPr>
          <w:i w:val="1"/>
          <w:rtl w:val="0"/>
        </w:rPr>
        <w:t xml:space="preserve">5) Povinnost ohlásit údaj podle odstavce 2 nebo jeho změnu se nevztahuje na údaj, který může správce poplatku automatizovaným způsobem zjistit z rejstříků nebo evidencí, do nichž má zřízen automatizovaný přístup. Okruh těchto údajů zveřejní správce poplatku na své úřední desce.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54">
      <w:pPr>
        <w:spacing w:after="240" w:before="240" w:lineRule="auto"/>
        <w:ind w:left="400" w:hanging="200"/>
        <w:jc w:val="both"/>
        <w:rPr/>
      </w:pPr>
      <w:r w:rsidDel="00000000" w:rsidR="00000000" w:rsidRPr="00000000">
        <w:rPr>
          <w:rtl w:val="0"/>
        </w:rPr>
        <w:t xml:space="preserve">[10]</w:t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  <w:t xml:space="preserve"> § 14a odst. 4 zákona o místních poplatcích (</w:t>
      </w:r>
      <w:r w:rsidDel="00000000" w:rsidR="00000000" w:rsidRPr="00000000">
        <w:rPr>
          <w:i w:val="1"/>
          <w:rtl w:val="0"/>
        </w:rPr>
        <w:t xml:space="preserve">Dojde-li ke změně údajů uvedených v ohlášení, je plátce povinen tuto změnu oznámit do 15 dnů ode dne, kdy nastala, nestanoví-li obec v obecně závazné vyhlášce delší lhůtu.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55">
      <w:pPr>
        <w:spacing w:after="240" w:before="240" w:lineRule="auto"/>
        <w:ind w:left="400" w:hanging="200"/>
        <w:jc w:val="both"/>
        <w:rPr>
          <w:i w:val="1"/>
        </w:rPr>
      </w:pPr>
      <w:r w:rsidDel="00000000" w:rsidR="00000000" w:rsidRPr="00000000">
        <w:rPr>
          <w:rtl w:val="0"/>
        </w:rPr>
        <w:t xml:space="preserve">[11]</w:t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  <w:t xml:space="preserve"> § 10k odst. 3 zákona o místních poplatcích (</w:t>
      </w:r>
      <w:r w:rsidDel="00000000" w:rsidR="00000000" w:rsidRPr="00000000">
        <w:rPr>
          <w:i w:val="1"/>
          <w:rtl w:val="0"/>
        </w:rPr>
        <w:t xml:space="preserve">Objednanou kapacitou soustřeďovacích prostředků pro nemovitou věc na dílčí období připadající na poplatníka je</w:t>
      </w:r>
    </w:p>
    <w:p w:rsidR="00000000" w:rsidDel="00000000" w:rsidP="00000000" w:rsidRDefault="00000000" w:rsidRPr="00000000" w14:paraId="00000056">
      <w:pPr>
        <w:spacing w:after="240" w:before="240" w:lineRule="auto"/>
        <w:ind w:left="400" w:hanging="200"/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ab/>
        <w:t xml:space="preserve">a) podíl</w:t>
      </w:r>
    </w:p>
    <w:p w:rsidR="00000000" w:rsidDel="00000000" w:rsidP="00000000" w:rsidRDefault="00000000" w:rsidRPr="00000000" w14:paraId="00000057">
      <w:pPr>
        <w:spacing w:after="240" w:before="240" w:lineRule="auto"/>
        <w:ind w:left="200" w:firstLine="0"/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1. objednané kapacity soustřeďovacích prostředků pro tuto nemovitou věc na dílčí období a</w:t>
      </w:r>
    </w:p>
    <w:p w:rsidR="00000000" w:rsidDel="00000000" w:rsidP="00000000" w:rsidRDefault="00000000" w:rsidRPr="00000000" w14:paraId="00000058">
      <w:pPr>
        <w:spacing w:after="240" w:before="240" w:lineRule="auto"/>
        <w:ind w:left="200" w:firstLine="0"/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2. počtu fyzických osob, které v této nemovité věci mají bydliště na konci dílčího období, nebo</w:t>
      </w:r>
    </w:p>
    <w:p w:rsidR="00000000" w:rsidDel="00000000" w:rsidP="00000000" w:rsidRDefault="00000000" w:rsidRPr="00000000" w14:paraId="00000059">
      <w:pPr>
        <w:spacing w:after="240" w:before="240" w:lineRule="auto"/>
        <w:ind w:left="400" w:hanging="200"/>
        <w:jc w:val="both"/>
        <w:rPr/>
      </w:pPr>
      <w:r w:rsidDel="00000000" w:rsidR="00000000" w:rsidRPr="00000000">
        <w:rPr>
          <w:i w:val="1"/>
          <w:rtl w:val="0"/>
        </w:rPr>
        <w:tab/>
        <w:t xml:space="preserve">b) kapacita soustřeďovacích prostředků pro tuto nemovitou věc na dílčí období v případě, že v nemovité věci nemá bydliště žádná fyzická osoba.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5A">
      <w:pPr>
        <w:spacing w:after="240" w:before="240" w:lineRule="auto"/>
        <w:ind w:left="400" w:hanging="200"/>
        <w:jc w:val="both"/>
        <w:rPr>
          <w:i w:val="1"/>
        </w:rPr>
      </w:pPr>
      <w:r w:rsidDel="00000000" w:rsidR="00000000" w:rsidRPr="00000000">
        <w:rPr>
          <w:rtl w:val="0"/>
        </w:rPr>
        <w:t xml:space="preserve">[12]</w:t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  <w:t xml:space="preserve"> § 10m odst. 1 zákona o místních poplatcích (</w:t>
      </w:r>
      <w:r w:rsidDel="00000000" w:rsidR="00000000" w:rsidRPr="00000000">
        <w:rPr>
          <w:i w:val="1"/>
          <w:rtl w:val="0"/>
        </w:rPr>
        <w:t xml:space="preserve">Poplatek za </w:t>
      </w:r>
      <w:r w:rsidDel="00000000" w:rsidR="00000000" w:rsidRPr="00000000">
        <w:rPr>
          <w:i w:val="1"/>
          <w:rtl w:val="0"/>
        </w:rPr>
        <w:t xml:space="preserve">odkládání</w:t>
      </w:r>
      <w:r w:rsidDel="00000000" w:rsidR="00000000" w:rsidRPr="00000000">
        <w:rPr>
          <w:i w:val="1"/>
          <w:rtl w:val="0"/>
        </w:rPr>
        <w:t xml:space="preserve"> komunálního odpadu z nemovité věci se vypočte jako součet dílčích poplatků za jednotlivá dílčí období, na jejichž konci</w:t>
      </w:r>
    </w:p>
    <w:p w:rsidR="00000000" w:rsidDel="00000000" w:rsidP="00000000" w:rsidRDefault="00000000" w:rsidRPr="00000000" w14:paraId="0000005B">
      <w:pPr>
        <w:spacing w:after="240" w:before="240" w:lineRule="auto"/>
        <w:ind w:left="400" w:hanging="200"/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ab/>
        <w:t xml:space="preserve">a) měl poplatník v nemovité věci bydliště, nebo</w:t>
      </w:r>
    </w:p>
    <w:p w:rsidR="00000000" w:rsidDel="00000000" w:rsidP="00000000" w:rsidRDefault="00000000" w:rsidRPr="00000000" w14:paraId="0000005C">
      <w:pPr>
        <w:spacing w:after="240" w:before="240" w:lineRule="auto"/>
        <w:ind w:left="200" w:firstLine="0"/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b) neměla v nemovité věci bydliště žádná fyzická osoba v případě, že poplatníkem je vlastník této nemovité věci.)</w:t>
      </w:r>
    </w:p>
    <w:p w:rsidR="00000000" w:rsidDel="00000000" w:rsidP="00000000" w:rsidRDefault="00000000" w:rsidRPr="00000000" w14:paraId="0000005D">
      <w:pPr>
        <w:spacing w:after="240" w:before="240" w:lineRule="auto"/>
        <w:ind w:left="200" w:firstLine="0"/>
        <w:jc w:val="both"/>
        <w:rPr/>
      </w:pPr>
      <w:r w:rsidDel="00000000" w:rsidR="00000000" w:rsidRPr="00000000">
        <w:rPr>
          <w:rtl w:val="0"/>
        </w:rPr>
        <w:t xml:space="preserve">§ 10m odst. 2 zákona o místních poplatcích (</w:t>
      </w:r>
      <w:r w:rsidDel="00000000" w:rsidR="00000000" w:rsidRPr="00000000">
        <w:rPr>
          <w:i w:val="1"/>
          <w:rtl w:val="0"/>
        </w:rPr>
        <w:t xml:space="preserve">Dílčí poplatek za dílčí období se vypočte jako součin základu dílčího poplatku zaokrouhleného na celé kilogramy nebo litry nahoru a sazby pro tento základ.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F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