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41" w:rsidRDefault="006C3CA1">
      <w:pPr>
        <w:pStyle w:val="Nzev"/>
        <w:jc w:val="center"/>
      </w:pPr>
      <w:bookmarkStart w:id="0" w:name="_mht4pgq6xuyd" w:colFirst="0" w:colLast="0"/>
      <w:bookmarkEnd w:id="0"/>
      <w:r>
        <w:t>Statutární město Ústí nad Labem</w:t>
      </w:r>
    </w:p>
    <w:p w:rsidR="008E5841" w:rsidRDefault="006C3CA1">
      <w:pPr>
        <w:jc w:val="center"/>
        <w:rPr>
          <w:b/>
        </w:rPr>
      </w:pPr>
      <w:r>
        <w:rPr>
          <w:b/>
        </w:rPr>
        <w:t>Zastupitelstvo města Ústí nad Labem</w:t>
      </w:r>
    </w:p>
    <w:p w:rsidR="008E5841" w:rsidRDefault="008E5841">
      <w:pPr>
        <w:jc w:val="both"/>
        <w:rPr>
          <w:b/>
        </w:rPr>
      </w:pPr>
    </w:p>
    <w:p w:rsidR="008E5841" w:rsidRPr="00655665" w:rsidRDefault="006C3CA1">
      <w:pPr>
        <w:jc w:val="both"/>
        <w:rPr>
          <w:b/>
          <w:lang w:val="cs-CZ"/>
        </w:rPr>
      </w:pPr>
      <w:r w:rsidRPr="00655665">
        <w:rPr>
          <w:b/>
          <w:lang w:val="cs-CZ"/>
        </w:rPr>
        <w:t>Obe</w:t>
      </w:r>
      <w:r w:rsidR="003E6607" w:rsidRPr="00655665">
        <w:rPr>
          <w:b/>
          <w:lang w:val="cs-CZ"/>
        </w:rPr>
        <w:t>cně závazná vyhláška</w:t>
      </w:r>
      <w:r w:rsidRPr="00655665">
        <w:rPr>
          <w:b/>
          <w:lang w:val="cs-CZ"/>
        </w:rPr>
        <w:t xml:space="preserve"> o regulaci užívání hlučné zábavní pyrotechniky</w:t>
      </w:r>
    </w:p>
    <w:p w:rsidR="008E5841" w:rsidRDefault="008E5841">
      <w:pPr>
        <w:jc w:val="both"/>
      </w:pPr>
    </w:p>
    <w:p w:rsidR="008E5841" w:rsidRDefault="006C3CA1">
      <w:pPr>
        <w:jc w:val="both"/>
      </w:pPr>
      <w:r>
        <w:t>Zastupitelstvo města Ústí nad Labem se na svém zasedání dne 5.</w:t>
      </w:r>
      <w:r w:rsidR="003E6607">
        <w:t xml:space="preserve"> </w:t>
      </w:r>
      <w:r>
        <w:t>6.</w:t>
      </w:r>
      <w:r w:rsidR="003E6607">
        <w:t xml:space="preserve"> </w:t>
      </w:r>
      <w:r>
        <w:t>2023</w:t>
      </w:r>
      <w:r w:rsidR="003E6607">
        <w:t xml:space="preserve"> usnesením č. 83/6Z/23</w:t>
      </w:r>
      <w:r>
        <w:t xml:space="preserve"> usneslo vydat na základě ustanovení § 10 písm. a) d ) a ustanovení § 84 odst. 2 písm. h) zákona č. 128/2000 Sb., o obcích (obecní zřízení), ve znění pozdějších předpisů, tuto obecně závaznou vyhlášku (dále jen „vyhláška"):</w:t>
      </w:r>
    </w:p>
    <w:p w:rsidR="008E5841" w:rsidRDefault="008E5841">
      <w:pPr>
        <w:jc w:val="both"/>
      </w:pPr>
    </w:p>
    <w:p w:rsidR="008E5841" w:rsidRDefault="006C3CA1">
      <w:pPr>
        <w:jc w:val="center"/>
        <w:rPr>
          <w:b/>
        </w:rPr>
      </w:pPr>
      <w:r>
        <w:rPr>
          <w:b/>
        </w:rPr>
        <w:t>Čl. 1</w:t>
      </w:r>
    </w:p>
    <w:p w:rsidR="008E5841" w:rsidRDefault="006C3CA1">
      <w:pPr>
        <w:jc w:val="center"/>
        <w:rPr>
          <w:b/>
        </w:rPr>
      </w:pPr>
      <w:r>
        <w:rPr>
          <w:b/>
        </w:rPr>
        <w:t>Úvodní ustanovení</w:t>
      </w:r>
    </w:p>
    <w:p w:rsidR="008E5841" w:rsidRDefault="006C3CA1">
      <w:pPr>
        <w:numPr>
          <w:ilvl w:val="0"/>
          <w:numId w:val="1"/>
        </w:numPr>
        <w:jc w:val="both"/>
      </w:pPr>
      <w:r>
        <w:t>Činností, která by mohla narušit veřejný pořádek a občanské soužití ve městě Ústí nad Labem (dále jen „město“), je používání zábavní pyrotechniky způsobující hluk (dále jen „používání hlučné zábavní pyrotechniky“).</w:t>
      </w:r>
    </w:p>
    <w:p w:rsidR="008E5841" w:rsidRDefault="006C3CA1">
      <w:pPr>
        <w:numPr>
          <w:ilvl w:val="0"/>
          <w:numId w:val="1"/>
        </w:numPr>
        <w:jc w:val="both"/>
      </w:pPr>
      <w:r>
        <w:t>Dlouhodobé hlukové zatížení životního prostředí a ochranu před hlukem, který svou velkou intenzitou a délkou trvání hlukové zátěže může ohrozit zdraví obyvatelstva, upravují zvláštní zákony.</w:t>
      </w:r>
      <w:r>
        <w:rPr>
          <w:vertAlign w:val="superscript"/>
        </w:rPr>
        <w:footnoteReference w:id="1"/>
      </w:r>
    </w:p>
    <w:p w:rsidR="008E5841" w:rsidRDefault="006C3CA1">
      <w:pPr>
        <w:numPr>
          <w:ilvl w:val="0"/>
          <w:numId w:val="1"/>
        </w:numPr>
        <w:jc w:val="both"/>
      </w:pPr>
      <w:r>
        <w:t>Cílem této vyhlášky je zlepšení pohody bydlení a pobytu v otevřených prostorech v zastavěném území</w:t>
      </w:r>
      <w:r>
        <w:rPr>
          <w:vertAlign w:val="superscript"/>
        </w:rPr>
        <w:footnoteReference w:id="2"/>
      </w:r>
      <w:r>
        <w:t xml:space="preserve"> města, a to přiměřeným omezením činnosti uvedené v odst. 1, jakož i zmírnění takového omezení ve výjimečných případech, a to prostřednictvím stanovení konkrétních výjimek.</w:t>
      </w:r>
    </w:p>
    <w:p w:rsidR="008E5841" w:rsidRDefault="006C3CA1">
      <w:pPr>
        <w:numPr>
          <w:ilvl w:val="0"/>
          <w:numId w:val="1"/>
        </w:numPr>
        <w:jc w:val="both"/>
      </w:pPr>
      <w:r>
        <w:t>Ochranu nočního klidu upravuje zvláštní zákon.</w:t>
      </w:r>
      <w:r>
        <w:rPr>
          <w:vertAlign w:val="superscript"/>
        </w:rPr>
        <w:footnoteReference w:id="3"/>
      </w:r>
    </w:p>
    <w:p w:rsidR="008E5841" w:rsidRDefault="008E5841">
      <w:pPr>
        <w:ind w:left="720"/>
        <w:jc w:val="both"/>
      </w:pPr>
    </w:p>
    <w:p w:rsidR="008E5841" w:rsidRDefault="006C3CA1">
      <w:pPr>
        <w:numPr>
          <w:ilvl w:val="0"/>
          <w:numId w:val="2"/>
        </w:numPr>
        <w:jc w:val="center"/>
      </w:pPr>
      <w:r>
        <w:br/>
      </w:r>
      <w:r>
        <w:rPr>
          <w:b/>
        </w:rPr>
        <w:t>Čl. 2</w:t>
      </w:r>
    </w:p>
    <w:p w:rsidR="008E5841" w:rsidRDefault="006C3CA1">
      <w:pPr>
        <w:numPr>
          <w:ilvl w:val="0"/>
          <w:numId w:val="2"/>
        </w:numPr>
        <w:jc w:val="center"/>
      </w:pPr>
      <w:r>
        <w:rPr>
          <w:b/>
        </w:rPr>
        <w:t>Omezení používání hlučné zábavní pyrotechniky</w:t>
      </w:r>
    </w:p>
    <w:p w:rsidR="008E5841" w:rsidRDefault="006C3CA1">
      <w:pPr>
        <w:numPr>
          <w:ilvl w:val="0"/>
          <w:numId w:val="3"/>
        </w:numPr>
        <w:jc w:val="both"/>
      </w:pPr>
      <w:r>
        <w:t>Používání hlučné zábavní pyrotechniky je zakázáno na všech veřejných prostranstvích v zastavěném území města a dále na všech místech ve městě, pokud hluk v intenzitě způsobilé narušit veřejný pořádek přesáhne na veřejné prostranství nebo nemovitost jiné osoby nacházející se v zastavěném území města.</w:t>
      </w:r>
    </w:p>
    <w:p w:rsidR="008E5841" w:rsidRDefault="006C3CA1">
      <w:pPr>
        <w:numPr>
          <w:ilvl w:val="0"/>
          <w:numId w:val="3"/>
        </w:numPr>
        <w:jc w:val="both"/>
      </w:pPr>
      <w:r>
        <w:t>Zákaz dle odstavce 1) se nevztahuje na:</w:t>
      </w:r>
    </w:p>
    <w:p w:rsidR="008E5841" w:rsidRDefault="006C3CA1">
      <w:pPr>
        <w:numPr>
          <w:ilvl w:val="1"/>
          <w:numId w:val="3"/>
        </w:numPr>
        <w:jc w:val="both"/>
      </w:pPr>
      <w:r>
        <w:t>ohňostrojové práce, které podléhají povolovací povinnosti, a na ohňostroje a ohňostrojné práce, které podléhají ohlašovací povinnosti</w:t>
      </w:r>
      <w:r>
        <w:rPr>
          <w:vertAlign w:val="superscript"/>
        </w:rPr>
        <w:footnoteReference w:id="4"/>
      </w:r>
    </w:p>
    <w:p w:rsidR="008E5841" w:rsidRDefault="006C3CA1">
      <w:pPr>
        <w:numPr>
          <w:ilvl w:val="1"/>
          <w:numId w:val="3"/>
        </w:numPr>
        <w:jc w:val="both"/>
      </w:pPr>
      <w:r>
        <w:t>prskavky, konfety, dětské, dortové a obdobné fontány, pokud jsou jako pyrotechnické výrobky zařazeny do kategorie F1 a F2</w:t>
      </w:r>
      <w:r>
        <w:rPr>
          <w:vertAlign w:val="superscript"/>
        </w:rPr>
        <w:footnoteReference w:id="5"/>
      </w:r>
    </w:p>
    <w:p w:rsidR="008E5841" w:rsidRDefault="008E5841">
      <w:pPr>
        <w:jc w:val="both"/>
      </w:pPr>
    </w:p>
    <w:p w:rsidR="008E5841" w:rsidRDefault="006C3CA1">
      <w:pPr>
        <w:jc w:val="center"/>
        <w:rPr>
          <w:b/>
        </w:rPr>
      </w:pPr>
      <w:r>
        <w:rPr>
          <w:b/>
        </w:rPr>
        <w:t>Čl. 3</w:t>
      </w:r>
    </w:p>
    <w:p w:rsidR="008E5841" w:rsidRDefault="006C3CA1">
      <w:pPr>
        <w:jc w:val="center"/>
        <w:rPr>
          <w:b/>
        </w:rPr>
      </w:pPr>
      <w:r>
        <w:rPr>
          <w:b/>
        </w:rPr>
        <w:t>Výjimky z omezení používání hlučné zábavní pyrotechniky</w:t>
      </w:r>
    </w:p>
    <w:p w:rsidR="008E5841" w:rsidRDefault="006C3CA1">
      <w:pPr>
        <w:numPr>
          <w:ilvl w:val="0"/>
          <w:numId w:val="4"/>
        </w:numPr>
        <w:jc w:val="both"/>
      </w:pPr>
      <w:r>
        <w:t>Zákaz podle čl. 2, této vyhlášky, neplatí:</w:t>
      </w:r>
    </w:p>
    <w:p w:rsidR="008E5841" w:rsidRDefault="006C3CA1">
      <w:pPr>
        <w:ind w:left="720"/>
        <w:jc w:val="both"/>
      </w:pPr>
      <w:r>
        <w:t>a) dne 31. prosince v době od 6:00 hodin do 24:00 hodin,</w:t>
      </w:r>
    </w:p>
    <w:p w:rsidR="008E5841" w:rsidRDefault="006C3CA1">
      <w:pPr>
        <w:ind w:left="720"/>
        <w:jc w:val="both"/>
      </w:pPr>
      <w:r>
        <w:t>b) dne 1. ledna v době od 0:00 do 2:00 hod.</w:t>
      </w:r>
    </w:p>
    <w:p w:rsidR="008E5841" w:rsidRDefault="008E5841">
      <w:pPr>
        <w:jc w:val="both"/>
      </w:pPr>
    </w:p>
    <w:p w:rsidR="008E5841" w:rsidRDefault="008E5841">
      <w:pPr>
        <w:jc w:val="both"/>
      </w:pPr>
    </w:p>
    <w:p w:rsidR="008E5841" w:rsidRDefault="008E5841">
      <w:pPr>
        <w:jc w:val="both"/>
      </w:pPr>
    </w:p>
    <w:p w:rsidR="008E5841" w:rsidRDefault="006C3CA1">
      <w:pPr>
        <w:jc w:val="center"/>
        <w:rPr>
          <w:b/>
        </w:rPr>
      </w:pPr>
      <w:r>
        <w:rPr>
          <w:b/>
        </w:rPr>
        <w:t>Čl. 4</w:t>
      </w:r>
    </w:p>
    <w:p w:rsidR="008E5841" w:rsidRDefault="006C3CA1">
      <w:pPr>
        <w:jc w:val="center"/>
        <w:rPr>
          <w:b/>
        </w:rPr>
      </w:pPr>
      <w:r>
        <w:rPr>
          <w:b/>
        </w:rPr>
        <w:t>Účinnost</w:t>
      </w:r>
    </w:p>
    <w:p w:rsidR="008E5841" w:rsidRDefault="006C3CA1">
      <w:pPr>
        <w:jc w:val="both"/>
      </w:pPr>
      <w:r>
        <w:t>Tato vyhláška nabývá účinnosti počátkem patnáctého dne následujícího po dni jejího vyhlášení.</w:t>
      </w:r>
    </w:p>
    <w:p w:rsidR="00DF506C" w:rsidRDefault="00DF506C">
      <w:pPr>
        <w:jc w:val="both"/>
      </w:pPr>
    </w:p>
    <w:p w:rsidR="00DF506C" w:rsidRDefault="00DF506C">
      <w:pPr>
        <w:jc w:val="both"/>
      </w:pPr>
      <w:bookmarkStart w:id="1" w:name="_GoBack"/>
      <w:bookmarkEnd w:id="1"/>
    </w:p>
    <w:p w:rsidR="00DF506C" w:rsidRDefault="00DF506C">
      <w:pPr>
        <w:jc w:val="both"/>
      </w:pPr>
    </w:p>
    <w:p w:rsidR="00DF506C" w:rsidRDefault="00DF506C">
      <w:pPr>
        <w:jc w:val="both"/>
      </w:pPr>
    </w:p>
    <w:p w:rsidR="00DF506C" w:rsidRDefault="00DF506C">
      <w:pPr>
        <w:jc w:val="both"/>
      </w:pPr>
    </w:p>
    <w:p w:rsidR="00DF506C" w:rsidRDefault="00DF506C">
      <w:pPr>
        <w:jc w:val="both"/>
      </w:pPr>
    </w:p>
    <w:p w:rsidR="00732C94" w:rsidRDefault="00732C94">
      <w:pPr>
        <w:jc w:val="both"/>
      </w:pPr>
    </w:p>
    <w:p w:rsidR="00732C94" w:rsidRDefault="00732C94">
      <w:pPr>
        <w:jc w:val="both"/>
      </w:pPr>
    </w:p>
    <w:p w:rsidR="00732C94" w:rsidRDefault="00732C94">
      <w:pPr>
        <w:jc w:val="both"/>
      </w:pPr>
    </w:p>
    <w:p w:rsidR="00DF506C" w:rsidRDefault="00DF506C">
      <w:pPr>
        <w:jc w:val="both"/>
      </w:pPr>
    </w:p>
    <w:p w:rsidR="00DF506C" w:rsidRPr="00DF506C" w:rsidRDefault="00DF506C" w:rsidP="00DF506C">
      <w:r w:rsidRPr="00DF506C">
        <w:t>………………….</w:t>
      </w:r>
      <w:r w:rsidRPr="00DF506C">
        <w:tab/>
      </w:r>
      <w:r w:rsidRPr="00DF506C">
        <w:tab/>
      </w:r>
      <w:r w:rsidRPr="00DF506C">
        <w:tab/>
      </w:r>
      <w:r w:rsidRPr="00DF506C">
        <w:tab/>
      </w:r>
      <w:r w:rsidRPr="00DF506C">
        <w:tab/>
      </w:r>
      <w:r w:rsidRPr="00DF506C">
        <w:tab/>
        <w:t xml:space="preserve">   ………………………</w:t>
      </w:r>
    </w:p>
    <w:p w:rsidR="00DF506C" w:rsidRPr="00DF506C" w:rsidRDefault="00DF506C" w:rsidP="00DF506C">
      <w:r w:rsidRPr="00DF506C">
        <w:t>Mgr. et Mgr. Tomáš Vlach</w:t>
      </w:r>
      <w:r>
        <w:tab/>
      </w:r>
      <w:r>
        <w:tab/>
      </w:r>
      <w:r>
        <w:tab/>
      </w:r>
      <w:r>
        <w:tab/>
      </w:r>
      <w:r w:rsidRPr="00DF506C">
        <w:tab/>
        <w:t>PhDr. Ing. Petr Nedvědický</w:t>
      </w:r>
    </w:p>
    <w:p w:rsidR="00DF506C" w:rsidRPr="00DF506C" w:rsidRDefault="00732C94" w:rsidP="00DF506C">
      <w:r>
        <w:t>náměstek primátora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506C" w:rsidRPr="00DF506C">
        <w:t>primátor</w:t>
      </w:r>
    </w:p>
    <w:p w:rsidR="00DF506C" w:rsidRDefault="00DF506C">
      <w:pPr>
        <w:jc w:val="both"/>
      </w:pPr>
    </w:p>
    <w:p w:rsidR="008E5841" w:rsidRDefault="008E5841">
      <w:pPr>
        <w:jc w:val="both"/>
      </w:pPr>
    </w:p>
    <w:sectPr w:rsidR="008E584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6" w:rsidRDefault="00B96A96">
      <w:pPr>
        <w:spacing w:line="240" w:lineRule="auto"/>
      </w:pPr>
      <w:r>
        <w:separator/>
      </w:r>
    </w:p>
  </w:endnote>
  <w:endnote w:type="continuationSeparator" w:id="0">
    <w:p w:rsidR="00B96A96" w:rsidRDefault="00B96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6" w:rsidRDefault="00B96A96">
      <w:pPr>
        <w:spacing w:line="240" w:lineRule="auto"/>
      </w:pPr>
      <w:r>
        <w:separator/>
      </w:r>
    </w:p>
  </w:footnote>
  <w:footnote w:type="continuationSeparator" w:id="0">
    <w:p w:rsidR="00B96A96" w:rsidRDefault="00B96A96">
      <w:pPr>
        <w:spacing w:line="240" w:lineRule="auto"/>
      </w:pPr>
      <w:r>
        <w:continuationSeparator/>
      </w:r>
    </w:p>
  </w:footnote>
  <w:footnote w:id="1">
    <w:p w:rsidR="008E5841" w:rsidRDefault="006C3CA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např. zákon č. 258/2000 Sb., o ochraně veřejného zdraví, ve znění pozdějších předpisů</w:t>
      </w:r>
    </w:p>
  </w:footnote>
  <w:footnote w:id="2">
    <w:p w:rsidR="008E5841" w:rsidRDefault="006C3CA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územní plán města je k nahlédnutí na městském úřadu nebo na webových stránkách města</w:t>
      </w:r>
    </w:p>
  </w:footnote>
  <w:footnote w:id="3">
    <w:p w:rsidR="008E5841" w:rsidRDefault="006C3CA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ustanovení § 5 odst. 1 písm. d) a odst. 2 písm. a) zákona č. 251/2016 Sb., o některých přestupcích, ve znění pozdějších předpisů (Fyzická osoba se dopustí přestupku tím, že poruší noční klid. Právnická nebo podnikající fyzická osoba se dopustí přestupku tím, že poruší noční klid.) a § 5 odst. 7 zákona č. 251/2016 Sb., o některých přestupcích, ve znění pozdějších předpisů (Dobou nočního klidu se rozumí doba od dvacáté druhé do šesté hodiny.)</w:t>
      </w:r>
    </w:p>
  </w:footnote>
  <w:footnote w:id="4">
    <w:p w:rsidR="008E5841" w:rsidRDefault="006C3CA1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§ 32, 33 a 34 zákona č. 206/2015 Sb. o pyrotechnických výrobcích a zacházení s nimi a o změně některých zákonů (zákon o pyrotechnice) ve znění pozdějších předpisů</w:t>
      </w:r>
    </w:p>
  </w:footnote>
  <w:footnote w:id="5">
    <w:p w:rsidR="008E5841" w:rsidRDefault="006C3CA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§ 32, 33 a 34 zákona č. 206/2015 Sb. o pyrotechnických výrobcích a zacházení s nimi a o změně některých zákonů (zákon o pyrotechnice)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7FB"/>
    <w:multiLevelType w:val="multilevel"/>
    <w:tmpl w:val="FFBC84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6117AE"/>
    <w:multiLevelType w:val="multilevel"/>
    <w:tmpl w:val="5F6044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BB4BDE"/>
    <w:multiLevelType w:val="multilevel"/>
    <w:tmpl w:val="9EEC3D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59767B"/>
    <w:multiLevelType w:val="multilevel"/>
    <w:tmpl w:val="629430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41"/>
    <w:rsid w:val="003E6607"/>
    <w:rsid w:val="00655665"/>
    <w:rsid w:val="006C3CA1"/>
    <w:rsid w:val="00732C94"/>
    <w:rsid w:val="008E5841"/>
    <w:rsid w:val="00AD34CE"/>
    <w:rsid w:val="00B96A96"/>
    <w:rsid w:val="00D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74338-24A1-4D4C-BDB5-D41A5481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30B4-BDDA-4560-B3F9-83FBA77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Gloserová Barbora, Ing.</dc:creator>
  <cp:lastModifiedBy>Pucová Lenka</cp:lastModifiedBy>
  <cp:revision>5</cp:revision>
  <dcterms:created xsi:type="dcterms:W3CDTF">2023-06-08T06:29:00Z</dcterms:created>
  <dcterms:modified xsi:type="dcterms:W3CDTF">2023-06-08T08:07:00Z</dcterms:modified>
</cp:coreProperties>
</file>