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7799" w14:textId="0A0C14EB" w:rsidR="00A14A75" w:rsidRDefault="00A300C0" w:rsidP="00A300C0">
      <w:pPr>
        <w:spacing w:after="0"/>
        <w:jc w:val="center"/>
      </w:pPr>
      <w:r>
        <w:t>Obecně závazná vyhláška č. 1 / 2008 o místním poplatku ze psů</w:t>
      </w:r>
    </w:p>
    <w:p w14:paraId="52910C81" w14:textId="77777777" w:rsidR="00A300C0" w:rsidRDefault="00A300C0" w:rsidP="00A300C0">
      <w:pPr>
        <w:spacing w:after="0"/>
        <w:jc w:val="center"/>
      </w:pPr>
    </w:p>
    <w:p w14:paraId="1A59ADD7" w14:textId="401AB08A" w:rsidR="00A300C0" w:rsidRDefault="00A300C0" w:rsidP="00A300C0">
      <w:pPr>
        <w:spacing w:after="0"/>
        <w:jc w:val="both"/>
      </w:pPr>
      <w:r>
        <w:t xml:space="preserve">Zastupitelstvo obce Lužce se na svém zasedání dne 13.08.2008 usneslo vydat na základě § 14 odst. 2 zákona č. 565 / 1990 Sb., o místních poplatcích, ve znění pozdějších předpisů a v souladu s § 10 </w:t>
      </w:r>
      <w:proofErr w:type="spellStart"/>
      <w:r>
        <w:t>písm</w:t>
      </w:r>
      <w:proofErr w:type="spellEnd"/>
      <w:r>
        <w:t xml:space="preserve"> d. a § 84 odst. </w:t>
      </w:r>
      <w:proofErr w:type="spellStart"/>
      <w:r>
        <w:t>Písm</w:t>
      </w:r>
      <w:proofErr w:type="spellEnd"/>
      <w:r>
        <w:t xml:space="preserve"> l, zákona č. 128/2000 Sb. o obcích, ve znění pozdějších předpisů, tuto obecně závaznou </w:t>
      </w:r>
      <w:proofErr w:type="gramStart"/>
      <w:r>
        <w:t>vyhlášku :</w:t>
      </w:r>
      <w:proofErr w:type="gramEnd"/>
    </w:p>
    <w:p w14:paraId="4ACCABEE" w14:textId="77777777" w:rsidR="00A300C0" w:rsidRDefault="00A300C0" w:rsidP="00A300C0">
      <w:pPr>
        <w:spacing w:after="0"/>
        <w:jc w:val="both"/>
      </w:pPr>
    </w:p>
    <w:p w14:paraId="1789C66F" w14:textId="64D43CBF" w:rsidR="00A300C0" w:rsidRDefault="00A300C0" w:rsidP="00A300C0">
      <w:pPr>
        <w:spacing w:after="0"/>
        <w:jc w:val="center"/>
      </w:pPr>
      <w:r>
        <w:t>Čl. 1</w:t>
      </w:r>
    </w:p>
    <w:p w14:paraId="5F519489" w14:textId="6A2DE6D9" w:rsidR="00A300C0" w:rsidRDefault="00A300C0" w:rsidP="00A300C0">
      <w:pPr>
        <w:spacing w:after="0"/>
        <w:jc w:val="center"/>
      </w:pPr>
      <w:r>
        <w:t>Úvodní ustanovení</w:t>
      </w:r>
    </w:p>
    <w:p w14:paraId="17948D4A" w14:textId="6B6E85EF" w:rsidR="00A300C0" w:rsidRDefault="00A300C0" w:rsidP="00A300C0">
      <w:pPr>
        <w:spacing w:after="0"/>
        <w:jc w:val="both"/>
      </w:pPr>
      <w:r>
        <w:t>Obec Lužce touto obecně závaznou vyhláškou zavádí místní poplatek ze psů.</w:t>
      </w:r>
    </w:p>
    <w:p w14:paraId="6509D7D8" w14:textId="347B5627" w:rsidR="00A300C0" w:rsidRDefault="00A300C0" w:rsidP="00A300C0">
      <w:pPr>
        <w:spacing w:after="0"/>
        <w:jc w:val="center"/>
      </w:pPr>
    </w:p>
    <w:p w14:paraId="24D4ABAF" w14:textId="63ACFF97" w:rsidR="00A300C0" w:rsidRDefault="00A300C0" w:rsidP="00A300C0">
      <w:pPr>
        <w:spacing w:after="0"/>
        <w:jc w:val="center"/>
      </w:pPr>
      <w:r>
        <w:t>Čl. 2</w:t>
      </w:r>
    </w:p>
    <w:p w14:paraId="78DED495" w14:textId="24B0C7B6" w:rsidR="00A300C0" w:rsidRDefault="00A300C0" w:rsidP="00A300C0">
      <w:pPr>
        <w:spacing w:after="0"/>
        <w:jc w:val="center"/>
      </w:pPr>
      <w:r>
        <w:t>Ohlašovací povinnost</w:t>
      </w:r>
    </w:p>
    <w:p w14:paraId="33ADCD70" w14:textId="4C24721C" w:rsidR="00A300C0" w:rsidRDefault="00A300C0" w:rsidP="00A300C0">
      <w:pPr>
        <w:pStyle w:val="Odstavecseseznamem"/>
        <w:numPr>
          <w:ilvl w:val="0"/>
          <w:numId w:val="1"/>
        </w:numPr>
        <w:spacing w:after="0"/>
        <w:jc w:val="both"/>
      </w:pPr>
      <w:r>
        <w:t>Poplatník je povinen správci poplatku ohlásit vznik poplatkové povinnosti do 10 dnů ode dne, kdy poplatková povinnost vznikla.</w:t>
      </w:r>
    </w:p>
    <w:p w14:paraId="6051D173" w14:textId="4BF64466" w:rsidR="00A300C0" w:rsidRDefault="00A300C0" w:rsidP="00A300C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2. Při plnění </w:t>
      </w:r>
      <w:proofErr w:type="spellStart"/>
      <w:r>
        <w:t>ohl</w:t>
      </w:r>
      <w:proofErr w:type="spellEnd"/>
      <w:r>
        <w:t>. Povinnosti je poplatník povinen sdělit správci poplatku příjmení, jméno a adresu trvalého pobytu, jde-li o fyzickou osobu nebo název, sídlo a IČ, jde-li o právnickou osobu. Fyzická nebo právnická osoba, která je podnikatelským subjektem, uvede rovněž čísla účtů u peněžních ústavů, na nichž jsou soustředěny peněžní prostředky z její podnikatelské činnosti.</w:t>
      </w:r>
    </w:p>
    <w:p w14:paraId="50EEED47" w14:textId="5FBD11A2" w:rsidR="00A300C0" w:rsidRDefault="00A300C0" w:rsidP="00A300C0">
      <w:pPr>
        <w:pStyle w:val="Odstavecseseznamem"/>
        <w:numPr>
          <w:ilvl w:val="0"/>
          <w:numId w:val="1"/>
        </w:numPr>
        <w:spacing w:after="0"/>
        <w:jc w:val="both"/>
      </w:pPr>
      <w:r>
        <w:t>Poplatník je rovněž povinen ohlásit správci poplatku jakékoliv změny v ohlášených skutečnostech do 10 dnů ode dne jejich vzniku.</w:t>
      </w:r>
    </w:p>
    <w:p w14:paraId="6BE75F83" w14:textId="77777777" w:rsidR="00A300C0" w:rsidRDefault="00A300C0" w:rsidP="00A300C0">
      <w:pPr>
        <w:spacing w:after="0"/>
        <w:jc w:val="both"/>
      </w:pPr>
    </w:p>
    <w:p w14:paraId="52BF9D5C" w14:textId="13E3E7A5" w:rsidR="00A300C0" w:rsidRDefault="00A300C0" w:rsidP="00A300C0">
      <w:pPr>
        <w:spacing w:after="0"/>
        <w:jc w:val="center"/>
      </w:pPr>
      <w:r>
        <w:t>Čl. 3</w:t>
      </w:r>
    </w:p>
    <w:p w14:paraId="23D65236" w14:textId="7D15FCCC" w:rsidR="00A300C0" w:rsidRDefault="00A300C0" w:rsidP="00A300C0">
      <w:pPr>
        <w:spacing w:after="0"/>
        <w:jc w:val="center"/>
      </w:pPr>
      <w:r>
        <w:t>Sazba poplatku</w:t>
      </w:r>
    </w:p>
    <w:p w14:paraId="68D33EC4" w14:textId="3138FDA9" w:rsidR="00A300C0" w:rsidRDefault="00A300C0" w:rsidP="00A300C0">
      <w:pPr>
        <w:spacing w:after="0"/>
        <w:jc w:val="both"/>
      </w:pPr>
      <w:r>
        <w:t>Sazba poplatku činí ročně:</w:t>
      </w:r>
    </w:p>
    <w:p w14:paraId="1B722CC5" w14:textId="08CFD4D1" w:rsidR="00A300C0" w:rsidRDefault="00A300C0" w:rsidP="00A300C0">
      <w:pPr>
        <w:pStyle w:val="Odstavecseseznamem"/>
        <w:numPr>
          <w:ilvl w:val="0"/>
          <w:numId w:val="2"/>
        </w:numPr>
        <w:spacing w:after="0"/>
        <w:jc w:val="both"/>
      </w:pPr>
      <w:r>
        <w:t>za prvního psa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50,- Kč</w:t>
      </w:r>
    </w:p>
    <w:p w14:paraId="71884335" w14:textId="5DADEAB9" w:rsidR="00A300C0" w:rsidRDefault="00A300C0" w:rsidP="00A300C0">
      <w:pPr>
        <w:pStyle w:val="Odstavecseseznamem"/>
        <w:numPr>
          <w:ilvl w:val="0"/>
          <w:numId w:val="2"/>
        </w:numPr>
        <w:spacing w:after="0"/>
        <w:jc w:val="both"/>
      </w:pPr>
      <w:r>
        <w:t>za druhého a každého dalšího psa téhož držitele</w:t>
      </w:r>
      <w:r>
        <w:tab/>
      </w:r>
      <w:r>
        <w:tab/>
        <w:t>50,- Kč</w:t>
      </w:r>
    </w:p>
    <w:p w14:paraId="0C6F24BA" w14:textId="77777777" w:rsidR="00A300C0" w:rsidRDefault="00A300C0" w:rsidP="00A300C0">
      <w:pPr>
        <w:spacing w:after="0"/>
        <w:jc w:val="both"/>
      </w:pPr>
    </w:p>
    <w:p w14:paraId="22C39084" w14:textId="1B404F0C" w:rsidR="00A300C0" w:rsidRDefault="00A300C0" w:rsidP="00A300C0">
      <w:pPr>
        <w:spacing w:after="0"/>
        <w:jc w:val="center"/>
      </w:pPr>
      <w:r>
        <w:t>Čl. 4</w:t>
      </w:r>
    </w:p>
    <w:p w14:paraId="6B7D1AFA" w14:textId="3CEBD919" w:rsidR="00A300C0" w:rsidRDefault="00A300C0" w:rsidP="00A300C0">
      <w:pPr>
        <w:spacing w:after="0"/>
        <w:jc w:val="center"/>
      </w:pPr>
      <w:r>
        <w:t>Splatnost poplatku</w:t>
      </w:r>
    </w:p>
    <w:p w14:paraId="43465B9A" w14:textId="33A6D1DE" w:rsidR="00A300C0" w:rsidRDefault="00A300C0" w:rsidP="00A300C0">
      <w:pPr>
        <w:spacing w:after="0"/>
        <w:jc w:val="both"/>
      </w:pPr>
      <w:r>
        <w:t>Poplatek je splatný do 30.9. příslušného roku</w:t>
      </w:r>
    </w:p>
    <w:p w14:paraId="74265F6C" w14:textId="77777777" w:rsidR="00A300C0" w:rsidRDefault="00A300C0" w:rsidP="00A300C0">
      <w:pPr>
        <w:spacing w:after="0"/>
        <w:jc w:val="both"/>
      </w:pPr>
    </w:p>
    <w:p w14:paraId="2EDBBC8B" w14:textId="6A56EFAB" w:rsidR="00A300C0" w:rsidRDefault="00A300C0" w:rsidP="00A300C0">
      <w:pPr>
        <w:spacing w:after="0"/>
        <w:jc w:val="center"/>
      </w:pPr>
      <w:r>
        <w:t>Čl. 5</w:t>
      </w:r>
    </w:p>
    <w:p w14:paraId="2CB960D3" w14:textId="1032AF0D" w:rsidR="00A300C0" w:rsidRDefault="00A300C0" w:rsidP="00A300C0">
      <w:pPr>
        <w:spacing w:after="0"/>
        <w:jc w:val="center"/>
      </w:pPr>
      <w:r>
        <w:t>Osvobození od poplatku</w:t>
      </w:r>
    </w:p>
    <w:p w14:paraId="52C0CBE7" w14:textId="3B044F38" w:rsidR="00A300C0" w:rsidRDefault="00A300C0" w:rsidP="00A300C0">
      <w:pPr>
        <w:spacing w:after="0"/>
        <w:jc w:val="both"/>
      </w:pPr>
      <w:r>
        <w:t xml:space="preserve">Od poplatku jsou osvobozeni </w:t>
      </w:r>
      <w:proofErr w:type="gramStart"/>
      <w:r>
        <w:t>nevidomí</w:t>
      </w:r>
      <w:proofErr w:type="gramEnd"/>
      <w:r>
        <w:t xml:space="preserve"> u nichž je pes nutným doprovodem.</w:t>
      </w:r>
    </w:p>
    <w:p w14:paraId="0C58C4E8" w14:textId="77777777" w:rsidR="00A300C0" w:rsidRDefault="00A300C0" w:rsidP="00A300C0">
      <w:pPr>
        <w:spacing w:after="0"/>
        <w:jc w:val="both"/>
      </w:pPr>
    </w:p>
    <w:p w14:paraId="009CDEF1" w14:textId="5A3C17A8" w:rsidR="00A300C0" w:rsidRDefault="00A300C0" w:rsidP="00A300C0">
      <w:pPr>
        <w:spacing w:after="0"/>
        <w:jc w:val="center"/>
      </w:pPr>
      <w:r>
        <w:t>Čl. 6</w:t>
      </w:r>
    </w:p>
    <w:p w14:paraId="7B2863E6" w14:textId="4130C4F2" w:rsidR="00A300C0" w:rsidRDefault="00A300C0" w:rsidP="00A300C0">
      <w:pPr>
        <w:spacing w:after="0"/>
        <w:jc w:val="center"/>
      </w:pPr>
      <w:r>
        <w:t>Zrušovací ustanovení</w:t>
      </w:r>
    </w:p>
    <w:p w14:paraId="30841F59" w14:textId="48BB6FC8" w:rsidR="00A300C0" w:rsidRDefault="00A300C0" w:rsidP="00A300C0">
      <w:pPr>
        <w:spacing w:after="0"/>
        <w:jc w:val="both"/>
      </w:pPr>
      <w:r>
        <w:t>Zrušuje se obecně závazná vyhláška č. 1/2003 – Obecně závazná vyhláška o místních poplatcích.</w:t>
      </w:r>
    </w:p>
    <w:p w14:paraId="247B2DD7" w14:textId="77777777" w:rsidR="00A300C0" w:rsidRDefault="00A300C0" w:rsidP="00A300C0">
      <w:pPr>
        <w:spacing w:after="0"/>
        <w:jc w:val="both"/>
      </w:pPr>
    </w:p>
    <w:p w14:paraId="52985C80" w14:textId="58719402" w:rsidR="00A300C0" w:rsidRDefault="00A300C0" w:rsidP="00A300C0">
      <w:pPr>
        <w:spacing w:after="0"/>
        <w:jc w:val="center"/>
      </w:pPr>
      <w:r>
        <w:t>Čl. 7</w:t>
      </w:r>
    </w:p>
    <w:p w14:paraId="1BBC1A4E" w14:textId="3C91C351" w:rsidR="00A300C0" w:rsidRDefault="00A300C0" w:rsidP="00A300C0">
      <w:pPr>
        <w:spacing w:after="0"/>
        <w:jc w:val="center"/>
      </w:pPr>
      <w:r>
        <w:t>Účinnost</w:t>
      </w:r>
    </w:p>
    <w:p w14:paraId="4F253D44" w14:textId="0E6FB847" w:rsidR="00A300C0" w:rsidRDefault="00A300C0" w:rsidP="00A300C0">
      <w:pPr>
        <w:spacing w:after="0"/>
        <w:jc w:val="both"/>
      </w:pPr>
      <w:r>
        <w:t>Tato obecně závazná vyhláška obce nabývá účinnosti dnem 1.9.2008</w:t>
      </w:r>
    </w:p>
    <w:p w14:paraId="0255F861" w14:textId="77777777" w:rsidR="00A300C0" w:rsidRDefault="00A300C0" w:rsidP="00A300C0">
      <w:pPr>
        <w:spacing w:after="0"/>
        <w:jc w:val="both"/>
      </w:pPr>
    </w:p>
    <w:p w14:paraId="55AC3539" w14:textId="77777777" w:rsidR="00A300C0" w:rsidRDefault="00A300C0" w:rsidP="00A300C0">
      <w:pPr>
        <w:spacing w:after="0"/>
        <w:jc w:val="both"/>
      </w:pPr>
    </w:p>
    <w:p w14:paraId="1032A7C0" w14:textId="6B91E8FF" w:rsidR="00A300C0" w:rsidRDefault="00A300C0" w:rsidP="00A300C0">
      <w:pPr>
        <w:spacing w:after="0"/>
        <w:ind w:firstLine="708"/>
        <w:jc w:val="both"/>
      </w:pPr>
      <w:proofErr w:type="spellStart"/>
      <w:r>
        <w:t>Mařánek</w:t>
      </w:r>
      <w:proofErr w:type="spellEnd"/>
      <w:r>
        <w:t xml:space="preserve"> Antonín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Kučina</w:t>
      </w:r>
      <w:proofErr w:type="spellEnd"/>
      <w:r>
        <w:t xml:space="preserve"> František</w:t>
      </w:r>
    </w:p>
    <w:p w14:paraId="5930577B" w14:textId="38A81F25" w:rsidR="00A300C0" w:rsidRDefault="00A300C0" w:rsidP="00A300C0">
      <w:pPr>
        <w:spacing w:after="0"/>
        <w:ind w:firstLine="708"/>
        <w:jc w:val="both"/>
      </w:pPr>
      <w:r>
        <w:t xml:space="preserve">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14:paraId="69179346" w14:textId="77777777" w:rsidR="00A300C0" w:rsidRDefault="00A300C0" w:rsidP="00A300C0">
      <w:pPr>
        <w:spacing w:after="0"/>
        <w:ind w:firstLine="708"/>
        <w:jc w:val="both"/>
      </w:pPr>
    </w:p>
    <w:p w14:paraId="02E3DEF7" w14:textId="0106F68B" w:rsidR="00A300C0" w:rsidRDefault="00A300C0" w:rsidP="00A300C0">
      <w:pPr>
        <w:spacing w:after="0"/>
        <w:jc w:val="both"/>
      </w:pPr>
      <w:r>
        <w:t>Vyvěšeno na úřední desce:</w:t>
      </w:r>
      <w:r>
        <w:tab/>
      </w:r>
      <w:r>
        <w:tab/>
        <w:t>15.8.2008</w:t>
      </w:r>
    </w:p>
    <w:p w14:paraId="69CD722B" w14:textId="24C83927" w:rsidR="00A300C0" w:rsidRDefault="00A300C0" w:rsidP="00A300C0">
      <w:pPr>
        <w:spacing w:after="0"/>
        <w:jc w:val="both"/>
      </w:pPr>
      <w:r>
        <w:t>Sejmuto z úřední desky:</w:t>
      </w:r>
      <w:r>
        <w:tab/>
      </w:r>
      <w:r>
        <w:tab/>
        <w:t>30.8.2008</w:t>
      </w:r>
    </w:p>
    <w:sectPr w:rsidR="00A300C0" w:rsidSect="00582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2D37"/>
    <w:multiLevelType w:val="hybridMultilevel"/>
    <w:tmpl w:val="FAF2A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15BA5"/>
    <w:multiLevelType w:val="hybridMultilevel"/>
    <w:tmpl w:val="13D66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4052">
    <w:abstractNumId w:val="0"/>
  </w:num>
  <w:num w:numId="2" w16cid:durableId="142306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C0"/>
    <w:rsid w:val="00582F86"/>
    <w:rsid w:val="00595454"/>
    <w:rsid w:val="00A14A75"/>
    <w:rsid w:val="00A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ED27"/>
  <w15:chartTrackingRefBased/>
  <w15:docId w15:val="{EF70F315-F573-4F82-AAA4-E43CD8D4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0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00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00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00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00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00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00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00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00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00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00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0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REHORA</dc:creator>
  <cp:keywords/>
  <dc:description/>
  <cp:lastModifiedBy>Ivan REHORA</cp:lastModifiedBy>
  <cp:revision>1</cp:revision>
  <dcterms:created xsi:type="dcterms:W3CDTF">2025-01-02T16:21:00Z</dcterms:created>
  <dcterms:modified xsi:type="dcterms:W3CDTF">2025-01-02T16:34:00Z</dcterms:modified>
</cp:coreProperties>
</file>