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62" w:rsidRDefault="006B3462" w:rsidP="00E31B22">
      <w:pPr>
        <w:ind w:right="0"/>
      </w:pPr>
    </w:p>
    <w:p w:rsidR="000164D1" w:rsidRPr="00FA40A9" w:rsidRDefault="00A25210" w:rsidP="000164D1">
      <w:pPr>
        <w:ind w:right="0"/>
        <w:jc w:val="center"/>
        <w:rPr>
          <w:rStyle w:val="Siln"/>
          <w:sz w:val="36"/>
          <w:szCs w:val="36"/>
        </w:rPr>
      </w:pPr>
      <w:r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40005</wp:posOffset>
            </wp:positionV>
            <wp:extent cx="723900" cy="866775"/>
            <wp:effectExtent l="0" t="0" r="0" b="9525"/>
            <wp:wrapNone/>
            <wp:docPr id="3" name="obrázek 3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D1" w:rsidRPr="00FA40A9">
        <w:rPr>
          <w:rStyle w:val="Siln"/>
          <w:sz w:val="36"/>
          <w:szCs w:val="36"/>
        </w:rPr>
        <w:t xml:space="preserve">Nařízení </w:t>
      </w:r>
      <w:r w:rsidR="0095226D">
        <w:rPr>
          <w:rStyle w:val="Siln"/>
          <w:sz w:val="36"/>
          <w:szCs w:val="36"/>
        </w:rPr>
        <w:t>o</w:t>
      </w:r>
      <w:r w:rsidR="000164D1" w:rsidRPr="00FA40A9">
        <w:rPr>
          <w:rStyle w:val="Siln"/>
          <w:sz w:val="36"/>
          <w:szCs w:val="36"/>
        </w:rPr>
        <w:t xml:space="preserve">bce Nový </w:t>
      </w:r>
      <w:proofErr w:type="spellStart"/>
      <w:r w:rsidR="000164D1" w:rsidRPr="00FA40A9">
        <w:rPr>
          <w:rStyle w:val="Siln"/>
          <w:sz w:val="36"/>
          <w:szCs w:val="36"/>
        </w:rPr>
        <w:t>Šaldorf-Sedlešovice</w:t>
      </w:r>
      <w:proofErr w:type="spellEnd"/>
      <w:r w:rsidR="00183F41">
        <w:rPr>
          <w:rStyle w:val="Siln"/>
          <w:sz w:val="36"/>
          <w:szCs w:val="36"/>
        </w:rPr>
        <w:t>,</w:t>
      </w:r>
    </w:p>
    <w:p w:rsidR="000164D1" w:rsidRPr="00FA40A9" w:rsidRDefault="000164D1" w:rsidP="000164D1">
      <w:pPr>
        <w:ind w:right="0"/>
        <w:jc w:val="center"/>
        <w:rPr>
          <w:sz w:val="36"/>
          <w:szCs w:val="36"/>
        </w:rPr>
      </w:pPr>
    </w:p>
    <w:p w:rsidR="000164D1" w:rsidRPr="009D072E" w:rsidRDefault="00183F41" w:rsidP="000164D1">
      <w:pPr>
        <w:ind w:right="0"/>
        <w:jc w:val="center"/>
        <w:rPr>
          <w:rStyle w:val="Siln"/>
          <w:szCs w:val="24"/>
        </w:rPr>
      </w:pPr>
      <w:r>
        <w:rPr>
          <w:rStyle w:val="Siln"/>
          <w:szCs w:val="24"/>
        </w:rPr>
        <w:t>kterým se stanoví zákaz pochůzkového a podomního prodeje</w:t>
      </w:r>
    </w:p>
    <w:p w:rsidR="00E31B22" w:rsidRPr="00213370" w:rsidRDefault="00E31B22" w:rsidP="000164D1">
      <w:pPr>
        <w:ind w:right="0"/>
        <w:jc w:val="center"/>
        <w:rPr>
          <w:rStyle w:val="Siln"/>
          <w:rFonts w:ascii="Verdana" w:hAnsi="Verdana"/>
          <w:szCs w:val="24"/>
        </w:rPr>
      </w:pPr>
    </w:p>
    <w:p w:rsidR="000164D1" w:rsidRDefault="000164D1" w:rsidP="00332B59">
      <w:pPr>
        <w:pStyle w:val="Zkladntext1"/>
        <w:shd w:val="clear" w:color="auto" w:fill="FFFFFF"/>
        <w:tabs>
          <w:tab w:val="left" w:pos="426"/>
        </w:tabs>
        <w:jc w:val="both"/>
        <w:rPr>
          <w:rStyle w:val="Siln"/>
          <w:b w:val="0"/>
        </w:rPr>
      </w:pPr>
    </w:p>
    <w:p w:rsidR="00DB23E3" w:rsidRDefault="00DB23E3" w:rsidP="00332B59">
      <w:pPr>
        <w:pStyle w:val="Zkladntext1"/>
        <w:shd w:val="clear" w:color="auto" w:fill="FFFFFF"/>
        <w:tabs>
          <w:tab w:val="left" w:pos="426"/>
        </w:tabs>
        <w:jc w:val="both"/>
        <w:rPr>
          <w:rStyle w:val="Siln"/>
          <w:b w:val="0"/>
        </w:rPr>
      </w:pPr>
    </w:p>
    <w:p w:rsidR="00332B59" w:rsidRPr="009D072E" w:rsidRDefault="00332B59" w:rsidP="00332B59">
      <w:pPr>
        <w:pStyle w:val="Zkladntext1"/>
        <w:shd w:val="clear" w:color="auto" w:fill="FFFFFF"/>
        <w:tabs>
          <w:tab w:val="left" w:pos="426"/>
        </w:tabs>
        <w:jc w:val="both"/>
      </w:pPr>
      <w:r w:rsidRPr="009D072E">
        <w:rPr>
          <w:rStyle w:val="Siln"/>
          <w:b w:val="0"/>
        </w:rPr>
        <w:t xml:space="preserve">Zastupitelstvo obce </w:t>
      </w:r>
      <w:r w:rsidR="00FA40A9">
        <w:rPr>
          <w:rStyle w:val="Siln"/>
          <w:b w:val="0"/>
        </w:rPr>
        <w:t xml:space="preserve">Nový </w:t>
      </w:r>
      <w:proofErr w:type="spellStart"/>
      <w:r w:rsidR="00FA40A9">
        <w:rPr>
          <w:rStyle w:val="Siln"/>
          <w:b w:val="0"/>
        </w:rPr>
        <w:t>Šaldorf-Sedlešovice</w:t>
      </w:r>
      <w:proofErr w:type="spellEnd"/>
      <w:r w:rsidRPr="009D072E">
        <w:t xml:space="preserve"> se na svém zasedání dne</w:t>
      </w:r>
      <w:r w:rsidR="00430934">
        <w:t xml:space="preserve"> 22. 3. 2023</w:t>
      </w:r>
      <w:r w:rsidR="00E31B22" w:rsidRPr="009D072E">
        <w:t>, usnesením č.</w:t>
      </w:r>
      <w:r w:rsidR="00831F0A">
        <w:t xml:space="preserve"> U</w:t>
      </w:r>
      <w:r w:rsidR="00BA7BEA">
        <w:t xml:space="preserve"> 145/2023-Z7</w:t>
      </w:r>
      <w:r w:rsidRPr="009D072E">
        <w:t>,</w:t>
      </w:r>
      <w:r w:rsidR="00831F0A">
        <w:t xml:space="preserve"> </w:t>
      </w:r>
      <w:r w:rsidRPr="009D072E">
        <w:t xml:space="preserve">usneslo vydat na základě § 18 odst. </w:t>
      </w:r>
      <w:r w:rsidR="00183F41">
        <w:t>4 z</w:t>
      </w:r>
      <w:r w:rsidRPr="009D072E">
        <w:t>ákona č. 455/1991 Sb., o živnostenském podnikání (živnostenský zákon), ve znění pozdějších předpisů, a v souladu s § 11</w:t>
      </w:r>
      <w:r w:rsidR="00183F41">
        <w:t xml:space="preserve"> </w:t>
      </w:r>
      <w:r w:rsidRPr="009D072E">
        <w:t xml:space="preserve">odst. </w:t>
      </w:r>
      <w:r w:rsidR="00183F41">
        <w:t xml:space="preserve">1, § 84 odst. </w:t>
      </w:r>
      <w:r w:rsidR="0095226D">
        <w:t>3</w:t>
      </w:r>
      <w:r w:rsidR="00183F41">
        <w:t xml:space="preserve"> </w:t>
      </w:r>
      <w:r w:rsidR="0095226D">
        <w:t xml:space="preserve">a § 102 odst. 2 </w:t>
      </w:r>
      <w:r w:rsidR="00183F41">
        <w:t>písm. d)</w:t>
      </w:r>
      <w:r w:rsidRPr="009D072E">
        <w:t xml:space="preserve"> a odst. 4 zákona č. 128/2000 Sb., o obcích (obecní zřízení), ve znění pozdějších předpisů, toto nařízení:</w:t>
      </w:r>
      <w:r w:rsidR="00125455">
        <w:t xml:space="preserve"> </w:t>
      </w:r>
    </w:p>
    <w:p w:rsidR="00DB23E3" w:rsidRDefault="00DB23E3" w:rsidP="00332B59">
      <w:pPr>
        <w:pStyle w:val="Normln1"/>
        <w:shd w:val="clear" w:color="auto" w:fill="FFFFFF"/>
        <w:jc w:val="center"/>
        <w:rPr>
          <w:rStyle w:val="ff2fc0fs10"/>
          <w:b/>
        </w:rPr>
      </w:pPr>
    </w:p>
    <w:p w:rsidR="00332B59" w:rsidRPr="009D072E" w:rsidRDefault="00332B59" w:rsidP="00332B59">
      <w:pPr>
        <w:pStyle w:val="Normln1"/>
        <w:shd w:val="clear" w:color="auto" w:fill="FFFFFF"/>
        <w:jc w:val="center"/>
      </w:pPr>
      <w:r w:rsidRPr="009D072E">
        <w:rPr>
          <w:rStyle w:val="ff2fc0fs10"/>
          <w:b/>
        </w:rPr>
        <w:t>Čl</w:t>
      </w:r>
      <w:r w:rsidR="00183F41">
        <w:rPr>
          <w:rStyle w:val="ff2fc0fs10"/>
          <w:b/>
        </w:rPr>
        <w:t>.</w:t>
      </w:r>
      <w:r w:rsidRPr="009D072E">
        <w:rPr>
          <w:rStyle w:val="ff2fc0fs10"/>
          <w:b/>
        </w:rPr>
        <w:t xml:space="preserve"> 1</w:t>
      </w:r>
      <w:r w:rsidRPr="009D072E">
        <w:rPr>
          <w:b/>
        </w:rPr>
        <w:br/>
      </w:r>
      <w:r w:rsidR="00183F41">
        <w:rPr>
          <w:rStyle w:val="ff2fc0fs10"/>
          <w:b/>
        </w:rPr>
        <w:t>Vymezení základních pojmů</w:t>
      </w:r>
    </w:p>
    <w:p w:rsidR="00332B59" w:rsidRPr="009D072E" w:rsidRDefault="00183F41" w:rsidP="00332B59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napToGrid w:val="0"/>
          <w:szCs w:val="24"/>
        </w:rPr>
      </w:pPr>
      <w:r>
        <w:rPr>
          <w:b/>
          <w:snapToGrid w:val="0"/>
          <w:szCs w:val="24"/>
        </w:rPr>
        <w:t>Pochůzkový prodej</w:t>
      </w:r>
      <w:r>
        <w:rPr>
          <w:snapToGrid w:val="0"/>
          <w:szCs w:val="24"/>
        </w:rPr>
        <w:t xml:space="preserve"> zboží a poskytování služeb je nabídka a prodej zboží a nabídka a poskytování služeb fyzickými a právnickými osobami mimo provozovnu na veřejných prostranstvích, kdy zboží má prodávající u sebe (zavazadla, tašky, závěsné pulty apod.). Není rozhodující, zda prodávající stojí na místě nebo se pohybuje. </w:t>
      </w:r>
      <w:r w:rsidR="00332B59" w:rsidRPr="009D072E">
        <w:rPr>
          <w:snapToGrid w:val="0"/>
          <w:szCs w:val="24"/>
        </w:rPr>
        <w:t xml:space="preserve"> </w:t>
      </w:r>
    </w:p>
    <w:p w:rsidR="00332B59" w:rsidRPr="009D072E" w:rsidRDefault="00332B59" w:rsidP="00332B59">
      <w:pPr>
        <w:tabs>
          <w:tab w:val="left" w:pos="426"/>
        </w:tabs>
        <w:ind w:left="426" w:hanging="426"/>
        <w:rPr>
          <w:snapToGrid w:val="0"/>
          <w:szCs w:val="24"/>
        </w:rPr>
      </w:pPr>
    </w:p>
    <w:p w:rsidR="00332B59" w:rsidRPr="009D072E" w:rsidRDefault="00183F41" w:rsidP="00332B59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0" w:hanging="426"/>
        <w:textAlignment w:val="baseline"/>
        <w:rPr>
          <w:szCs w:val="24"/>
        </w:rPr>
      </w:pPr>
      <w:r>
        <w:rPr>
          <w:b/>
          <w:snapToGrid w:val="0"/>
          <w:szCs w:val="24"/>
        </w:rPr>
        <w:t>Podomní prodej</w:t>
      </w:r>
      <w:r>
        <w:rPr>
          <w:snapToGrid w:val="0"/>
          <w:szCs w:val="24"/>
        </w:rPr>
        <w:t xml:space="preserve"> zboží a poskytování služeb je nabídka prodej zboží a nabídka a poskytování služeb fyzickými a právnickými osobami mimo provozovnu uskutečňované formou obchůzky jednotlivých bytů, domů budov bez předchozí objednávky. </w:t>
      </w:r>
    </w:p>
    <w:p w:rsidR="00DB23E3" w:rsidRDefault="00DB23E3" w:rsidP="00332B59">
      <w:pPr>
        <w:pStyle w:val="Normln1"/>
        <w:shd w:val="clear" w:color="auto" w:fill="FFFFFF"/>
        <w:jc w:val="center"/>
        <w:rPr>
          <w:rStyle w:val="ff2fc0fs10"/>
          <w:b/>
        </w:rPr>
      </w:pPr>
    </w:p>
    <w:p w:rsidR="00332B59" w:rsidRPr="009D072E" w:rsidRDefault="00183F41" w:rsidP="00332B59">
      <w:pPr>
        <w:pStyle w:val="Normln1"/>
        <w:shd w:val="clear" w:color="auto" w:fill="FFFFFF"/>
        <w:jc w:val="center"/>
      </w:pPr>
      <w:r>
        <w:rPr>
          <w:rStyle w:val="ff2fc0fs10"/>
          <w:b/>
        </w:rPr>
        <w:t>Čl.</w:t>
      </w:r>
      <w:r w:rsidR="00332B59" w:rsidRPr="009D072E">
        <w:rPr>
          <w:rStyle w:val="ff2fc0fs10"/>
          <w:b/>
        </w:rPr>
        <w:t xml:space="preserve"> 2</w:t>
      </w:r>
      <w:r w:rsidR="00332B59" w:rsidRPr="009D072E">
        <w:rPr>
          <w:b/>
        </w:rPr>
        <w:br/>
      </w:r>
      <w:r>
        <w:rPr>
          <w:rStyle w:val="ff2fc0fs10"/>
          <w:b/>
        </w:rPr>
        <w:t>Zákaz pochůzkového a podomního prodeje</w:t>
      </w:r>
    </w:p>
    <w:p w:rsidR="00332B59" w:rsidRDefault="00D467F7" w:rsidP="00332B59">
      <w:pPr>
        <w:pStyle w:val="imaligncenter"/>
        <w:numPr>
          <w:ilvl w:val="0"/>
          <w:numId w:val="2"/>
        </w:numPr>
        <w:tabs>
          <w:tab w:val="left" w:pos="426"/>
        </w:tabs>
        <w:ind w:left="426" w:hanging="426"/>
        <w:jc w:val="left"/>
        <w:textAlignment w:val="baseline"/>
        <w:rPr>
          <w:rStyle w:val="ff2fc0fs10"/>
        </w:rPr>
      </w:pPr>
      <w:r>
        <w:rPr>
          <w:rStyle w:val="ff2fc0fs10"/>
        </w:rPr>
        <w:t xml:space="preserve">Toto nařízení obce je závazné pro celé území obce Nový </w:t>
      </w:r>
      <w:proofErr w:type="spellStart"/>
      <w:r>
        <w:rPr>
          <w:rStyle w:val="ff2fc0fs10"/>
        </w:rPr>
        <w:t>Šaldorf-Sedlešovice</w:t>
      </w:r>
      <w:proofErr w:type="spellEnd"/>
      <w:r>
        <w:rPr>
          <w:rStyle w:val="ff2fc0fs10"/>
        </w:rPr>
        <w:t xml:space="preserve"> bez ohledu na charakter prostranství a vlastnictví k němu.</w:t>
      </w:r>
    </w:p>
    <w:p w:rsidR="002134BD" w:rsidRDefault="002134BD" w:rsidP="00332B59">
      <w:pPr>
        <w:pStyle w:val="imaligncenter"/>
        <w:numPr>
          <w:ilvl w:val="0"/>
          <w:numId w:val="2"/>
        </w:numPr>
        <w:tabs>
          <w:tab w:val="left" w:pos="426"/>
        </w:tabs>
        <w:ind w:left="426" w:hanging="426"/>
        <w:jc w:val="left"/>
        <w:textAlignment w:val="baseline"/>
        <w:rPr>
          <w:rStyle w:val="ff2fc0fs10"/>
        </w:rPr>
      </w:pPr>
      <w:r>
        <w:rPr>
          <w:rStyle w:val="ff2fc0fs10"/>
        </w:rPr>
        <w:t xml:space="preserve">Na celém území obce Nový </w:t>
      </w:r>
      <w:proofErr w:type="spellStart"/>
      <w:r>
        <w:rPr>
          <w:rStyle w:val="ff2fc0fs10"/>
        </w:rPr>
        <w:t>Šaldorf-Sedlešovice</w:t>
      </w:r>
      <w:proofErr w:type="spellEnd"/>
      <w:r>
        <w:rPr>
          <w:rStyle w:val="ff2fc0fs10"/>
        </w:rPr>
        <w:t xml:space="preserve"> se zakazuje pochůzkový prodej zboží a poskytování služeb a podomní prodej zboží a poskytování služeb. </w:t>
      </w:r>
    </w:p>
    <w:p w:rsidR="002134BD" w:rsidRDefault="002134BD" w:rsidP="002134BD">
      <w:pPr>
        <w:pStyle w:val="imaligncenter"/>
        <w:tabs>
          <w:tab w:val="left" w:pos="426"/>
        </w:tabs>
        <w:ind w:left="426"/>
        <w:jc w:val="left"/>
        <w:textAlignment w:val="baseline"/>
        <w:rPr>
          <w:rStyle w:val="ff2fc0fs10"/>
        </w:rPr>
      </w:pPr>
    </w:p>
    <w:p w:rsidR="0045731D" w:rsidRPr="002134BD" w:rsidRDefault="0045731D" w:rsidP="002134BD">
      <w:pPr>
        <w:rPr>
          <w:szCs w:val="24"/>
        </w:rPr>
      </w:pPr>
    </w:p>
    <w:p w:rsidR="006A2656" w:rsidRPr="009D072E" w:rsidRDefault="006A2656" w:rsidP="006A2656">
      <w:pPr>
        <w:pStyle w:val="Normlnweb"/>
        <w:spacing w:before="0" w:beforeAutospacing="0" w:after="0" w:afterAutospacing="0"/>
        <w:jc w:val="center"/>
      </w:pPr>
      <w:r w:rsidRPr="009D072E">
        <w:rPr>
          <w:b/>
          <w:bCs/>
        </w:rPr>
        <w:t>Čl</w:t>
      </w:r>
      <w:r w:rsidR="002134BD">
        <w:rPr>
          <w:b/>
          <w:bCs/>
        </w:rPr>
        <w:t>.</w:t>
      </w:r>
      <w:r w:rsidRPr="009D072E">
        <w:rPr>
          <w:b/>
          <w:bCs/>
        </w:rPr>
        <w:t xml:space="preserve"> </w:t>
      </w:r>
      <w:r w:rsidR="002134BD">
        <w:rPr>
          <w:b/>
          <w:bCs/>
        </w:rPr>
        <w:t>3</w:t>
      </w:r>
    </w:p>
    <w:p w:rsidR="006A2656" w:rsidRPr="009D072E" w:rsidRDefault="002134BD" w:rsidP="006A2656">
      <w:pPr>
        <w:pStyle w:val="Normln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Sankce</w:t>
      </w:r>
    </w:p>
    <w:p w:rsidR="006A2656" w:rsidRPr="009D072E" w:rsidRDefault="006A2656" w:rsidP="006A2656">
      <w:pPr>
        <w:pStyle w:val="Normlnweb"/>
        <w:spacing w:before="0" w:beforeAutospacing="0" w:after="0" w:afterAutospacing="0"/>
        <w:jc w:val="center"/>
      </w:pPr>
    </w:p>
    <w:p w:rsidR="006A2656" w:rsidRPr="009D072E" w:rsidRDefault="006A2656" w:rsidP="006A2656">
      <w:pPr>
        <w:pStyle w:val="Normlnweb"/>
        <w:spacing w:before="0" w:beforeAutospacing="0" w:after="0" w:afterAutospacing="0"/>
        <w:jc w:val="both"/>
      </w:pPr>
      <w:r w:rsidRPr="009D072E">
        <w:t xml:space="preserve">Porušení </w:t>
      </w:r>
      <w:r w:rsidR="002134BD">
        <w:t>povinností stanovených tímto nařízením se posti</w:t>
      </w:r>
      <w:r w:rsidR="00430934">
        <w:t>h</w:t>
      </w:r>
      <w:r w:rsidR="002134BD">
        <w:t>uje podle zvláštních právních předpi</w:t>
      </w:r>
      <w:r w:rsidRPr="009D072E">
        <w:t>sů</w:t>
      </w:r>
      <w:r w:rsidRPr="009D072E">
        <w:rPr>
          <w:rStyle w:val="Znakapoznpodarou"/>
        </w:rPr>
        <w:footnoteReference w:id="1"/>
      </w:r>
      <w:r w:rsidRPr="009D072E">
        <w:t>.</w:t>
      </w:r>
    </w:p>
    <w:p w:rsidR="006A2656" w:rsidRPr="009D072E" w:rsidRDefault="006A2656" w:rsidP="006A2656">
      <w:pPr>
        <w:pStyle w:val="Normlnweb"/>
        <w:spacing w:before="0" w:beforeAutospacing="0" w:after="0" w:afterAutospacing="0"/>
        <w:jc w:val="both"/>
      </w:pP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D072E">
        <w:rPr>
          <w:rStyle w:val="ff2fc0fs10"/>
          <w:b/>
        </w:rPr>
        <w:t>Čl</w:t>
      </w:r>
      <w:r w:rsidR="002134BD">
        <w:rPr>
          <w:rStyle w:val="ff2fc0fs10"/>
          <w:b/>
        </w:rPr>
        <w:t>.</w:t>
      </w:r>
      <w:r w:rsidRPr="009D072E">
        <w:rPr>
          <w:rStyle w:val="ff2fc0fs10"/>
          <w:b/>
        </w:rPr>
        <w:t xml:space="preserve"> </w:t>
      </w:r>
      <w:r w:rsidR="002134BD">
        <w:rPr>
          <w:rStyle w:val="ff2fc0fs10"/>
          <w:b/>
        </w:rPr>
        <w:t>4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 </w:t>
      </w:r>
      <w:r w:rsidR="002134BD">
        <w:rPr>
          <w:rStyle w:val="ff2fc0fs10"/>
          <w:b/>
        </w:rPr>
        <w:t>Účinnost</w:t>
      </w: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A2656" w:rsidRPr="009D072E" w:rsidRDefault="006A2656" w:rsidP="002134BD">
      <w:pPr>
        <w:pStyle w:val="imaligncenter"/>
        <w:tabs>
          <w:tab w:val="left" w:pos="426"/>
        </w:tabs>
        <w:overflowPunct w:val="0"/>
        <w:autoSpaceDE w:val="0"/>
        <w:autoSpaceDN w:val="0"/>
        <w:adjustRightInd w:val="0"/>
        <w:jc w:val="left"/>
        <w:textAlignment w:val="baseline"/>
        <w:rPr>
          <w:snapToGrid w:val="0"/>
        </w:rPr>
      </w:pPr>
      <w:r w:rsidRPr="009D072E">
        <w:rPr>
          <w:rStyle w:val="ff2fc0fs10"/>
        </w:rPr>
        <w:t xml:space="preserve">Toto nařízení nabývá účinnosti </w:t>
      </w:r>
      <w:r w:rsidR="001B4DF5">
        <w:rPr>
          <w:rStyle w:val="ff2fc0fs10"/>
        </w:rPr>
        <w:t xml:space="preserve">počátkem </w:t>
      </w:r>
      <w:r w:rsidRPr="009D072E">
        <w:rPr>
          <w:rStyle w:val="ff2fc0fs10"/>
        </w:rPr>
        <w:t>pat</w:t>
      </w:r>
      <w:r w:rsidR="00213370" w:rsidRPr="009D072E">
        <w:rPr>
          <w:rStyle w:val="ff2fc0fs10"/>
        </w:rPr>
        <w:t>náct</w:t>
      </w:r>
      <w:r w:rsidR="001B4DF5">
        <w:rPr>
          <w:rStyle w:val="ff2fc0fs10"/>
        </w:rPr>
        <w:t xml:space="preserve">ého </w:t>
      </w:r>
      <w:r w:rsidR="00213370" w:rsidRPr="009D072E">
        <w:rPr>
          <w:rStyle w:val="ff2fc0fs10"/>
        </w:rPr>
        <w:t>dne následující</w:t>
      </w:r>
      <w:r w:rsidR="001B4DF5">
        <w:rPr>
          <w:rStyle w:val="ff2fc0fs10"/>
        </w:rPr>
        <w:t>ho</w:t>
      </w:r>
      <w:r w:rsidR="00213370" w:rsidRPr="009D072E">
        <w:rPr>
          <w:rStyle w:val="ff2fc0fs10"/>
        </w:rPr>
        <w:t xml:space="preserve"> po dni jeho </w:t>
      </w:r>
      <w:r w:rsidRPr="009D072E">
        <w:rPr>
          <w:rStyle w:val="ff2fc0fs10"/>
        </w:rPr>
        <w:t>vyhlášení.</w:t>
      </w:r>
      <w:r w:rsidRPr="009D072E">
        <w:br/>
      </w:r>
    </w:p>
    <w:p w:rsidR="006A2656" w:rsidRPr="009D072E" w:rsidRDefault="006A265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DB23E3" w:rsidRDefault="00DB23E3" w:rsidP="00332B59">
      <w:pPr>
        <w:rPr>
          <w:szCs w:val="24"/>
        </w:rPr>
      </w:pPr>
    </w:p>
    <w:p w:rsidR="00DB23E3" w:rsidRDefault="00DB23E3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7E78A6">
      <w:pPr>
        <w:rPr>
          <w:szCs w:val="24"/>
        </w:rPr>
      </w:pPr>
      <w:r>
        <w:rPr>
          <w:szCs w:val="24"/>
        </w:rPr>
        <w:t>…</w:t>
      </w:r>
      <w:r w:rsidR="00CE1D82">
        <w:rPr>
          <w:szCs w:val="24"/>
        </w:rPr>
        <w:t>…</w:t>
      </w:r>
      <w:r>
        <w:rPr>
          <w:szCs w:val="24"/>
        </w:rPr>
        <w:t xml:space="preserve">……………………..      </w:t>
      </w:r>
      <w:r w:rsidR="002134BD">
        <w:rPr>
          <w:szCs w:val="24"/>
        </w:rPr>
        <w:t xml:space="preserve">                      </w:t>
      </w:r>
      <w:r>
        <w:rPr>
          <w:szCs w:val="24"/>
        </w:rPr>
        <w:t xml:space="preserve">                                    </w:t>
      </w:r>
      <w:r w:rsidR="002134BD">
        <w:rPr>
          <w:szCs w:val="24"/>
        </w:rPr>
        <w:t>……………</w:t>
      </w:r>
      <w:r w:rsidR="009D1BD8">
        <w:rPr>
          <w:szCs w:val="24"/>
        </w:rPr>
        <w:t>…</w:t>
      </w:r>
      <w:r>
        <w:rPr>
          <w:szCs w:val="24"/>
        </w:rPr>
        <w:t>…………..</w:t>
      </w:r>
    </w:p>
    <w:p w:rsidR="007E78A6" w:rsidRPr="009D072E" w:rsidRDefault="009D1BD8" w:rsidP="00332B59">
      <w:pPr>
        <w:rPr>
          <w:szCs w:val="24"/>
        </w:rPr>
      </w:pPr>
      <w:r>
        <w:rPr>
          <w:szCs w:val="24"/>
        </w:rPr>
        <w:t xml:space="preserve">  </w:t>
      </w:r>
      <w:r w:rsidR="002134BD">
        <w:rPr>
          <w:szCs w:val="24"/>
        </w:rPr>
        <w:t>Mgr. Martin Benda</w:t>
      </w:r>
      <w:r w:rsidR="00CE1D82">
        <w:rPr>
          <w:szCs w:val="24"/>
        </w:rPr>
        <w:t>, v. r.</w:t>
      </w:r>
      <w:r>
        <w:rPr>
          <w:szCs w:val="24"/>
        </w:rPr>
        <w:t xml:space="preserve">                                                  </w:t>
      </w:r>
      <w:r w:rsidR="002134BD">
        <w:rPr>
          <w:szCs w:val="24"/>
        </w:rPr>
        <w:t xml:space="preserve">  </w:t>
      </w:r>
      <w:r>
        <w:rPr>
          <w:szCs w:val="24"/>
        </w:rPr>
        <w:t>Dalibor Dočekal</w:t>
      </w:r>
      <w:r w:rsidR="00CE1D82">
        <w:rPr>
          <w:szCs w:val="24"/>
        </w:rPr>
        <w:t xml:space="preserve">, v. </w:t>
      </w:r>
      <w:bookmarkStart w:id="0" w:name="_GoBack"/>
      <w:bookmarkEnd w:id="0"/>
      <w:r w:rsidR="00CE1D82">
        <w:rPr>
          <w:szCs w:val="24"/>
        </w:rPr>
        <w:t>r.</w:t>
      </w:r>
    </w:p>
    <w:p w:rsidR="00ED5BE2" w:rsidRPr="009D072E" w:rsidRDefault="009D1BD8" w:rsidP="00332B59">
      <w:pPr>
        <w:rPr>
          <w:b/>
          <w:szCs w:val="24"/>
        </w:rPr>
      </w:pPr>
      <w:r>
        <w:rPr>
          <w:szCs w:val="24"/>
        </w:rPr>
        <w:t xml:space="preserve">      </w:t>
      </w:r>
      <w:r w:rsidR="00A00C4C" w:rsidRPr="009D072E">
        <w:rPr>
          <w:szCs w:val="24"/>
        </w:rPr>
        <w:t>místo</w:t>
      </w:r>
      <w:r w:rsidR="006A2656" w:rsidRPr="009D072E">
        <w:rPr>
          <w:szCs w:val="24"/>
        </w:rPr>
        <w:t>starosta obce</w:t>
      </w:r>
      <w:r w:rsidR="006A2656" w:rsidRPr="009D072E">
        <w:rPr>
          <w:szCs w:val="24"/>
        </w:rPr>
        <w:tab/>
      </w:r>
      <w:r>
        <w:rPr>
          <w:szCs w:val="24"/>
        </w:rPr>
        <w:t xml:space="preserve">                            </w:t>
      </w:r>
      <w:r w:rsidR="006A2656" w:rsidRPr="009D072E">
        <w:rPr>
          <w:szCs w:val="24"/>
        </w:rPr>
        <w:tab/>
      </w:r>
      <w:r w:rsidR="00E87AFA" w:rsidRPr="009D072E">
        <w:rPr>
          <w:szCs w:val="24"/>
        </w:rPr>
        <w:tab/>
      </w:r>
      <w:r w:rsidR="002134BD">
        <w:rPr>
          <w:szCs w:val="24"/>
        </w:rPr>
        <w:t xml:space="preserve">   </w:t>
      </w:r>
      <w:r>
        <w:rPr>
          <w:szCs w:val="24"/>
        </w:rPr>
        <w:t xml:space="preserve">     </w:t>
      </w:r>
      <w:r w:rsidR="006A2656" w:rsidRPr="009D072E">
        <w:rPr>
          <w:szCs w:val="24"/>
        </w:rPr>
        <w:t>starosta obce</w:t>
      </w:r>
    </w:p>
    <w:sectPr w:rsidR="00ED5BE2" w:rsidRPr="009D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13" w:rsidRDefault="002C6F13">
      <w:r>
        <w:separator/>
      </w:r>
    </w:p>
  </w:endnote>
  <w:endnote w:type="continuationSeparator" w:id="0">
    <w:p w:rsidR="002C6F13" w:rsidRDefault="002C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13" w:rsidRDefault="002C6F13">
      <w:r>
        <w:separator/>
      </w:r>
    </w:p>
  </w:footnote>
  <w:footnote w:type="continuationSeparator" w:id="0">
    <w:p w:rsidR="002C6F13" w:rsidRDefault="002C6F13">
      <w:r>
        <w:continuationSeparator/>
      </w:r>
    </w:p>
  </w:footnote>
  <w:footnote w:id="1">
    <w:p w:rsidR="0029050B" w:rsidRPr="00AE005E" w:rsidRDefault="0029050B" w:rsidP="006A2656">
      <w:pPr>
        <w:pStyle w:val="Normln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  <w:r w:rsidRPr="00AE005E">
        <w:rPr>
          <w:rStyle w:val="Znakapoznpodarou"/>
          <w:rFonts w:ascii="Cambria" w:hAnsi="Cambria"/>
          <w:sz w:val="16"/>
          <w:szCs w:val="16"/>
        </w:rPr>
        <w:footnoteRef/>
      </w:r>
      <w:r w:rsidR="0095226D">
        <w:rPr>
          <w:rFonts w:ascii="Cambria" w:hAnsi="Cambria"/>
          <w:sz w:val="16"/>
          <w:szCs w:val="16"/>
          <w:vertAlign w:val="superscript"/>
        </w:rPr>
        <w:t>)</w:t>
      </w:r>
      <w:r w:rsidRPr="00AE005E">
        <w:rPr>
          <w:rFonts w:ascii="Cambria" w:hAnsi="Cambria"/>
          <w:sz w:val="16"/>
          <w:szCs w:val="16"/>
        </w:rPr>
        <w:t xml:space="preserve"> Zákon č. 2</w:t>
      </w:r>
      <w:r w:rsidR="002134BD">
        <w:rPr>
          <w:rFonts w:ascii="Cambria" w:hAnsi="Cambria"/>
          <w:sz w:val="16"/>
          <w:szCs w:val="16"/>
        </w:rPr>
        <w:t>50</w:t>
      </w:r>
      <w:r w:rsidRPr="00AE005E">
        <w:rPr>
          <w:rFonts w:ascii="Cambria" w:hAnsi="Cambria"/>
          <w:sz w:val="16"/>
          <w:szCs w:val="16"/>
        </w:rPr>
        <w:t>/20</w:t>
      </w:r>
      <w:r w:rsidR="002134BD">
        <w:rPr>
          <w:rFonts w:ascii="Cambria" w:hAnsi="Cambria"/>
          <w:sz w:val="16"/>
          <w:szCs w:val="16"/>
        </w:rPr>
        <w:t>16</w:t>
      </w:r>
      <w:r w:rsidRPr="00AE005E">
        <w:rPr>
          <w:rFonts w:ascii="Cambria" w:hAnsi="Cambria"/>
          <w:sz w:val="16"/>
          <w:szCs w:val="16"/>
        </w:rPr>
        <w:t xml:space="preserve"> Sb., o </w:t>
      </w:r>
      <w:r w:rsidR="002134BD">
        <w:rPr>
          <w:rFonts w:ascii="Cambria" w:hAnsi="Cambria"/>
          <w:sz w:val="16"/>
          <w:szCs w:val="16"/>
        </w:rPr>
        <w:t xml:space="preserve">odpovědnosti za přestupky a řízení o nich, ve znění </w:t>
      </w:r>
      <w:r w:rsidR="0095226D">
        <w:rPr>
          <w:rFonts w:ascii="Cambria" w:hAnsi="Cambria"/>
          <w:sz w:val="16"/>
          <w:szCs w:val="16"/>
        </w:rPr>
        <w:t>pozdějších předpisů.</w:t>
      </w:r>
    </w:p>
    <w:p w:rsidR="0029050B" w:rsidRPr="00AE005E" w:rsidRDefault="0029050B" w:rsidP="006A2656">
      <w:pPr>
        <w:pStyle w:val="Normln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</w:t>
      </w:r>
      <w:r w:rsidR="00125455">
        <w:rPr>
          <w:rFonts w:ascii="Cambria" w:hAnsi="Cambria"/>
          <w:sz w:val="16"/>
          <w:szCs w:val="16"/>
        </w:rPr>
        <w:t xml:space="preserve"> Z</w:t>
      </w:r>
      <w:r w:rsidRPr="00AE005E">
        <w:rPr>
          <w:rFonts w:ascii="Cambria" w:hAnsi="Cambria"/>
          <w:sz w:val="16"/>
          <w:szCs w:val="16"/>
        </w:rPr>
        <w:t>ákon č.  2</w:t>
      </w:r>
      <w:r w:rsidR="002134BD">
        <w:rPr>
          <w:rFonts w:ascii="Cambria" w:hAnsi="Cambria"/>
          <w:sz w:val="16"/>
          <w:szCs w:val="16"/>
        </w:rPr>
        <w:t>51</w:t>
      </w:r>
      <w:r w:rsidRPr="00AE005E">
        <w:rPr>
          <w:rFonts w:ascii="Cambria" w:hAnsi="Cambria"/>
          <w:sz w:val="16"/>
          <w:szCs w:val="16"/>
        </w:rPr>
        <w:t>/</w:t>
      </w:r>
      <w:r w:rsidR="002134BD">
        <w:rPr>
          <w:rFonts w:ascii="Cambria" w:hAnsi="Cambria"/>
          <w:sz w:val="16"/>
          <w:szCs w:val="16"/>
        </w:rPr>
        <w:t>2016</w:t>
      </w:r>
      <w:r w:rsidRPr="00AE005E">
        <w:rPr>
          <w:rFonts w:ascii="Cambria" w:hAnsi="Cambria"/>
          <w:sz w:val="16"/>
          <w:szCs w:val="16"/>
        </w:rPr>
        <w:t xml:space="preserve"> Sb., o </w:t>
      </w:r>
      <w:r w:rsidR="002134BD">
        <w:rPr>
          <w:rFonts w:ascii="Cambria" w:hAnsi="Cambria"/>
          <w:sz w:val="16"/>
          <w:szCs w:val="16"/>
        </w:rPr>
        <w:t xml:space="preserve">některých </w:t>
      </w:r>
      <w:r w:rsidRPr="00AE005E">
        <w:rPr>
          <w:rFonts w:ascii="Cambria" w:hAnsi="Cambria"/>
          <w:sz w:val="16"/>
          <w:szCs w:val="16"/>
        </w:rPr>
        <w:t>přestupcích, ve znění pozdějších předpisů.</w:t>
      </w:r>
    </w:p>
    <w:p w:rsidR="0029050B" w:rsidRPr="00B55389" w:rsidRDefault="0029050B" w:rsidP="006A2656">
      <w:pPr>
        <w:pStyle w:val="Textpoznpodarou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0A1C"/>
    <w:multiLevelType w:val="hybridMultilevel"/>
    <w:tmpl w:val="7722E960"/>
    <w:lvl w:ilvl="0" w:tplc="0E8211A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298"/>
    <w:multiLevelType w:val="hybridMultilevel"/>
    <w:tmpl w:val="E9A281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43FBD"/>
    <w:multiLevelType w:val="hybridMultilevel"/>
    <w:tmpl w:val="C5BE84C0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0554"/>
    <w:multiLevelType w:val="hybridMultilevel"/>
    <w:tmpl w:val="1BB68952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3B7E"/>
    <w:multiLevelType w:val="hybridMultilevel"/>
    <w:tmpl w:val="7C10EC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23BE921C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4087"/>
    <w:multiLevelType w:val="hybridMultilevel"/>
    <w:tmpl w:val="682E43D6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59"/>
    <w:rsid w:val="000164D1"/>
    <w:rsid w:val="00030286"/>
    <w:rsid w:val="0004297A"/>
    <w:rsid w:val="00066A14"/>
    <w:rsid w:val="00125455"/>
    <w:rsid w:val="00183F41"/>
    <w:rsid w:val="001B4DF5"/>
    <w:rsid w:val="001C6B42"/>
    <w:rsid w:val="001E346D"/>
    <w:rsid w:val="00213370"/>
    <w:rsid w:val="002134BD"/>
    <w:rsid w:val="0026312D"/>
    <w:rsid w:val="00275730"/>
    <w:rsid w:val="0029050B"/>
    <w:rsid w:val="002C6F13"/>
    <w:rsid w:val="002D18B5"/>
    <w:rsid w:val="00332B59"/>
    <w:rsid w:val="003352D7"/>
    <w:rsid w:val="00430934"/>
    <w:rsid w:val="0045731D"/>
    <w:rsid w:val="005102A5"/>
    <w:rsid w:val="005357E3"/>
    <w:rsid w:val="0056506E"/>
    <w:rsid w:val="00571A5F"/>
    <w:rsid w:val="00571E26"/>
    <w:rsid w:val="00574FD0"/>
    <w:rsid w:val="0060048C"/>
    <w:rsid w:val="0065290A"/>
    <w:rsid w:val="006A2656"/>
    <w:rsid w:val="006B3462"/>
    <w:rsid w:val="007326D8"/>
    <w:rsid w:val="00733991"/>
    <w:rsid w:val="007E78A6"/>
    <w:rsid w:val="007F5E57"/>
    <w:rsid w:val="00831F0A"/>
    <w:rsid w:val="00845E70"/>
    <w:rsid w:val="009033F7"/>
    <w:rsid w:val="0095226D"/>
    <w:rsid w:val="009666FE"/>
    <w:rsid w:val="0099211F"/>
    <w:rsid w:val="009D072E"/>
    <w:rsid w:val="009D1BD8"/>
    <w:rsid w:val="009D3B6D"/>
    <w:rsid w:val="009E5334"/>
    <w:rsid w:val="00A00C4C"/>
    <w:rsid w:val="00A25210"/>
    <w:rsid w:val="00A85C5A"/>
    <w:rsid w:val="00BA7BEA"/>
    <w:rsid w:val="00CC4D67"/>
    <w:rsid w:val="00CE1D82"/>
    <w:rsid w:val="00D467F7"/>
    <w:rsid w:val="00D52269"/>
    <w:rsid w:val="00D870E0"/>
    <w:rsid w:val="00DB23E3"/>
    <w:rsid w:val="00DE4D6F"/>
    <w:rsid w:val="00E31B22"/>
    <w:rsid w:val="00E87AFA"/>
    <w:rsid w:val="00EA55CC"/>
    <w:rsid w:val="00ED5BE2"/>
    <w:rsid w:val="00F33731"/>
    <w:rsid w:val="00F55361"/>
    <w:rsid w:val="00F8753B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EFD4-D340-4420-927D-3DD1707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B59"/>
    <w:pPr>
      <w:ind w:right="1134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332B59"/>
    <w:rPr>
      <w:b/>
      <w:bCs/>
    </w:rPr>
  </w:style>
  <w:style w:type="paragraph" w:customStyle="1" w:styleId="Zkladntext1">
    <w:name w:val="Základní text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Normln1">
    <w:name w:val="Normální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imaligncenter">
    <w:name w:val="imalign_center"/>
    <w:basedOn w:val="Normln"/>
    <w:rsid w:val="00332B59"/>
    <w:pPr>
      <w:ind w:right="0"/>
      <w:jc w:val="center"/>
    </w:pPr>
    <w:rPr>
      <w:szCs w:val="24"/>
      <w:lang w:eastAsia="cs-CZ"/>
    </w:rPr>
  </w:style>
  <w:style w:type="character" w:customStyle="1" w:styleId="ff2fc0fs10">
    <w:name w:val="ff2 fc0 fs10"/>
    <w:basedOn w:val="Standardnpsmoodstavce"/>
    <w:rsid w:val="00332B59"/>
  </w:style>
  <w:style w:type="character" w:styleId="Znakapoznpodarou">
    <w:name w:val="footnote reference"/>
    <w:basedOn w:val="Standardnpsmoodstavce"/>
    <w:semiHidden/>
    <w:rsid w:val="00332B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32B59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B59"/>
    <w:rPr>
      <w:lang w:val="cs-CZ" w:eastAsia="cs-CZ" w:bidi="ar-SA"/>
    </w:rPr>
  </w:style>
  <w:style w:type="paragraph" w:styleId="Zkladntextodsazen">
    <w:name w:val="Body Text Indent"/>
    <w:basedOn w:val="Normln"/>
    <w:link w:val="ZkladntextodsazenChar"/>
    <w:unhideWhenUsed/>
    <w:rsid w:val="00332B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B59"/>
    <w:rPr>
      <w:sz w:val="24"/>
      <w:lang w:val="cs-CZ" w:eastAsia="en-US" w:bidi="ar-SA"/>
    </w:rPr>
  </w:style>
  <w:style w:type="character" w:customStyle="1" w:styleId="ff2fc0fs12fb">
    <w:name w:val="ff2 fc0 fs12 fb"/>
    <w:basedOn w:val="Standardnpsmoodstavce"/>
    <w:rsid w:val="00332B59"/>
  </w:style>
  <w:style w:type="paragraph" w:styleId="Normlnweb">
    <w:name w:val="Normal (Web)"/>
    <w:basedOn w:val="Normln"/>
    <w:semiHidden/>
    <w:unhideWhenUsed/>
    <w:rsid w:val="006A2656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table" w:styleId="Mkatabulky">
    <w:name w:val="Table Grid"/>
    <w:basedOn w:val="Normlntabulka"/>
    <w:rsid w:val="00E31B22"/>
    <w:pPr>
      <w:ind w:right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73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86606-9039-4691-B44C-8D2E7443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Drslavice č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Drslavice č</dc:title>
  <dc:subject/>
  <dc:creator>starosta</dc:creator>
  <cp:keywords/>
  <dc:description/>
  <cp:lastModifiedBy>Pokladni Saldorf</cp:lastModifiedBy>
  <cp:revision>13</cp:revision>
  <cp:lastPrinted>2013-06-07T06:37:00Z</cp:lastPrinted>
  <dcterms:created xsi:type="dcterms:W3CDTF">2022-12-15T07:53:00Z</dcterms:created>
  <dcterms:modified xsi:type="dcterms:W3CDTF">2023-03-31T07:28:00Z</dcterms:modified>
</cp:coreProperties>
</file>