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9950" w14:textId="431509CD" w:rsidR="00CA208B" w:rsidRPr="002F097B" w:rsidRDefault="00CA208B" w:rsidP="00CA208B">
      <w:pPr>
        <w:pStyle w:val="Podnadpis"/>
        <w:tabs>
          <w:tab w:val="left" w:pos="2127"/>
        </w:tabs>
        <w:jc w:val="left"/>
        <w:rPr>
          <w:rFonts w:cstheme="minorHAnsi"/>
          <w:noProof/>
          <w:sz w:val="52"/>
          <w:szCs w:val="52"/>
        </w:rPr>
      </w:pPr>
      <w:r w:rsidRPr="002F097B">
        <w:rPr>
          <w:rFonts w:cstheme="minorHAnsi"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33B940C0" wp14:editId="4DD0393E">
            <wp:simplePos x="0" y="0"/>
            <wp:positionH relativeFrom="margin">
              <wp:posOffset>166370</wp:posOffset>
            </wp:positionH>
            <wp:positionV relativeFrom="paragraph">
              <wp:posOffset>104775</wp:posOffset>
            </wp:positionV>
            <wp:extent cx="71247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0791" y="21263"/>
                <wp:lineTo x="20791" y="0"/>
                <wp:lineTo x="0" y="0"/>
              </wp:wrapPolygon>
            </wp:wrapTight>
            <wp:docPr id="1" name="Obrázek 1" descr="C:\Users\hons\AppData\Local\Microsoft\Windows\INetCache\Content.Word\znak města Lázně Bělohra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s\AppData\Local\Microsoft\Windows\INetCache\Content.Word\znak města Lázně Bělohrad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EF3" w:rsidRPr="002F097B">
        <w:rPr>
          <w:rFonts w:cstheme="minorHAnsi"/>
          <w:noProof/>
          <w:sz w:val="40"/>
          <w:szCs w:val="40"/>
        </w:rPr>
        <w:t xml:space="preserve">  </w:t>
      </w:r>
      <w:r w:rsidRPr="002F097B">
        <w:rPr>
          <w:rFonts w:cstheme="minorHAnsi"/>
          <w:noProof/>
          <w:sz w:val="40"/>
          <w:szCs w:val="40"/>
        </w:rPr>
        <w:t xml:space="preserve">    </w:t>
      </w:r>
      <w:r w:rsidR="0061535B" w:rsidRPr="002F097B">
        <w:rPr>
          <w:rFonts w:cstheme="minorHAnsi"/>
          <w:noProof/>
          <w:sz w:val="52"/>
          <w:szCs w:val="52"/>
        </w:rPr>
        <w:t>MĚSTO LÁZNĚ BĚLOHRAD</w:t>
      </w:r>
    </w:p>
    <w:p w14:paraId="265060BD" w14:textId="659F3593" w:rsidR="00DB786B" w:rsidRPr="002F097B" w:rsidRDefault="00CA208B" w:rsidP="00CA208B">
      <w:pPr>
        <w:pStyle w:val="Podnadpis"/>
        <w:tabs>
          <w:tab w:val="left" w:pos="2127"/>
        </w:tabs>
        <w:ind w:left="1418"/>
        <w:jc w:val="left"/>
        <w:rPr>
          <w:rFonts w:cstheme="minorHAnsi"/>
          <w:b w:val="0"/>
          <w:noProof/>
          <w:sz w:val="40"/>
          <w:szCs w:val="40"/>
        </w:rPr>
      </w:pPr>
      <w:r w:rsidRPr="002F097B">
        <w:rPr>
          <w:rFonts w:cstheme="minorHAnsi"/>
          <w:noProof/>
          <w:sz w:val="52"/>
          <w:szCs w:val="52"/>
        </w:rPr>
        <w:t xml:space="preserve">     ZASTUPITELSTVO MĚSTA</w:t>
      </w:r>
      <w:r w:rsidR="0061535B" w:rsidRPr="002F097B">
        <w:rPr>
          <w:rFonts w:cstheme="minorHAnsi"/>
          <w:noProof/>
          <w:sz w:val="20"/>
          <w:szCs w:val="20"/>
        </w:rPr>
        <w:br/>
      </w:r>
      <w:r w:rsidR="00F061DF" w:rsidRPr="002F097B">
        <w:rPr>
          <w:rFonts w:cstheme="minorHAnsi"/>
          <w:noProof/>
          <w:sz w:val="38"/>
          <w:szCs w:val="38"/>
        </w:rPr>
        <w:t xml:space="preserve">        </w:t>
      </w:r>
      <w:r w:rsidR="00F55874" w:rsidRPr="002F097B">
        <w:rPr>
          <w:rFonts w:cstheme="minorHAnsi"/>
          <w:b w:val="0"/>
          <w:noProof/>
          <w:sz w:val="40"/>
          <w:szCs w:val="40"/>
        </w:rPr>
        <w:t xml:space="preserve">OBECNĚ ZÁVAZNÁ </w:t>
      </w:r>
      <w:r w:rsidR="00F55874" w:rsidRPr="002F097B">
        <w:rPr>
          <w:rFonts w:cstheme="minorHAnsi"/>
          <w:b w:val="0"/>
          <w:sz w:val="40"/>
          <w:szCs w:val="40"/>
        </w:rPr>
        <w:t>VY</w:t>
      </w:r>
      <w:r w:rsidR="0061535B" w:rsidRPr="002F097B">
        <w:rPr>
          <w:rFonts w:cstheme="minorHAnsi"/>
          <w:b w:val="0"/>
          <w:sz w:val="40"/>
          <w:szCs w:val="40"/>
        </w:rPr>
        <w:t>HLÁŠKA</w:t>
      </w:r>
      <w:r w:rsidR="0061535B" w:rsidRPr="002F097B">
        <w:rPr>
          <w:rFonts w:cstheme="minorHAnsi"/>
          <w:b w:val="0"/>
          <w:noProof/>
          <w:sz w:val="40"/>
          <w:szCs w:val="40"/>
        </w:rPr>
        <w:t xml:space="preserve"> č. </w:t>
      </w:r>
      <w:r w:rsidR="00FC2948" w:rsidRPr="00FC2948">
        <w:rPr>
          <w:rFonts w:cstheme="minorHAnsi"/>
          <w:b w:val="0"/>
          <w:noProof/>
          <w:sz w:val="40"/>
          <w:szCs w:val="40"/>
        </w:rPr>
        <w:t>2</w:t>
      </w:r>
      <w:r w:rsidR="00F55874" w:rsidRPr="00FC2948">
        <w:rPr>
          <w:rFonts w:cstheme="minorHAnsi"/>
          <w:b w:val="0"/>
          <w:noProof/>
          <w:sz w:val="40"/>
          <w:szCs w:val="40"/>
        </w:rPr>
        <w:t>/20</w:t>
      </w:r>
      <w:r w:rsidRPr="00FC2948">
        <w:rPr>
          <w:rFonts w:cstheme="minorHAnsi"/>
          <w:b w:val="0"/>
          <w:noProof/>
          <w:sz w:val="40"/>
          <w:szCs w:val="40"/>
        </w:rPr>
        <w:t>2</w:t>
      </w:r>
      <w:r w:rsidR="00F55874" w:rsidRPr="00FC2948">
        <w:rPr>
          <w:rFonts w:cstheme="minorHAnsi"/>
          <w:b w:val="0"/>
          <w:noProof/>
          <w:sz w:val="40"/>
          <w:szCs w:val="40"/>
        </w:rPr>
        <w:t>1</w:t>
      </w:r>
      <w:r w:rsidR="004B71B7" w:rsidRPr="002F097B">
        <w:rPr>
          <w:rFonts w:cstheme="minorHAnsi"/>
          <w:b w:val="0"/>
          <w:noProof/>
          <w:sz w:val="40"/>
          <w:szCs w:val="40"/>
        </w:rPr>
        <w:t>,</w:t>
      </w:r>
    </w:p>
    <w:p w14:paraId="749C01DB" w14:textId="0CD38EE4" w:rsidR="00DB786B" w:rsidRPr="002F097B" w:rsidRDefault="00CA208B" w:rsidP="00CA208B">
      <w:pPr>
        <w:rPr>
          <w:rFonts w:cstheme="minorHAnsi"/>
          <w:b/>
          <w:noProof/>
          <w:sz w:val="26"/>
          <w:szCs w:val="26"/>
        </w:rPr>
      </w:pPr>
      <w:r w:rsidRPr="002F097B">
        <w:rPr>
          <w:rFonts w:eastAsiaTheme="minorEastAsia" w:cstheme="minorHAnsi"/>
          <w:b/>
          <w:noProof/>
          <w:sz w:val="52"/>
          <w:szCs w:val="52"/>
        </w:rPr>
        <w:tab/>
      </w:r>
      <w:r w:rsidRPr="002F097B">
        <w:rPr>
          <w:rFonts w:eastAsiaTheme="minorEastAsia" w:cstheme="minorHAnsi"/>
          <w:b/>
          <w:noProof/>
          <w:sz w:val="52"/>
          <w:szCs w:val="52"/>
        </w:rPr>
        <w:tab/>
      </w:r>
      <w:r w:rsidRPr="002F097B">
        <w:rPr>
          <w:rFonts w:eastAsiaTheme="minorEastAsia" w:cstheme="minorHAnsi"/>
          <w:b/>
          <w:noProof/>
          <w:sz w:val="52"/>
          <w:szCs w:val="52"/>
        </w:rPr>
        <w:tab/>
      </w:r>
      <w:r w:rsidR="00FC2948">
        <w:rPr>
          <w:rFonts w:cstheme="minorHAnsi"/>
          <w:b/>
          <w:noProof/>
          <w:sz w:val="26"/>
          <w:szCs w:val="26"/>
        </w:rPr>
        <w:t>kterou se stanoví část společného školského obvodu mateřské školy</w:t>
      </w:r>
    </w:p>
    <w:p w14:paraId="1AF9EEC0" w14:textId="6B66C4F4" w:rsidR="00FC2948" w:rsidRPr="00FC2948" w:rsidRDefault="00FC2948" w:rsidP="005268DB">
      <w:pPr>
        <w:pStyle w:val="Zkladntext2"/>
        <w:spacing w:line="240" w:lineRule="auto"/>
        <w:rPr>
          <w:rFonts w:cstheme="minorHAnsi"/>
        </w:rPr>
      </w:pPr>
      <w:r w:rsidRPr="00FC2948">
        <w:rPr>
          <w:rFonts w:cstheme="minorHAnsi"/>
        </w:rPr>
        <w:t>Zastupitelstvo města Lázně Bělohrad se na svém zasedání dne 22.</w:t>
      </w:r>
      <w:r w:rsidR="00C11513">
        <w:rPr>
          <w:rFonts w:cstheme="minorHAnsi"/>
        </w:rPr>
        <w:t xml:space="preserve"> září </w:t>
      </w:r>
      <w:r w:rsidRPr="00FC2948">
        <w:rPr>
          <w:rFonts w:cstheme="minorHAnsi"/>
        </w:rPr>
        <w:t xml:space="preserve">2021 usnesením č.  </w:t>
      </w:r>
      <w:r w:rsidR="00F60A78">
        <w:rPr>
          <w:rFonts w:cstheme="minorHAnsi"/>
        </w:rPr>
        <w:t>21</w:t>
      </w:r>
      <w:r w:rsidRPr="00FC2948">
        <w:rPr>
          <w:rFonts w:cstheme="minorHAnsi"/>
        </w:rPr>
        <w:t>/</w:t>
      </w:r>
      <w:r w:rsidR="00F60A78">
        <w:rPr>
          <w:rFonts w:cstheme="minorHAnsi"/>
        </w:rPr>
        <w:t>19</w:t>
      </w:r>
      <w:r w:rsidRPr="00FC2948">
        <w:rPr>
          <w:rFonts w:cstheme="minorHAnsi"/>
        </w:rPr>
        <w:t>/2021/ZM usneslo vydat na základě ustanovení § 178 odst. 2 písm. c) a ustanovení § 179 odst. 3 zákona č. 561/2004 Sb., o</w:t>
      </w:r>
      <w:r w:rsidR="005A113B">
        <w:rPr>
          <w:rFonts w:cstheme="minorHAnsi"/>
        </w:rPr>
        <w:t> </w:t>
      </w:r>
      <w:r w:rsidRPr="00FC2948">
        <w:rPr>
          <w:rFonts w:cstheme="minorHAnsi"/>
        </w:rPr>
        <w:t>předškolním, základním, středním, vyšším odborném a jiném vzdělávání (školský zákon), ve znění pozdějších předpisů, a v souladu s </w:t>
      </w:r>
      <w:proofErr w:type="spellStart"/>
      <w:r w:rsidRPr="00FC2948">
        <w:rPr>
          <w:rFonts w:cstheme="minorHAnsi"/>
        </w:rPr>
        <w:t>ust</w:t>
      </w:r>
      <w:proofErr w:type="spellEnd"/>
      <w:r w:rsidRPr="00FC2948">
        <w:rPr>
          <w:rFonts w:cstheme="minorHAnsi"/>
        </w:rPr>
        <w:t xml:space="preserve">. § 10 písm. d) a </w:t>
      </w:r>
      <w:proofErr w:type="spellStart"/>
      <w:r w:rsidRPr="00FC2948">
        <w:rPr>
          <w:rFonts w:cstheme="minorHAnsi"/>
        </w:rPr>
        <w:t>ust</w:t>
      </w:r>
      <w:proofErr w:type="spellEnd"/>
      <w:r w:rsidRPr="00FC2948">
        <w:rPr>
          <w:rFonts w:cstheme="minorHAnsi"/>
        </w:rPr>
        <w:t>. § 84 odst. 2 písm. h) zákona č. 128/2000 Sb., o obcích (obecní zřízení), ve znění pozdějších předpisů, tuto obecně závaznou vyhlášku (dále jen „vyhláška“):</w:t>
      </w:r>
    </w:p>
    <w:p w14:paraId="420620E6" w14:textId="77777777" w:rsidR="00DB786B" w:rsidRPr="00B47C75" w:rsidRDefault="00172599" w:rsidP="005268DB">
      <w:pPr>
        <w:pStyle w:val="Nadpis1"/>
        <w:rPr>
          <w:rFonts w:cstheme="minorHAnsi"/>
          <w:noProof/>
        </w:rPr>
      </w:pPr>
      <w:r w:rsidRPr="00B47C75">
        <w:rPr>
          <w:rFonts w:cstheme="minorHAnsi"/>
          <w:noProof/>
        </w:rPr>
        <w:t>Či</w:t>
      </w:r>
      <w:r w:rsidR="00DB786B" w:rsidRPr="00B47C75">
        <w:rPr>
          <w:rFonts w:cstheme="minorHAnsi"/>
          <w:noProof/>
        </w:rPr>
        <w:t>. 1</w:t>
      </w:r>
    </w:p>
    <w:p w14:paraId="0028FD50" w14:textId="7ADDB6D5" w:rsidR="00DB786B" w:rsidRPr="00B47C75" w:rsidRDefault="00FC2948" w:rsidP="00DB786B">
      <w:pPr>
        <w:pStyle w:val="Podtitulnadpisu1"/>
        <w:rPr>
          <w:rFonts w:cstheme="minorHAnsi"/>
          <w:noProof/>
        </w:rPr>
      </w:pPr>
      <w:r>
        <w:rPr>
          <w:rFonts w:cstheme="minorHAnsi"/>
          <w:noProof/>
        </w:rPr>
        <w:t>Stanovení části školského obvodu</w:t>
      </w:r>
    </w:p>
    <w:p w14:paraId="3AF9B38B" w14:textId="47E657B8" w:rsidR="00621505" w:rsidRPr="00747887" w:rsidRDefault="00621505" w:rsidP="00621505">
      <w:pPr>
        <w:pStyle w:val="Zkladntext2"/>
        <w:spacing w:line="240" w:lineRule="auto"/>
        <w:rPr>
          <w:rFonts w:ascii="Calibri" w:hAnsi="Calibri"/>
        </w:rPr>
      </w:pPr>
      <w:r w:rsidRPr="00747887">
        <w:rPr>
          <w:rFonts w:ascii="Calibri" w:hAnsi="Calibri"/>
        </w:rPr>
        <w:t>Na základě</w:t>
      </w:r>
      <w:r>
        <w:rPr>
          <w:rFonts w:ascii="Calibri" w:hAnsi="Calibri"/>
        </w:rPr>
        <w:t xml:space="preserve"> d</w:t>
      </w:r>
      <w:r w:rsidRPr="00747887">
        <w:rPr>
          <w:rFonts w:ascii="Calibri" w:hAnsi="Calibri"/>
        </w:rPr>
        <w:t>ohody</w:t>
      </w:r>
      <w:r>
        <w:rPr>
          <w:rFonts w:ascii="Calibri" w:hAnsi="Calibri"/>
        </w:rPr>
        <w:t xml:space="preserve"> obcí Lázně Bělohrad, Choteč, Lukavec u Hořic, Svatojanský Újezd a Šárovcova Lhota</w:t>
      </w:r>
      <w:r w:rsidRPr="00747887">
        <w:rPr>
          <w:rFonts w:ascii="Calibri" w:hAnsi="Calibri"/>
        </w:rPr>
        <w:t xml:space="preserve"> o</w:t>
      </w:r>
      <w:r w:rsidR="005A113B">
        <w:rPr>
          <w:rFonts w:ascii="Calibri" w:hAnsi="Calibri"/>
        </w:rPr>
        <w:t> </w:t>
      </w:r>
      <w:r w:rsidRPr="00747887">
        <w:rPr>
          <w:rFonts w:ascii="Calibri" w:hAnsi="Calibri"/>
        </w:rPr>
        <w:t xml:space="preserve">vytvoření společného školského obvodu </w:t>
      </w:r>
      <w:r>
        <w:rPr>
          <w:rFonts w:ascii="Calibri" w:hAnsi="Calibri"/>
        </w:rPr>
        <w:t>spádové mateřské</w:t>
      </w:r>
      <w:r w:rsidRPr="00747887">
        <w:rPr>
          <w:rFonts w:ascii="Calibri" w:hAnsi="Calibri"/>
        </w:rPr>
        <w:t xml:space="preserve"> školy</w:t>
      </w:r>
      <w:r>
        <w:rPr>
          <w:rFonts w:ascii="Calibri" w:hAnsi="Calibri"/>
        </w:rPr>
        <w:t xml:space="preserve"> uzavřené dne 1. září 2021</w:t>
      </w:r>
      <w:r w:rsidRPr="00747887">
        <w:rPr>
          <w:rFonts w:ascii="Calibri" w:hAnsi="Calibri"/>
        </w:rPr>
        <w:t xml:space="preserve"> je</w:t>
      </w:r>
      <w:r>
        <w:rPr>
          <w:rFonts w:ascii="Calibri" w:hAnsi="Calibri"/>
        </w:rPr>
        <w:t xml:space="preserve"> </w:t>
      </w:r>
      <w:r w:rsidRPr="00747887">
        <w:rPr>
          <w:rFonts w:ascii="Calibri" w:hAnsi="Calibri"/>
        </w:rPr>
        <w:t>území města Lázně Bělohrad</w:t>
      </w:r>
      <w:r w:rsidRPr="006F5A70">
        <w:rPr>
          <w:rFonts w:ascii="Calibri" w:hAnsi="Calibri"/>
        </w:rPr>
        <w:t xml:space="preserve"> částí</w:t>
      </w:r>
      <w:r>
        <w:rPr>
          <w:rFonts w:ascii="Calibri" w:hAnsi="Calibri"/>
        </w:rPr>
        <w:t xml:space="preserve"> školského obvodu mateřské</w:t>
      </w:r>
      <w:r w:rsidRPr="00747887">
        <w:rPr>
          <w:rFonts w:ascii="Calibri" w:hAnsi="Calibri"/>
        </w:rPr>
        <w:t xml:space="preserve"> školy, jejíž činnost vykonává </w:t>
      </w:r>
      <w:r>
        <w:rPr>
          <w:rFonts w:ascii="Calibri" w:hAnsi="Calibri"/>
        </w:rPr>
        <w:t>Bělohradská mateřská škola, se sídlem Horní Nová Ves 112, 507 81 Lázně Bělohrad</w:t>
      </w:r>
      <w:r w:rsidRPr="00747887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IČO 71011544, </w:t>
      </w:r>
      <w:r w:rsidRPr="00747887">
        <w:rPr>
          <w:rFonts w:ascii="Calibri" w:hAnsi="Calibri"/>
        </w:rPr>
        <w:t>zřízen</w:t>
      </w:r>
      <w:r>
        <w:rPr>
          <w:rFonts w:ascii="Calibri" w:hAnsi="Calibri"/>
        </w:rPr>
        <w:t>á</w:t>
      </w:r>
      <w:r w:rsidRPr="00747887">
        <w:rPr>
          <w:rFonts w:ascii="Calibri" w:hAnsi="Calibri"/>
        </w:rPr>
        <w:t xml:space="preserve"> městem Lázně Bělohrad.</w:t>
      </w:r>
    </w:p>
    <w:p w14:paraId="788294A3" w14:textId="77777777" w:rsidR="00DB786B" w:rsidRPr="00B47C75" w:rsidRDefault="00DB786B" w:rsidP="00DB786B">
      <w:pPr>
        <w:pStyle w:val="Nadpis1"/>
        <w:rPr>
          <w:rFonts w:cstheme="minorHAnsi"/>
          <w:noProof/>
        </w:rPr>
      </w:pPr>
      <w:r w:rsidRPr="00B47C75">
        <w:rPr>
          <w:rFonts w:cstheme="minorHAnsi"/>
          <w:noProof/>
        </w:rPr>
        <w:t>Č</w:t>
      </w:r>
      <w:r w:rsidR="00172599" w:rsidRPr="00B47C75">
        <w:rPr>
          <w:rFonts w:cstheme="minorHAnsi"/>
          <w:noProof/>
        </w:rPr>
        <w:t>i</w:t>
      </w:r>
      <w:r w:rsidRPr="00B47C75">
        <w:rPr>
          <w:rFonts w:cstheme="minorHAnsi"/>
          <w:noProof/>
        </w:rPr>
        <w:t>. 2</w:t>
      </w:r>
    </w:p>
    <w:p w14:paraId="448D2A99" w14:textId="7CDAE237" w:rsidR="00DB786B" w:rsidRPr="00B47C75" w:rsidRDefault="00FC2948" w:rsidP="00DB786B">
      <w:pPr>
        <w:pStyle w:val="Podtitulnadpisu1"/>
        <w:rPr>
          <w:rFonts w:cstheme="minorHAnsi"/>
          <w:noProof/>
          <w:szCs w:val="28"/>
        </w:rPr>
      </w:pPr>
      <w:r>
        <w:rPr>
          <w:rFonts w:cstheme="minorHAnsi"/>
          <w:noProof/>
          <w:szCs w:val="28"/>
        </w:rPr>
        <w:t>Zrušovací ustanovení</w:t>
      </w:r>
    </w:p>
    <w:p w14:paraId="76A4E513" w14:textId="7A8464B8" w:rsidR="00AE1B10" w:rsidRDefault="00C83742" w:rsidP="00AE1B10">
      <w:pPr>
        <w:rPr>
          <w:rFonts w:ascii="Verdana" w:hAnsi="Verdana"/>
          <w:sz w:val="16"/>
          <w:szCs w:val="16"/>
        </w:rPr>
      </w:pPr>
      <w:r>
        <w:rPr>
          <w:rFonts w:ascii="Calibri" w:hAnsi="Calibri"/>
        </w:rPr>
        <w:t>Ruší</w:t>
      </w:r>
      <w:r w:rsidR="00AE1B10">
        <w:rPr>
          <w:rFonts w:ascii="Calibri" w:hAnsi="Calibri"/>
        </w:rPr>
        <w:t xml:space="preserve"> se </w:t>
      </w:r>
      <w:r>
        <w:rPr>
          <w:rFonts w:ascii="Calibri" w:hAnsi="Calibri"/>
        </w:rPr>
        <w:t>O</w:t>
      </w:r>
      <w:r w:rsidR="00AE1B10">
        <w:rPr>
          <w:rFonts w:ascii="Calibri" w:hAnsi="Calibri"/>
        </w:rPr>
        <w:t xml:space="preserve">becně závazná vyhláška </w:t>
      </w:r>
      <w:r w:rsidR="003960AF">
        <w:rPr>
          <w:rFonts w:ascii="Calibri" w:hAnsi="Calibri"/>
        </w:rPr>
        <w:t xml:space="preserve">města Lázně Bělohrad </w:t>
      </w:r>
      <w:r w:rsidR="00AE1B10">
        <w:rPr>
          <w:rFonts w:ascii="Calibri" w:hAnsi="Calibri"/>
        </w:rPr>
        <w:t>č. 2/2017, kterou se stanoví společný školský obvod mateřské školy</w:t>
      </w:r>
      <w:r w:rsidR="00AE1B10" w:rsidRPr="001A743F">
        <w:rPr>
          <w:rFonts w:ascii="Calibri" w:hAnsi="Calibri"/>
        </w:rPr>
        <w:t>.</w:t>
      </w:r>
      <w:r w:rsidR="00AE1B10">
        <w:rPr>
          <w:rFonts w:ascii="Verdana" w:hAnsi="Verdana"/>
          <w:sz w:val="16"/>
          <w:szCs w:val="16"/>
        </w:rPr>
        <w:t xml:space="preserve"> </w:t>
      </w:r>
    </w:p>
    <w:p w14:paraId="794975BC" w14:textId="77777777" w:rsidR="00DB786B" w:rsidRPr="002F097B" w:rsidRDefault="00172599" w:rsidP="00DB786B">
      <w:pPr>
        <w:pStyle w:val="Nadpis1"/>
        <w:rPr>
          <w:rFonts w:cstheme="minorHAnsi"/>
          <w:noProof/>
        </w:rPr>
      </w:pPr>
      <w:r w:rsidRPr="002F097B">
        <w:rPr>
          <w:rFonts w:cstheme="minorHAnsi"/>
          <w:noProof/>
        </w:rPr>
        <w:t>Či</w:t>
      </w:r>
      <w:r w:rsidR="004C2E55" w:rsidRPr="002F097B">
        <w:rPr>
          <w:rFonts w:cstheme="minorHAnsi"/>
          <w:noProof/>
        </w:rPr>
        <w:t>. 3</w:t>
      </w:r>
    </w:p>
    <w:p w14:paraId="12369500" w14:textId="6CBB4A21" w:rsidR="00DB786B" w:rsidRPr="00621505" w:rsidRDefault="00621505" w:rsidP="005F60DE">
      <w:pPr>
        <w:pStyle w:val="Podtitulnadpisu1"/>
        <w:rPr>
          <w:rFonts w:cstheme="minorHAnsi"/>
          <w:noProof/>
          <w:szCs w:val="28"/>
        </w:rPr>
      </w:pPr>
      <w:r>
        <w:rPr>
          <w:rFonts w:cstheme="minorHAnsi"/>
          <w:noProof/>
          <w:szCs w:val="28"/>
        </w:rPr>
        <w:t>Účinnost</w:t>
      </w:r>
    </w:p>
    <w:p w14:paraId="51FCC741" w14:textId="5F3D98B0" w:rsidR="00AE1B10" w:rsidRDefault="00AE1B10" w:rsidP="00AE1B10">
      <w:pPr>
        <w:rPr>
          <w:rFonts w:ascii="Verdana" w:hAnsi="Verdana"/>
          <w:sz w:val="16"/>
          <w:szCs w:val="16"/>
        </w:rPr>
      </w:pPr>
      <w:r w:rsidRPr="001A743F">
        <w:rPr>
          <w:rFonts w:ascii="Calibri" w:hAnsi="Calibri"/>
        </w:rPr>
        <w:t xml:space="preserve">Tato vyhláška nabývá účinnosti </w:t>
      </w:r>
      <w:r w:rsidR="00C83742">
        <w:rPr>
          <w:rFonts w:ascii="Calibri" w:hAnsi="Calibri"/>
        </w:rPr>
        <w:t>15.</w:t>
      </w:r>
      <w:r w:rsidRPr="001A743F">
        <w:rPr>
          <w:rFonts w:ascii="Calibri" w:hAnsi="Calibri"/>
        </w:rPr>
        <w:t xml:space="preserve"> dnem po dni jejího vyhlášení.</w:t>
      </w:r>
      <w:r>
        <w:rPr>
          <w:rFonts w:ascii="Verdana" w:hAnsi="Verdana"/>
          <w:sz w:val="16"/>
          <w:szCs w:val="16"/>
        </w:rPr>
        <w:t xml:space="preserve"> </w:t>
      </w:r>
    </w:p>
    <w:p w14:paraId="33E34AF1" w14:textId="12967EB1" w:rsidR="001D68AB" w:rsidRDefault="001D68AB" w:rsidP="00606B97">
      <w:pPr>
        <w:pStyle w:val="Odstavecseseznamem"/>
        <w:ind w:left="397"/>
        <w:jc w:val="center"/>
        <w:rPr>
          <w:rFonts w:cstheme="minorHAnsi"/>
          <w:noProof/>
        </w:rPr>
      </w:pPr>
    </w:p>
    <w:p w14:paraId="32870972" w14:textId="77777777" w:rsidR="001B5027" w:rsidRPr="002F097B" w:rsidRDefault="001B5027" w:rsidP="00606B97">
      <w:pPr>
        <w:pStyle w:val="Odstavecseseznamem"/>
        <w:ind w:left="397"/>
        <w:jc w:val="center"/>
        <w:rPr>
          <w:rFonts w:cstheme="minorHAnsi"/>
          <w:noProof/>
        </w:rPr>
      </w:pPr>
    </w:p>
    <w:p w14:paraId="31BED246" w14:textId="77777777" w:rsidR="009E6FBE" w:rsidRPr="002F097B" w:rsidRDefault="009E6FBE" w:rsidP="009E6FBE">
      <w:pPr>
        <w:rPr>
          <w:rFonts w:cstheme="minorHAnsi"/>
          <w:noProof/>
        </w:rPr>
      </w:pPr>
    </w:p>
    <w:p w14:paraId="00958F4A" w14:textId="77777777" w:rsidR="005A1767" w:rsidRPr="002F097B" w:rsidRDefault="005A1767" w:rsidP="005A1767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14:paraId="04A6C4C8" w14:textId="2C93F319" w:rsidR="005A1767" w:rsidRDefault="005A1767" w:rsidP="005A1767">
      <w:pPr>
        <w:pStyle w:val="Bezmezer"/>
        <w:rPr>
          <w:rFonts w:cstheme="minorHAnsi"/>
          <w:color w:val="000000" w:themeColor="text1"/>
          <w:sz w:val="19"/>
          <w:szCs w:val="19"/>
        </w:rPr>
      </w:pPr>
    </w:p>
    <w:p w14:paraId="42E1C373" w14:textId="77777777" w:rsidR="00C11B21" w:rsidRPr="002F097B" w:rsidRDefault="00C11B21" w:rsidP="005A1767">
      <w:pPr>
        <w:pStyle w:val="Bezmezer"/>
        <w:rPr>
          <w:rFonts w:cstheme="minorHAnsi"/>
          <w:color w:val="000000" w:themeColor="text1"/>
          <w:sz w:val="19"/>
          <w:szCs w:val="19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5A1767" w:rsidRPr="002F097B" w14:paraId="5C6EE0A1" w14:textId="77777777" w:rsidTr="005A1767">
        <w:trPr>
          <w:jc w:val="center"/>
        </w:trPr>
        <w:tc>
          <w:tcPr>
            <w:tcW w:w="5456" w:type="dxa"/>
            <w:hideMark/>
          </w:tcPr>
          <w:p w14:paraId="0CD7D74C" w14:textId="77777777" w:rsidR="005A1767" w:rsidRPr="002F097B" w:rsidRDefault="005A1767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 w:rsidRPr="002F097B">
              <w:rPr>
                <w:rFonts w:cstheme="minorHAnsi"/>
                <w:color w:val="000000" w:themeColor="text1"/>
              </w:rPr>
              <w:t>……………………………………………………</w:t>
            </w:r>
          </w:p>
        </w:tc>
        <w:tc>
          <w:tcPr>
            <w:tcW w:w="5456" w:type="dxa"/>
            <w:hideMark/>
          </w:tcPr>
          <w:p w14:paraId="4F6B24C8" w14:textId="77777777" w:rsidR="005A1767" w:rsidRPr="002F097B" w:rsidRDefault="005A1767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 w:rsidRPr="002F097B">
              <w:rPr>
                <w:rFonts w:cstheme="minorHAnsi"/>
                <w:color w:val="000000" w:themeColor="text1"/>
              </w:rPr>
              <w:t>……………………………………………………</w:t>
            </w:r>
          </w:p>
        </w:tc>
      </w:tr>
      <w:tr w:rsidR="005A1767" w:rsidRPr="002F097B" w14:paraId="30960AB0" w14:textId="77777777" w:rsidTr="005A1767">
        <w:trPr>
          <w:jc w:val="center"/>
        </w:trPr>
        <w:tc>
          <w:tcPr>
            <w:tcW w:w="5456" w:type="dxa"/>
            <w:hideMark/>
          </w:tcPr>
          <w:p w14:paraId="24AC79F3" w14:textId="68B3D07B" w:rsidR="005A1767" w:rsidRPr="002F097B" w:rsidRDefault="00AE1B10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Ing. Pavel Šubr</w:t>
            </w:r>
          </w:p>
        </w:tc>
        <w:tc>
          <w:tcPr>
            <w:tcW w:w="5456" w:type="dxa"/>
            <w:hideMark/>
          </w:tcPr>
          <w:p w14:paraId="07CF239E" w14:textId="0C34FBD2" w:rsidR="005A1767" w:rsidRPr="002F097B" w:rsidRDefault="005A1767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 w:rsidRPr="002F097B">
              <w:rPr>
                <w:rFonts w:cstheme="minorHAnsi"/>
                <w:color w:val="000000" w:themeColor="text1"/>
              </w:rPr>
              <w:t xml:space="preserve"> </w:t>
            </w:r>
            <w:r w:rsidR="00AE1B10">
              <w:rPr>
                <w:rFonts w:cstheme="minorHAnsi"/>
                <w:color w:val="000000" w:themeColor="text1"/>
              </w:rPr>
              <w:t>Antonín Schánilec</w:t>
            </w:r>
          </w:p>
        </w:tc>
      </w:tr>
      <w:tr w:rsidR="005A1767" w:rsidRPr="002F097B" w14:paraId="74EB8F49" w14:textId="77777777" w:rsidTr="005A1767">
        <w:trPr>
          <w:jc w:val="center"/>
        </w:trPr>
        <w:tc>
          <w:tcPr>
            <w:tcW w:w="5456" w:type="dxa"/>
            <w:hideMark/>
          </w:tcPr>
          <w:p w14:paraId="0724D4D0" w14:textId="4DA0ADAF" w:rsidR="005A1767" w:rsidRPr="002F097B" w:rsidRDefault="00AE1B10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starosta</w:t>
            </w:r>
          </w:p>
        </w:tc>
        <w:tc>
          <w:tcPr>
            <w:tcW w:w="5456" w:type="dxa"/>
            <w:hideMark/>
          </w:tcPr>
          <w:p w14:paraId="2B04DEFE" w14:textId="1261F781" w:rsidR="005A1767" w:rsidRPr="002F097B" w:rsidRDefault="00AE1B10">
            <w:pPr>
              <w:pStyle w:val="Bezmezer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místo</w:t>
            </w:r>
            <w:r w:rsidR="005A1767" w:rsidRPr="002F097B">
              <w:rPr>
                <w:rFonts w:cstheme="minorHAnsi"/>
                <w:color w:val="000000" w:themeColor="text1"/>
              </w:rPr>
              <w:t>starosta</w:t>
            </w:r>
          </w:p>
        </w:tc>
      </w:tr>
    </w:tbl>
    <w:p w14:paraId="0BE4DBA2" w14:textId="77777777" w:rsidR="005A1767" w:rsidRPr="002F097B" w:rsidRDefault="005A1767" w:rsidP="005A1767">
      <w:pPr>
        <w:pStyle w:val="Bezmezer"/>
        <w:rPr>
          <w:rFonts w:cstheme="minorHAnsi"/>
          <w:color w:val="000000" w:themeColor="text1"/>
          <w:sz w:val="19"/>
          <w:szCs w:val="19"/>
        </w:rPr>
      </w:pPr>
    </w:p>
    <w:p w14:paraId="65CA8FEB" w14:textId="01821649" w:rsidR="005A1767" w:rsidRDefault="005A1767" w:rsidP="005A176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14:paraId="769DA703" w14:textId="191D1CA6" w:rsidR="001B5027" w:rsidRDefault="001B5027" w:rsidP="005A176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14:paraId="0B4DA3A9" w14:textId="3C8C443D" w:rsidR="001B5027" w:rsidRDefault="001B5027" w:rsidP="005A176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14:paraId="6C22BAB0" w14:textId="77777777" w:rsidR="001B5027" w:rsidRPr="002F097B" w:rsidRDefault="001B5027" w:rsidP="005A176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p w14:paraId="270021CF" w14:textId="77777777" w:rsidR="009E6FBE" w:rsidRPr="002F097B" w:rsidRDefault="009E6FBE" w:rsidP="001B5027">
      <w:pPr>
        <w:spacing w:line="240" w:lineRule="auto"/>
        <w:rPr>
          <w:rFonts w:cstheme="minorHAnsi"/>
          <w:noProof/>
          <w:sz w:val="20"/>
          <w:szCs w:val="20"/>
        </w:rPr>
      </w:pPr>
      <w:r w:rsidRPr="002F097B">
        <w:rPr>
          <w:rFonts w:cstheme="minorHAnsi"/>
          <w:noProof/>
          <w:sz w:val="20"/>
          <w:szCs w:val="20"/>
        </w:rPr>
        <w:t>Vyvěšeno na úřední desce dne:</w:t>
      </w:r>
    </w:p>
    <w:p w14:paraId="4B1DCA34" w14:textId="43AA0621" w:rsidR="009E6FBE" w:rsidRPr="002F097B" w:rsidRDefault="009E6FBE" w:rsidP="001B5027">
      <w:pPr>
        <w:spacing w:line="240" w:lineRule="auto"/>
        <w:rPr>
          <w:rFonts w:cstheme="minorHAnsi"/>
          <w:noProof/>
          <w:sz w:val="20"/>
          <w:szCs w:val="20"/>
        </w:rPr>
      </w:pPr>
      <w:r w:rsidRPr="002F097B">
        <w:rPr>
          <w:rFonts w:cstheme="minorHAnsi"/>
          <w:noProof/>
          <w:sz w:val="20"/>
          <w:szCs w:val="20"/>
        </w:rPr>
        <w:t>Sejmuto z úřední desky dne</w:t>
      </w:r>
      <w:r w:rsidR="00917380">
        <w:rPr>
          <w:rFonts w:cstheme="minorHAnsi"/>
          <w:noProof/>
          <w:sz w:val="20"/>
          <w:szCs w:val="20"/>
        </w:rPr>
        <w:t>:</w:t>
      </w:r>
    </w:p>
    <w:p w14:paraId="50E31C15" w14:textId="77777777" w:rsidR="00B41A96" w:rsidRPr="002F097B" w:rsidRDefault="009E6FBE" w:rsidP="001B5027">
      <w:pPr>
        <w:spacing w:line="240" w:lineRule="auto"/>
        <w:rPr>
          <w:rFonts w:cstheme="minorHAnsi"/>
          <w:noProof/>
        </w:rPr>
      </w:pPr>
      <w:r w:rsidRPr="002F097B">
        <w:rPr>
          <w:rFonts w:cstheme="minorHAnsi"/>
          <w:noProof/>
          <w:sz w:val="20"/>
          <w:szCs w:val="20"/>
        </w:rPr>
        <w:t>Zveřej</w:t>
      </w:r>
      <w:r w:rsidR="004901AD" w:rsidRPr="002F097B">
        <w:rPr>
          <w:rFonts w:cstheme="minorHAnsi"/>
          <w:noProof/>
          <w:sz w:val="20"/>
          <w:szCs w:val="20"/>
        </w:rPr>
        <w:t>n</w:t>
      </w:r>
      <w:r w:rsidRPr="002F097B">
        <w:rPr>
          <w:rFonts w:cstheme="minorHAnsi"/>
          <w:noProof/>
          <w:sz w:val="20"/>
          <w:szCs w:val="20"/>
        </w:rPr>
        <w:t>ění bylo shodně provedeno na elektronické úřední desce</w:t>
      </w:r>
      <w:r w:rsidRPr="002F097B">
        <w:rPr>
          <w:rFonts w:cstheme="minorHAnsi"/>
          <w:noProof/>
        </w:rPr>
        <w:t>.</w:t>
      </w:r>
    </w:p>
    <w:sectPr w:rsidR="00B41A96" w:rsidRPr="002F097B" w:rsidSect="00B43301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7E52" w14:textId="77777777" w:rsidR="007317C7" w:rsidRDefault="007317C7" w:rsidP="003E0114">
      <w:pPr>
        <w:spacing w:after="0" w:line="240" w:lineRule="auto"/>
      </w:pPr>
      <w:r>
        <w:separator/>
      </w:r>
    </w:p>
  </w:endnote>
  <w:endnote w:type="continuationSeparator" w:id="0">
    <w:p w14:paraId="49F65B19" w14:textId="77777777" w:rsidR="007317C7" w:rsidRDefault="007317C7" w:rsidP="003E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C072E" w14:textId="77777777" w:rsidR="007317C7" w:rsidRDefault="007317C7" w:rsidP="003E0114">
      <w:pPr>
        <w:spacing w:after="0" w:line="240" w:lineRule="auto"/>
      </w:pPr>
      <w:r>
        <w:separator/>
      </w:r>
    </w:p>
  </w:footnote>
  <w:footnote w:type="continuationSeparator" w:id="0">
    <w:p w14:paraId="432CC6B2" w14:textId="77777777" w:rsidR="007317C7" w:rsidRDefault="007317C7" w:rsidP="003E0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456"/>
    <w:multiLevelType w:val="hybridMultilevel"/>
    <w:tmpl w:val="5E36BD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DA9A0772"/>
    <w:lvl w:ilvl="0" w:tplc="FAC4CFE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1C0D"/>
    <w:multiLevelType w:val="multilevel"/>
    <w:tmpl w:val="B46888CE"/>
    <w:numStyleLink w:val="Styl1"/>
  </w:abstractNum>
  <w:abstractNum w:abstractNumId="3" w15:restartNumberingAfterBreak="0">
    <w:nsid w:val="113A1BB2"/>
    <w:multiLevelType w:val="multilevel"/>
    <w:tmpl w:val="B46888CE"/>
    <w:numStyleLink w:val="Styl1"/>
  </w:abstractNum>
  <w:abstractNum w:abstractNumId="4" w15:restartNumberingAfterBreak="0">
    <w:nsid w:val="11E81FDB"/>
    <w:multiLevelType w:val="multilevel"/>
    <w:tmpl w:val="B46888CE"/>
    <w:numStyleLink w:val="Styl1"/>
  </w:abstractNum>
  <w:abstractNum w:abstractNumId="5" w15:restartNumberingAfterBreak="0">
    <w:nsid w:val="143E4B04"/>
    <w:multiLevelType w:val="singleLevel"/>
    <w:tmpl w:val="04050017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6578B"/>
    <w:multiLevelType w:val="multilevel"/>
    <w:tmpl w:val="B46888CE"/>
    <w:numStyleLink w:val="Styl1"/>
  </w:abstractNum>
  <w:abstractNum w:abstractNumId="8" w15:restartNumberingAfterBreak="0">
    <w:nsid w:val="18507225"/>
    <w:multiLevelType w:val="hybridMultilevel"/>
    <w:tmpl w:val="97785F4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8665EF"/>
    <w:multiLevelType w:val="hybridMultilevel"/>
    <w:tmpl w:val="200A6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D1C5C"/>
    <w:multiLevelType w:val="multilevel"/>
    <w:tmpl w:val="B46888CE"/>
    <w:numStyleLink w:val="Styl1"/>
  </w:abstractNum>
  <w:abstractNum w:abstractNumId="11" w15:restartNumberingAfterBreak="0">
    <w:nsid w:val="22415BC3"/>
    <w:multiLevelType w:val="multilevel"/>
    <w:tmpl w:val="B46888CE"/>
    <w:numStyleLink w:val="Styl1"/>
  </w:abstractNum>
  <w:abstractNum w:abstractNumId="12" w15:restartNumberingAfterBreak="0">
    <w:nsid w:val="240F1757"/>
    <w:multiLevelType w:val="multilevel"/>
    <w:tmpl w:val="B46888CE"/>
    <w:numStyleLink w:val="Styl1"/>
  </w:abstractNum>
  <w:abstractNum w:abstractNumId="13" w15:restartNumberingAfterBreak="0">
    <w:nsid w:val="2487151A"/>
    <w:multiLevelType w:val="multilevel"/>
    <w:tmpl w:val="B46888CE"/>
    <w:numStyleLink w:val="Styl1"/>
  </w:abstractNum>
  <w:abstractNum w:abstractNumId="14" w15:restartNumberingAfterBreak="0">
    <w:nsid w:val="2C310082"/>
    <w:multiLevelType w:val="hybridMultilevel"/>
    <w:tmpl w:val="5D2CBF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97D77"/>
    <w:multiLevelType w:val="hybridMultilevel"/>
    <w:tmpl w:val="1068C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C6DB0"/>
    <w:multiLevelType w:val="hybridMultilevel"/>
    <w:tmpl w:val="A3184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352BF"/>
    <w:multiLevelType w:val="hybridMultilevel"/>
    <w:tmpl w:val="54385D3A"/>
    <w:lvl w:ilvl="0" w:tplc="AA48F69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81E8D"/>
    <w:multiLevelType w:val="multilevel"/>
    <w:tmpl w:val="B46888CE"/>
    <w:numStyleLink w:val="Styl1"/>
  </w:abstractNum>
  <w:abstractNum w:abstractNumId="19" w15:restartNumberingAfterBreak="0">
    <w:nsid w:val="34A553E5"/>
    <w:multiLevelType w:val="multilevel"/>
    <w:tmpl w:val="B46888CE"/>
    <w:numStyleLink w:val="Styl1"/>
  </w:abstractNum>
  <w:abstractNum w:abstractNumId="20" w15:restartNumberingAfterBreak="0">
    <w:nsid w:val="353C0ECE"/>
    <w:multiLevelType w:val="multilevel"/>
    <w:tmpl w:val="B46888CE"/>
    <w:numStyleLink w:val="Styl1"/>
  </w:abstractNum>
  <w:abstractNum w:abstractNumId="21" w15:restartNumberingAfterBreak="0">
    <w:nsid w:val="36C56E75"/>
    <w:multiLevelType w:val="multilevel"/>
    <w:tmpl w:val="B46888CE"/>
    <w:numStyleLink w:val="Styl1"/>
  </w:abstractNum>
  <w:abstractNum w:abstractNumId="22" w15:restartNumberingAfterBreak="0">
    <w:nsid w:val="373A58C5"/>
    <w:multiLevelType w:val="multilevel"/>
    <w:tmpl w:val="B46888CE"/>
    <w:numStyleLink w:val="Styl1"/>
  </w:abstractNum>
  <w:abstractNum w:abstractNumId="23" w15:restartNumberingAfterBreak="0">
    <w:nsid w:val="3E725A53"/>
    <w:multiLevelType w:val="multilevel"/>
    <w:tmpl w:val="B46888CE"/>
    <w:numStyleLink w:val="Styl1"/>
  </w:abstractNum>
  <w:abstractNum w:abstractNumId="24" w15:restartNumberingAfterBreak="0">
    <w:nsid w:val="3F486E0B"/>
    <w:multiLevelType w:val="hybridMultilevel"/>
    <w:tmpl w:val="F076836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01D6682"/>
    <w:multiLevelType w:val="multilevel"/>
    <w:tmpl w:val="B46888CE"/>
    <w:numStyleLink w:val="Styl1"/>
  </w:abstractNum>
  <w:abstractNum w:abstractNumId="26" w15:restartNumberingAfterBreak="0">
    <w:nsid w:val="46370054"/>
    <w:multiLevelType w:val="multilevel"/>
    <w:tmpl w:val="B46888CE"/>
    <w:numStyleLink w:val="Styl1"/>
  </w:abstractNum>
  <w:abstractNum w:abstractNumId="27" w15:restartNumberingAfterBreak="0">
    <w:nsid w:val="4A0B59C4"/>
    <w:multiLevelType w:val="hybridMultilevel"/>
    <w:tmpl w:val="7E2AB2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EF048A"/>
    <w:multiLevelType w:val="hybridMultilevel"/>
    <w:tmpl w:val="B622BF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80F55"/>
    <w:multiLevelType w:val="multilevel"/>
    <w:tmpl w:val="B46888CE"/>
    <w:numStyleLink w:val="Styl1"/>
  </w:abstractNum>
  <w:abstractNum w:abstractNumId="31" w15:restartNumberingAfterBreak="0">
    <w:nsid w:val="5DA438B5"/>
    <w:multiLevelType w:val="multilevel"/>
    <w:tmpl w:val="F84C19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F74249B"/>
    <w:multiLevelType w:val="multilevel"/>
    <w:tmpl w:val="B46888CE"/>
    <w:styleLink w:val="Styl1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8" w:hanging="360"/>
      </w:pPr>
      <w:rPr>
        <w:rFonts w:hint="default"/>
      </w:rPr>
    </w:lvl>
  </w:abstractNum>
  <w:abstractNum w:abstractNumId="33" w15:restartNumberingAfterBreak="0">
    <w:nsid w:val="62F46F8F"/>
    <w:multiLevelType w:val="multilevel"/>
    <w:tmpl w:val="B46888CE"/>
    <w:numStyleLink w:val="Styl1"/>
  </w:abstractNum>
  <w:abstractNum w:abstractNumId="34" w15:restartNumberingAfterBreak="0">
    <w:nsid w:val="697C0782"/>
    <w:multiLevelType w:val="multilevel"/>
    <w:tmpl w:val="B46888CE"/>
    <w:numStyleLink w:val="Styl1"/>
  </w:abstractNum>
  <w:abstractNum w:abstractNumId="35" w15:restartNumberingAfterBreak="0">
    <w:nsid w:val="6FFC5D7A"/>
    <w:multiLevelType w:val="multilevel"/>
    <w:tmpl w:val="B46888CE"/>
    <w:numStyleLink w:val="Styl1"/>
  </w:abstractNum>
  <w:abstractNum w:abstractNumId="36" w15:restartNumberingAfterBreak="0">
    <w:nsid w:val="742C1BAB"/>
    <w:multiLevelType w:val="singleLevel"/>
    <w:tmpl w:val="04050017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</w:abstractNum>
  <w:abstractNum w:abstractNumId="37" w15:restartNumberingAfterBreak="0">
    <w:nsid w:val="77CB751D"/>
    <w:multiLevelType w:val="hybridMultilevel"/>
    <w:tmpl w:val="4AFC294E"/>
    <w:lvl w:ilvl="0" w:tplc="849AA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4D8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67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EB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06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8E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41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2A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6C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C0248"/>
    <w:multiLevelType w:val="hybridMultilevel"/>
    <w:tmpl w:val="63845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31"/>
  </w:num>
  <w:num w:numId="3">
    <w:abstractNumId w:val="17"/>
  </w:num>
  <w:num w:numId="4">
    <w:abstractNumId w:val="37"/>
  </w:num>
  <w:num w:numId="5">
    <w:abstractNumId w:val="15"/>
  </w:num>
  <w:num w:numId="6">
    <w:abstractNumId w:val="20"/>
  </w:num>
  <w:num w:numId="7">
    <w:abstractNumId w:val="32"/>
  </w:num>
  <w:num w:numId="8">
    <w:abstractNumId w:val="3"/>
  </w:num>
  <w:num w:numId="9">
    <w:abstractNumId w:val="11"/>
  </w:num>
  <w:num w:numId="10">
    <w:abstractNumId w:val="26"/>
  </w:num>
  <w:num w:numId="11">
    <w:abstractNumId w:val="22"/>
  </w:num>
  <w:num w:numId="12">
    <w:abstractNumId w:val="23"/>
  </w:num>
  <w:num w:numId="13">
    <w:abstractNumId w:val="18"/>
  </w:num>
  <w:num w:numId="14">
    <w:abstractNumId w:val="4"/>
  </w:num>
  <w:num w:numId="15">
    <w:abstractNumId w:val="25"/>
  </w:num>
  <w:num w:numId="16">
    <w:abstractNumId w:val="33"/>
  </w:num>
  <w:num w:numId="17">
    <w:abstractNumId w:val="7"/>
  </w:num>
  <w:num w:numId="18">
    <w:abstractNumId w:val="21"/>
  </w:num>
  <w:num w:numId="19">
    <w:abstractNumId w:val="36"/>
  </w:num>
  <w:num w:numId="20">
    <w:abstractNumId w:val="5"/>
  </w:num>
  <w:num w:numId="21">
    <w:abstractNumId w:val="2"/>
    <w:lvlOverride w:ilvl="0">
      <w:lvl w:ilvl="0">
        <w:start w:val="1"/>
        <w:numFmt w:val="decimal"/>
        <w:lvlText w:val="%1)"/>
        <w:lvlJc w:val="left"/>
        <w:pPr>
          <w:ind w:left="397" w:hanging="397"/>
        </w:pPr>
        <w:rPr>
          <w:rFonts w:hint="default"/>
          <w:sz w:val="22"/>
          <w:szCs w:val="22"/>
        </w:rPr>
      </w:lvl>
    </w:lvlOverride>
  </w:num>
  <w:num w:numId="22">
    <w:abstractNumId w:val="34"/>
  </w:num>
  <w:num w:numId="23">
    <w:abstractNumId w:val="12"/>
  </w:num>
  <w:num w:numId="24">
    <w:abstractNumId w:val="35"/>
  </w:num>
  <w:num w:numId="25">
    <w:abstractNumId w:val="13"/>
  </w:num>
  <w:num w:numId="26">
    <w:abstractNumId w:val="19"/>
  </w:num>
  <w:num w:numId="27">
    <w:abstractNumId w:val="30"/>
  </w:num>
  <w:num w:numId="28">
    <w:abstractNumId w:val="10"/>
  </w:num>
  <w:num w:numId="29">
    <w:abstractNumId w:val="9"/>
  </w:num>
  <w:num w:numId="30">
    <w:abstractNumId w:val="0"/>
  </w:num>
  <w:num w:numId="31">
    <w:abstractNumId w:val="8"/>
  </w:num>
  <w:num w:numId="32">
    <w:abstractNumId w:val="14"/>
  </w:num>
  <w:num w:numId="33">
    <w:abstractNumId w:val="1"/>
  </w:num>
  <w:num w:numId="34">
    <w:abstractNumId w:val="29"/>
  </w:num>
  <w:num w:numId="35">
    <w:abstractNumId w:val="27"/>
  </w:num>
  <w:num w:numId="36">
    <w:abstractNumId w:val="24"/>
  </w:num>
  <w:num w:numId="37">
    <w:abstractNumId w:val="38"/>
  </w:num>
  <w:num w:numId="38">
    <w:abstractNumId w:val="2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09D"/>
    <w:rsid w:val="0000340F"/>
    <w:rsid w:val="000502CA"/>
    <w:rsid w:val="0007209D"/>
    <w:rsid w:val="000A01D8"/>
    <w:rsid w:val="000A4EAA"/>
    <w:rsid w:val="000A798C"/>
    <w:rsid w:val="000B0CFB"/>
    <w:rsid w:val="000C28C9"/>
    <w:rsid w:val="000D184D"/>
    <w:rsid w:val="000F2839"/>
    <w:rsid w:val="00101E0C"/>
    <w:rsid w:val="001126BB"/>
    <w:rsid w:val="001134C9"/>
    <w:rsid w:val="0013157D"/>
    <w:rsid w:val="001713C6"/>
    <w:rsid w:val="00172599"/>
    <w:rsid w:val="00181822"/>
    <w:rsid w:val="001B0D0A"/>
    <w:rsid w:val="001B1710"/>
    <w:rsid w:val="001B5027"/>
    <w:rsid w:val="001C6708"/>
    <w:rsid w:val="001D68AB"/>
    <w:rsid w:val="001E5FC3"/>
    <w:rsid w:val="002266E1"/>
    <w:rsid w:val="002933E6"/>
    <w:rsid w:val="00293F46"/>
    <w:rsid w:val="002B332E"/>
    <w:rsid w:val="002D1F96"/>
    <w:rsid w:val="002D6601"/>
    <w:rsid w:val="002E1E54"/>
    <w:rsid w:val="002E3492"/>
    <w:rsid w:val="002F097B"/>
    <w:rsid w:val="00341CD6"/>
    <w:rsid w:val="003448F8"/>
    <w:rsid w:val="00345C27"/>
    <w:rsid w:val="003659AF"/>
    <w:rsid w:val="003960AF"/>
    <w:rsid w:val="003B3211"/>
    <w:rsid w:val="003C3291"/>
    <w:rsid w:val="003E0057"/>
    <w:rsid w:val="003E0114"/>
    <w:rsid w:val="00410B92"/>
    <w:rsid w:val="00414ECD"/>
    <w:rsid w:val="00417F38"/>
    <w:rsid w:val="00444999"/>
    <w:rsid w:val="0048321B"/>
    <w:rsid w:val="00485CF1"/>
    <w:rsid w:val="004901AD"/>
    <w:rsid w:val="0049202D"/>
    <w:rsid w:val="004A610D"/>
    <w:rsid w:val="004B1623"/>
    <w:rsid w:val="004B71B7"/>
    <w:rsid w:val="004C2E55"/>
    <w:rsid w:val="004C6C0E"/>
    <w:rsid w:val="004D2A24"/>
    <w:rsid w:val="004E2D91"/>
    <w:rsid w:val="005130FC"/>
    <w:rsid w:val="005208DA"/>
    <w:rsid w:val="005268DB"/>
    <w:rsid w:val="00581593"/>
    <w:rsid w:val="005A113B"/>
    <w:rsid w:val="005A1767"/>
    <w:rsid w:val="005F60DE"/>
    <w:rsid w:val="00606B97"/>
    <w:rsid w:val="0061535B"/>
    <w:rsid w:val="00621505"/>
    <w:rsid w:val="006221A7"/>
    <w:rsid w:val="006410F3"/>
    <w:rsid w:val="00646FB0"/>
    <w:rsid w:val="00662282"/>
    <w:rsid w:val="00690188"/>
    <w:rsid w:val="00697CDD"/>
    <w:rsid w:val="006F3228"/>
    <w:rsid w:val="006F768B"/>
    <w:rsid w:val="0070095E"/>
    <w:rsid w:val="00721425"/>
    <w:rsid w:val="00724A62"/>
    <w:rsid w:val="007317C7"/>
    <w:rsid w:val="007321BD"/>
    <w:rsid w:val="00732CC3"/>
    <w:rsid w:val="00746605"/>
    <w:rsid w:val="0076300B"/>
    <w:rsid w:val="007B249F"/>
    <w:rsid w:val="007E68B7"/>
    <w:rsid w:val="007E6D83"/>
    <w:rsid w:val="00806F0A"/>
    <w:rsid w:val="00826C04"/>
    <w:rsid w:val="00856C9F"/>
    <w:rsid w:val="00867037"/>
    <w:rsid w:val="00893960"/>
    <w:rsid w:val="00896827"/>
    <w:rsid w:val="008A3035"/>
    <w:rsid w:val="008A55B4"/>
    <w:rsid w:val="008C591F"/>
    <w:rsid w:val="008D4EC1"/>
    <w:rsid w:val="00905DD6"/>
    <w:rsid w:val="00916045"/>
    <w:rsid w:val="00917380"/>
    <w:rsid w:val="009449BB"/>
    <w:rsid w:val="009776BB"/>
    <w:rsid w:val="0098197B"/>
    <w:rsid w:val="0099077B"/>
    <w:rsid w:val="009B0711"/>
    <w:rsid w:val="009C4BE5"/>
    <w:rsid w:val="009E6FBE"/>
    <w:rsid w:val="009F66D4"/>
    <w:rsid w:val="00A132F6"/>
    <w:rsid w:val="00A3440F"/>
    <w:rsid w:val="00A445FC"/>
    <w:rsid w:val="00AE0723"/>
    <w:rsid w:val="00AE1B10"/>
    <w:rsid w:val="00B2025E"/>
    <w:rsid w:val="00B41A96"/>
    <w:rsid w:val="00B43301"/>
    <w:rsid w:val="00B47C75"/>
    <w:rsid w:val="00B56B7D"/>
    <w:rsid w:val="00B70A05"/>
    <w:rsid w:val="00B91E4D"/>
    <w:rsid w:val="00BB0BF4"/>
    <w:rsid w:val="00BB1ED3"/>
    <w:rsid w:val="00C02438"/>
    <w:rsid w:val="00C11513"/>
    <w:rsid w:val="00C11B21"/>
    <w:rsid w:val="00C637E9"/>
    <w:rsid w:val="00C83742"/>
    <w:rsid w:val="00CA208B"/>
    <w:rsid w:val="00CC15DC"/>
    <w:rsid w:val="00D30993"/>
    <w:rsid w:val="00D46463"/>
    <w:rsid w:val="00D74EF3"/>
    <w:rsid w:val="00DA3BA8"/>
    <w:rsid w:val="00DB786B"/>
    <w:rsid w:val="00DE09B1"/>
    <w:rsid w:val="00DF149C"/>
    <w:rsid w:val="00DF6FA8"/>
    <w:rsid w:val="00DF7662"/>
    <w:rsid w:val="00E10376"/>
    <w:rsid w:val="00E1787B"/>
    <w:rsid w:val="00E229C0"/>
    <w:rsid w:val="00E573F0"/>
    <w:rsid w:val="00E63D62"/>
    <w:rsid w:val="00E961DC"/>
    <w:rsid w:val="00E96EA6"/>
    <w:rsid w:val="00EC62A6"/>
    <w:rsid w:val="00ED44AF"/>
    <w:rsid w:val="00ED4EE2"/>
    <w:rsid w:val="00ED71A8"/>
    <w:rsid w:val="00EF7E14"/>
    <w:rsid w:val="00F04CC8"/>
    <w:rsid w:val="00F061DF"/>
    <w:rsid w:val="00F12DFD"/>
    <w:rsid w:val="00F2149B"/>
    <w:rsid w:val="00F241A1"/>
    <w:rsid w:val="00F3329F"/>
    <w:rsid w:val="00F45099"/>
    <w:rsid w:val="00F55874"/>
    <w:rsid w:val="00F60A78"/>
    <w:rsid w:val="00FC2948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2711"/>
  <w15:docId w15:val="{6BB15CC4-1196-4E15-A083-5960227D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A24"/>
    <w:pPr>
      <w:spacing w:line="264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2D660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184D"/>
    <w:pPr>
      <w:keepNext/>
      <w:keepLines/>
      <w:spacing w:before="40" w:after="0"/>
      <w:outlineLvl w:val="1"/>
    </w:pPr>
    <w:rPr>
      <w:rFonts w:eastAsiaTheme="majorEastAsia" w:cstheme="majorBidi"/>
      <w:b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sovn">
    <w:name w:val="Hlasování"/>
    <w:basedOn w:val="Normln"/>
    <w:link w:val="HlasovnChar"/>
    <w:qFormat/>
    <w:rsid w:val="002D1F96"/>
    <w:rPr>
      <w:caps/>
      <w:color w:val="2F5496" w:themeColor="accent1" w:themeShade="BF"/>
    </w:rPr>
  </w:style>
  <w:style w:type="character" w:customStyle="1" w:styleId="HlasovnChar">
    <w:name w:val="Hlasování Char"/>
    <w:basedOn w:val="Standardnpsmoodstavce"/>
    <w:link w:val="Hlasovn"/>
    <w:rsid w:val="002D1F96"/>
    <w:rPr>
      <w:caps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2D6601"/>
    <w:rPr>
      <w:rFonts w:eastAsiaTheme="majorEastAsia" w:cstheme="majorBidi"/>
      <w:b/>
      <w:caps/>
      <w:sz w:val="28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D71A8"/>
    <w:pPr>
      <w:spacing w:before="1440"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71A8"/>
    <w:rPr>
      <w:rFonts w:asciiTheme="majorHAnsi" w:eastAsiaTheme="majorEastAsia" w:hAnsiTheme="majorHAnsi" w:cstheme="majorBidi"/>
      <w:b/>
      <w:spacing w:val="-10"/>
      <w:kern w:val="28"/>
      <w:sz w:val="52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601"/>
    <w:pPr>
      <w:numPr>
        <w:ilvl w:val="1"/>
      </w:numPr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601"/>
    <w:rPr>
      <w:rFonts w:eastAsiaTheme="minorEastAsia"/>
      <w:b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0D184D"/>
    <w:rPr>
      <w:rFonts w:eastAsiaTheme="majorEastAsia" w:cstheme="majorBidi"/>
      <w:b/>
      <w:caps/>
      <w:szCs w:val="26"/>
    </w:rPr>
  </w:style>
  <w:style w:type="paragraph" w:styleId="Odstavecseseznamem">
    <w:name w:val="List Paragraph"/>
    <w:basedOn w:val="Normln"/>
    <w:uiPriority w:val="34"/>
    <w:qFormat/>
    <w:rsid w:val="009776BB"/>
    <w:pPr>
      <w:ind w:left="720"/>
      <w:contextualSpacing/>
    </w:pPr>
  </w:style>
  <w:style w:type="numbering" w:customStyle="1" w:styleId="Styl1">
    <w:name w:val="Styl1"/>
    <w:uiPriority w:val="99"/>
    <w:rsid w:val="00DB786B"/>
    <w:pPr>
      <w:numPr>
        <w:numId w:val="7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3E01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0114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3E0114"/>
    <w:rPr>
      <w:vertAlign w:val="superscript"/>
    </w:rPr>
  </w:style>
  <w:style w:type="paragraph" w:customStyle="1" w:styleId="Podtitulnadpisu1">
    <w:name w:val="Podtitul nadpisu1"/>
    <w:basedOn w:val="Normln"/>
    <w:link w:val="Podtitulnadpisu1Char"/>
    <w:qFormat/>
    <w:rsid w:val="002D6601"/>
    <w:pPr>
      <w:jc w:val="center"/>
    </w:pPr>
    <w:rPr>
      <w:b/>
      <w:sz w:val="28"/>
    </w:rPr>
  </w:style>
  <w:style w:type="paragraph" w:styleId="Bezmezer">
    <w:name w:val="No Spacing"/>
    <w:uiPriority w:val="1"/>
    <w:qFormat/>
    <w:rsid w:val="00806F0A"/>
    <w:pPr>
      <w:spacing w:after="0" w:line="240" w:lineRule="auto"/>
      <w:jc w:val="both"/>
    </w:pPr>
  </w:style>
  <w:style w:type="character" w:customStyle="1" w:styleId="Podtitulnadpisu1Char">
    <w:name w:val="Podtitul nadpisu1 Char"/>
    <w:basedOn w:val="Standardnpsmoodstavce"/>
    <w:link w:val="Podtitulnadpisu1"/>
    <w:rsid w:val="002D6601"/>
    <w:rPr>
      <w:b/>
      <w:sz w:val="28"/>
    </w:rPr>
  </w:style>
  <w:style w:type="character" w:styleId="Hypertextovodkaz">
    <w:name w:val="Hyperlink"/>
    <w:basedOn w:val="Standardnpsmoodstavce"/>
    <w:uiPriority w:val="99"/>
    <w:unhideWhenUsed/>
    <w:rsid w:val="00DB786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786B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73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4EF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EF3"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4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A96"/>
  </w:style>
  <w:style w:type="paragraph" w:styleId="Zpat">
    <w:name w:val="footer"/>
    <w:basedOn w:val="Normln"/>
    <w:link w:val="ZpatChar"/>
    <w:uiPriority w:val="99"/>
    <w:unhideWhenUsed/>
    <w:rsid w:val="00B4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A96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41A9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41A9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41A96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5A1767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5A17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vylnk">
    <w:name w:val="Názvy článků"/>
    <w:basedOn w:val="Normln"/>
    <w:qFormat/>
    <w:rsid w:val="005A1767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C29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C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1079C-0463-4FD9-A643-53B6C71D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Hons</dc:creator>
  <cp:lastModifiedBy>Dagmar Blajdová</cp:lastModifiedBy>
  <cp:revision>19</cp:revision>
  <cp:lastPrinted>2021-09-29T08:47:00Z</cp:lastPrinted>
  <dcterms:created xsi:type="dcterms:W3CDTF">2021-09-15T12:05:00Z</dcterms:created>
  <dcterms:modified xsi:type="dcterms:W3CDTF">2021-09-29T08:48:00Z</dcterms:modified>
</cp:coreProperties>
</file>