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6AC8" w:rsidRDefault="00000000">
      <w:pPr>
        <w:spacing w:after="0" w:line="259" w:lineRule="auto"/>
        <w:ind w:left="82" w:firstLine="0"/>
        <w:jc w:val="center"/>
      </w:pPr>
      <w:r>
        <w:rPr>
          <w:sz w:val="30"/>
        </w:rPr>
        <w:t>Město Městec Králové</w:t>
      </w:r>
    </w:p>
    <w:p w:rsidR="00BC6AC8" w:rsidRDefault="00000000">
      <w:pPr>
        <w:spacing w:after="31" w:line="259" w:lineRule="auto"/>
        <w:ind w:left="92" w:hanging="10"/>
        <w:jc w:val="center"/>
      </w:pPr>
      <w:r>
        <w:rPr>
          <w:sz w:val="20"/>
        </w:rPr>
        <w:t>Obecně závazná vyhláška města Městec Králové</w:t>
      </w:r>
    </w:p>
    <w:p w:rsidR="00BC6AC8" w:rsidRDefault="00000000">
      <w:pPr>
        <w:spacing w:after="321" w:line="259" w:lineRule="auto"/>
        <w:ind w:left="82" w:firstLine="0"/>
        <w:jc w:val="center"/>
      </w:pPr>
      <w:r>
        <w:t>č. 1/2012</w:t>
      </w:r>
    </w:p>
    <w:p w:rsidR="00BC6AC8" w:rsidRDefault="00000000">
      <w:pPr>
        <w:spacing w:after="31" w:line="259" w:lineRule="auto"/>
        <w:ind w:left="92" w:right="10" w:hanging="10"/>
        <w:jc w:val="center"/>
      </w:pPr>
      <w:r>
        <w:rPr>
          <w:sz w:val="20"/>
        </w:rPr>
        <w:t>kterou se stanovují pravidla pro pohyb psů na veřejném prostranství ve městě</w:t>
      </w:r>
    </w:p>
    <w:p w:rsidR="00BC6AC8" w:rsidRDefault="00000000">
      <w:pPr>
        <w:spacing w:after="301" w:line="259" w:lineRule="auto"/>
        <w:ind w:left="92" w:right="10" w:hanging="10"/>
        <w:jc w:val="center"/>
      </w:pPr>
      <w:r>
        <w:rPr>
          <w:sz w:val="20"/>
        </w:rPr>
        <w:t>Městec Králové</w:t>
      </w:r>
    </w:p>
    <w:p w:rsidR="00BC6AC8" w:rsidRDefault="00000000">
      <w:pPr>
        <w:ind w:left="23" w:right="5" w:firstLine="5"/>
      </w:pPr>
      <w:r>
        <w:t>Zastupitelstvo města Městec Králové se na svém zasedání dne 1. 3. 2012 usneslo vydat na základě ust. S 24 odst. 2 zákona č. 246/1992 Sb., na ochranu zvířat proti týrání, ve znění pozdějších předpisů a v souladu s ust. 10 písm. d), 35 a S 84 odst. 2) písm. h) zákona</w:t>
      </w:r>
    </w:p>
    <w:p w:rsidR="00BC6AC8" w:rsidRDefault="00000000">
      <w:pPr>
        <w:spacing w:after="30"/>
        <w:ind w:left="23" w:right="5" w:firstLine="0"/>
      </w:pPr>
      <w:r>
        <w:t>č. 128/2000 Sb., o obcích (obecní zřízení), ve znění pozdějších předpisů, tuto obecně závaznou vyhlášku:</w:t>
      </w:r>
    </w:p>
    <w:p w:rsidR="00BC6AC8" w:rsidRDefault="00000000">
      <w:pPr>
        <w:spacing w:after="0" w:line="259" w:lineRule="auto"/>
        <w:ind w:left="43" w:firstLine="0"/>
        <w:jc w:val="center"/>
      </w:pPr>
      <w:r>
        <w:rPr>
          <w:rFonts w:ascii="Calibri" w:eastAsia="Calibri" w:hAnsi="Calibri" w:cs="Calibri"/>
          <w:sz w:val="30"/>
        </w:rPr>
        <w:t>čl. 1</w:t>
      </w:r>
    </w:p>
    <w:p w:rsidR="00BC6AC8" w:rsidRDefault="00000000">
      <w:pPr>
        <w:spacing w:after="31" w:line="259" w:lineRule="auto"/>
        <w:ind w:left="92" w:right="29" w:hanging="10"/>
        <w:jc w:val="center"/>
      </w:pPr>
      <w:r>
        <w:rPr>
          <w:sz w:val="20"/>
        </w:rPr>
        <w:t>Základní ustanovení</w:t>
      </w:r>
    </w:p>
    <w:p w:rsidR="00BC6AC8" w:rsidRDefault="00000000">
      <w:pPr>
        <w:spacing w:after="41"/>
        <w:ind w:left="283" w:right="5"/>
      </w:pPr>
      <w:r>
        <w:t>1. Předmětem této vyhlášky je upravení pravidel pro pohyb psů na veřejném prostranství, vymezení prostor pro jejich volné pobíhání a stanovení povinností osob, které psy doprovázejí.</w:t>
      </w:r>
    </w:p>
    <w:p w:rsidR="00BC6AC8" w:rsidRDefault="00000000">
      <w:pPr>
        <w:spacing w:after="0" w:line="259" w:lineRule="auto"/>
        <w:ind w:left="39" w:hanging="10"/>
        <w:jc w:val="center"/>
      </w:pPr>
      <w:r>
        <w:rPr>
          <w:rFonts w:ascii="Calibri" w:eastAsia="Calibri" w:hAnsi="Calibri" w:cs="Calibri"/>
          <w:sz w:val="28"/>
        </w:rPr>
        <w:t>čl. 2</w:t>
      </w:r>
    </w:p>
    <w:p w:rsidR="00BC6AC8" w:rsidRDefault="00000000">
      <w:pPr>
        <w:spacing w:after="31" w:line="259" w:lineRule="auto"/>
        <w:ind w:left="92" w:right="62" w:hanging="10"/>
        <w:jc w:val="center"/>
      </w:pPr>
      <w:r>
        <w:rPr>
          <w:sz w:val="20"/>
        </w:rPr>
        <w:t>Pohyb psů na území města, Nového a Vinic</w:t>
      </w:r>
    </w:p>
    <w:p w:rsidR="00BC6AC8" w:rsidRDefault="00000000">
      <w:pPr>
        <w:numPr>
          <w:ilvl w:val="0"/>
          <w:numId w:val="1"/>
        </w:numPr>
        <w:spacing w:after="312"/>
        <w:ind w:right="5"/>
      </w:pPr>
      <w:r>
        <w:t>Osoba provázející psa je vždy povinna provést taková opatření, aby zvíře nemohlo ohrozit zdraví, bezpečnost či poškodit majetek ostatních občanů nebo zdraví jiného zvířete.</w:t>
      </w:r>
    </w:p>
    <w:p w:rsidR="00BC6AC8" w:rsidRDefault="00000000">
      <w:pPr>
        <w:numPr>
          <w:ilvl w:val="0"/>
          <w:numId w:val="1"/>
        </w:numPr>
        <w:ind w:right="5"/>
      </w:pPr>
      <w:r>
        <w:t>Na veřejných prostranstvích ve městě, Novém a Vinicích je volný pohyb psů bez vodítka zakázán s výjimkou následujících lokalit:</w:t>
      </w:r>
    </w:p>
    <w:p w:rsidR="00BC6AC8" w:rsidRDefault="00000000">
      <w:pPr>
        <w:numPr>
          <w:ilvl w:val="1"/>
          <w:numId w:val="1"/>
        </w:numPr>
        <w:spacing w:after="24" w:line="259" w:lineRule="auto"/>
        <w:ind w:left="1021" w:right="14" w:hanging="278"/>
        <w:jc w:val="right"/>
      </w:pPr>
      <w:r>
        <w:t>lokalita výcvikového prostoru psů ve městě u zahrádkářské kolonie, pozemek p.č.</w:t>
      </w:r>
    </w:p>
    <w:p w:rsidR="00BC6AC8" w:rsidRDefault="00000000">
      <w:pPr>
        <w:spacing w:after="45"/>
        <w:ind w:left="821" w:right="5" w:firstLine="0"/>
      </w:pPr>
      <w:r>
        <w:t>2864/2</w:t>
      </w:r>
    </w:p>
    <w:p w:rsidR="00BC6AC8" w:rsidRDefault="00000000">
      <w:pPr>
        <w:numPr>
          <w:ilvl w:val="1"/>
          <w:numId w:val="1"/>
        </w:numPr>
        <w:spacing w:after="54" w:line="259" w:lineRule="auto"/>
        <w:ind w:left="1021" w:right="14" w:hanging="278"/>
        <w:jc w:val="right"/>
      </w:pPr>
      <w:r>
        <w:t>lokalita bývalé skládky odpadů ve městě (mimo oplocené části) pozemky p.č.</w:t>
      </w:r>
    </w:p>
    <w:p w:rsidR="00BC6AC8" w:rsidRDefault="00000000">
      <w:pPr>
        <w:ind w:left="816" w:right="5" w:firstLine="0"/>
      </w:pPr>
      <w:r>
        <w:t>2790 a p.č. 2589</w:t>
      </w:r>
    </w:p>
    <w:p w:rsidR="00BC6AC8" w:rsidRDefault="00000000">
      <w:pPr>
        <w:numPr>
          <w:ilvl w:val="1"/>
          <w:numId w:val="1"/>
        </w:numPr>
        <w:spacing w:after="305"/>
        <w:ind w:left="1021" w:right="14" w:hanging="278"/>
        <w:jc w:val="right"/>
      </w:pPr>
      <w:r>
        <w:t>na okrajových částech města, Nového a Vinic ve vzdálenosti do 50 m od nejbližšího plotu nemovitosti.</w:t>
      </w:r>
    </w:p>
    <w:p w:rsidR="00BC6AC8" w:rsidRDefault="00000000">
      <w:pPr>
        <w:numPr>
          <w:ilvl w:val="0"/>
          <w:numId w:val="1"/>
        </w:numPr>
        <w:spacing w:after="285"/>
        <w:ind w:right="5"/>
      </w:pPr>
      <w:r>
        <w:t>Pes musí být vždy pod kontrolou provázející osoby, a to i v případě volného pobíhání v lokalitách vymezených v odstavci 2. Čl. 2 této vyhlášky.</w:t>
      </w:r>
    </w:p>
    <w:p w:rsidR="00BC6AC8" w:rsidRDefault="00000000">
      <w:pPr>
        <w:spacing w:after="0" w:line="259" w:lineRule="auto"/>
        <w:ind w:left="39" w:right="72" w:hanging="10"/>
        <w:jc w:val="center"/>
      </w:pPr>
      <w:r>
        <w:rPr>
          <w:rFonts w:ascii="Calibri" w:eastAsia="Calibri" w:hAnsi="Calibri" w:cs="Calibri"/>
          <w:sz w:val="28"/>
        </w:rPr>
        <w:t>čl. 3</w:t>
      </w:r>
    </w:p>
    <w:p w:rsidR="00BC6AC8" w:rsidRDefault="00000000">
      <w:pPr>
        <w:spacing w:after="31" w:line="259" w:lineRule="auto"/>
        <w:ind w:left="92" w:right="120" w:hanging="10"/>
        <w:jc w:val="center"/>
      </w:pPr>
      <w:r>
        <w:rPr>
          <w:sz w:val="20"/>
        </w:rPr>
        <w:t>Závěrečná ustanovení</w:t>
      </w:r>
    </w:p>
    <w:p w:rsidR="00BC6AC8" w:rsidRDefault="00000000">
      <w:pPr>
        <w:spacing w:after="768"/>
        <w:ind w:left="23" w:right="5" w:firstLine="0"/>
      </w:pPr>
      <w:r>
        <w:t>1. Tato vyhláška nabývá účinnosti dne 21. 3. 2012.</w:t>
      </w:r>
    </w:p>
    <w:p w:rsidR="00BC6AC8" w:rsidRDefault="00000000">
      <w:pPr>
        <w:spacing w:after="24" w:line="259" w:lineRule="auto"/>
        <w:ind w:left="10" w:right="14" w:hanging="10"/>
        <w:jc w:val="right"/>
      </w:pPr>
      <w:r>
        <w:lastRenderedPageBreak/>
        <w:t>1</w:t>
      </w:r>
    </w:p>
    <w:p w:rsidR="00BC6AC8" w:rsidRDefault="00000000">
      <w:pPr>
        <w:spacing w:after="14" w:line="259" w:lineRule="auto"/>
        <w:ind w:left="72" w:firstLine="0"/>
      </w:pPr>
      <w:r>
        <w:rPr>
          <w:noProof/>
        </w:rPr>
        <w:drawing>
          <wp:inline distT="0" distB="0" distL="0" distR="0">
            <wp:extent cx="4005341" cy="917535"/>
            <wp:effectExtent l="0" t="0" r="0" b="0"/>
            <wp:docPr id="3804" name="Picture 3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" name="Picture 38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5341" cy="91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996" w:type="dxa"/>
        <w:tblInd w:w="43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2112"/>
        <w:gridCol w:w="1166"/>
      </w:tblGrid>
      <w:tr w:rsidR="00BC6AC8">
        <w:trPr>
          <w:trHeight w:val="231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BC6AC8" w:rsidRDefault="00000000">
            <w:pPr>
              <w:spacing w:after="0" w:line="259" w:lineRule="auto"/>
              <w:ind w:left="10" w:firstLine="0"/>
            </w:pPr>
            <w:r>
              <w:t>MUDr. Alžběta Chrzová,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BC6AC8" w:rsidRDefault="00BC6AC8">
            <w:pPr>
              <w:spacing w:after="160" w:line="259" w:lineRule="auto"/>
              <w:ind w:left="0" w:firstLine="0"/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BC6AC8" w:rsidRDefault="00000000">
            <w:pPr>
              <w:spacing w:after="0" w:line="259" w:lineRule="auto"/>
              <w:ind w:left="144" w:firstLine="0"/>
            </w:pPr>
            <w:r>
              <w:t>Milan Pavlík,</w:t>
            </w:r>
          </w:p>
        </w:tc>
      </w:tr>
      <w:tr w:rsidR="00BC6AC8">
        <w:trPr>
          <w:trHeight w:val="678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BC6AC8" w:rsidRDefault="00000000">
            <w:pPr>
              <w:spacing w:after="0" w:line="259" w:lineRule="auto"/>
              <w:ind w:left="10" w:firstLine="0"/>
            </w:pPr>
            <w:r>
              <w:t>místostarostka města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BC6AC8" w:rsidRDefault="00BC6AC8">
            <w:pPr>
              <w:spacing w:after="160" w:line="259" w:lineRule="auto"/>
              <w:ind w:left="0" w:firstLine="0"/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BC6AC8" w:rsidRDefault="00000000">
            <w:pPr>
              <w:spacing w:after="0" w:line="259" w:lineRule="auto"/>
              <w:ind w:left="134" w:firstLine="0"/>
            </w:pPr>
            <w:r>
              <w:t>starosta města</w:t>
            </w:r>
          </w:p>
        </w:tc>
      </w:tr>
      <w:tr w:rsidR="00BC6AC8">
        <w:trPr>
          <w:trHeight w:val="812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C8" w:rsidRDefault="00000000">
            <w:pPr>
              <w:spacing w:after="0" w:line="259" w:lineRule="auto"/>
              <w:ind w:left="0" w:firstLine="0"/>
            </w:pPr>
            <w:r>
              <w:t>Vyvěšeno na úřední desce dne: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C8" w:rsidRDefault="00000000">
            <w:pPr>
              <w:spacing w:after="0" w:line="259" w:lineRule="auto"/>
              <w:ind w:left="110" w:firstLine="0"/>
            </w:pPr>
            <w:r>
              <w:rPr>
                <w:sz w:val="20"/>
              </w:rPr>
              <w:t>5. 3. 2012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BC6AC8" w:rsidRDefault="00BC6AC8">
            <w:pPr>
              <w:spacing w:after="160" w:line="259" w:lineRule="auto"/>
              <w:ind w:left="0" w:firstLine="0"/>
            </w:pPr>
          </w:p>
        </w:tc>
      </w:tr>
      <w:tr w:rsidR="00BC6AC8">
        <w:trPr>
          <w:trHeight w:val="368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C8" w:rsidRDefault="00000000">
            <w:pPr>
              <w:spacing w:after="0" w:line="259" w:lineRule="auto"/>
              <w:ind w:left="5" w:firstLine="0"/>
            </w:pPr>
            <w:r>
              <w:t>Sejmuto z úřední desky dne: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C8" w:rsidRDefault="00000000">
            <w:pPr>
              <w:spacing w:after="0" w:line="259" w:lineRule="auto"/>
              <w:ind w:left="0" w:firstLine="0"/>
            </w:pPr>
            <w:r>
              <w:t>20. 3. 2012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BC6AC8" w:rsidRDefault="00BC6AC8">
            <w:pPr>
              <w:spacing w:after="160" w:line="259" w:lineRule="auto"/>
              <w:ind w:left="0" w:firstLine="0"/>
            </w:pPr>
          </w:p>
        </w:tc>
      </w:tr>
    </w:tbl>
    <w:p w:rsidR="00BC6AC8" w:rsidRDefault="00000000">
      <w:pPr>
        <w:spacing w:after="0" w:line="259" w:lineRule="auto"/>
        <w:ind w:left="0" w:right="58" w:firstLine="0"/>
        <w:jc w:val="right"/>
      </w:pPr>
      <w:r>
        <w:t>2</w:t>
      </w:r>
    </w:p>
    <w:sectPr w:rsidR="00BC6AC8">
      <w:pgSz w:w="11900" w:h="16840"/>
      <w:pgMar w:top="2122" w:right="2568" w:bottom="3163" w:left="24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257F4"/>
    <w:multiLevelType w:val="hybridMultilevel"/>
    <w:tmpl w:val="D6484634"/>
    <w:lvl w:ilvl="0" w:tplc="A23087E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F088A6">
      <w:start w:val="1"/>
      <w:numFmt w:val="lowerLetter"/>
      <w:lvlText w:val="%2)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3C4DD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A20FFC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DC19FC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5427DA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28E78A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A24914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FA5350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134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AC8"/>
    <w:rsid w:val="00814050"/>
    <w:rsid w:val="00BC6AC8"/>
    <w:rsid w:val="00D4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F0716-EDCB-412B-8A35-7552A3CE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" w:line="298" w:lineRule="auto"/>
      <w:ind w:left="342" w:hanging="26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Dokument1</dc:title>
  <dc:subject/>
  <dc:creator>novakova</dc:creator>
  <cp:keywords/>
  <cp:lastModifiedBy>Leona Skoupá</cp:lastModifiedBy>
  <cp:revision>2</cp:revision>
  <dcterms:created xsi:type="dcterms:W3CDTF">2024-07-09T08:34:00Z</dcterms:created>
  <dcterms:modified xsi:type="dcterms:W3CDTF">2024-07-09T08:34:00Z</dcterms:modified>
</cp:coreProperties>
</file>