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1629EDDF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457F0D">
        <w:rPr>
          <w:sz w:val="28"/>
          <w:szCs w:val="28"/>
        </w:rPr>
        <w:t>10/2024</w:t>
      </w:r>
      <w:r w:rsidR="0027572A">
        <w:rPr>
          <w:sz w:val="28"/>
          <w:szCs w:val="28"/>
        </w:rPr>
        <w:t>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52913F3D" w14:textId="58CF7106" w:rsidR="00203DC9" w:rsidRDefault="00943219" w:rsidP="00203DC9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 xml:space="preserve">kterou se mění obecně závazná vyhláška statutárního města Brna č. </w:t>
      </w:r>
      <w:r w:rsidR="00203DC9">
        <w:rPr>
          <w:rFonts w:asciiTheme="majorHAnsi" w:hAnsiTheme="majorHAnsi" w:cstheme="majorHAnsi"/>
          <w:b/>
          <w:bCs/>
          <w:szCs w:val="20"/>
        </w:rPr>
        <w:t>20/2020</w:t>
      </w:r>
      <w:r w:rsidRPr="00943219">
        <w:rPr>
          <w:rFonts w:asciiTheme="majorHAnsi" w:hAnsiTheme="majorHAnsi" w:cstheme="majorHAnsi"/>
          <w:b/>
          <w:bCs/>
          <w:szCs w:val="20"/>
        </w:rPr>
        <w:t xml:space="preserve">, </w:t>
      </w:r>
      <w:bookmarkStart w:id="0" w:name="_Hlk40098252"/>
      <w:r w:rsidR="00203DC9" w:rsidRPr="002D06A6">
        <w:rPr>
          <w:rFonts w:asciiTheme="majorHAnsi" w:hAnsiTheme="majorHAnsi" w:cstheme="majorHAnsi"/>
          <w:b/>
          <w:bCs/>
          <w:szCs w:val="20"/>
        </w:rPr>
        <w:t>o zákazu požívání alkoho</w:t>
      </w:r>
      <w:r w:rsidR="00203DC9">
        <w:rPr>
          <w:rFonts w:asciiTheme="majorHAnsi" w:hAnsiTheme="majorHAnsi" w:cstheme="majorHAnsi"/>
          <w:b/>
          <w:bCs/>
          <w:szCs w:val="20"/>
        </w:rPr>
        <w:t>lických nápojů na veřejných prostranstvích</w:t>
      </w:r>
      <w:r w:rsidR="00F424CA">
        <w:rPr>
          <w:rFonts w:asciiTheme="majorHAnsi" w:hAnsiTheme="majorHAnsi" w:cstheme="majorHAnsi"/>
          <w:b/>
          <w:bCs/>
          <w:szCs w:val="20"/>
        </w:rPr>
        <w:t xml:space="preserve">, </w:t>
      </w:r>
      <w:r w:rsidR="009B7753" w:rsidRPr="009B7753">
        <w:rPr>
          <w:rFonts w:asciiTheme="majorHAnsi" w:hAnsiTheme="majorHAnsi" w:cstheme="majorHAnsi"/>
          <w:b/>
          <w:bCs/>
          <w:szCs w:val="20"/>
        </w:rPr>
        <w:t>ve znění obecně závazné vyhlášky statutárního města Brna č. 16/2022</w:t>
      </w:r>
    </w:p>
    <w:bookmarkEnd w:id="0"/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57D1BC28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D244E6">
        <w:rPr>
          <w:rFonts w:cs="Arial"/>
          <w:color w:val="auto"/>
          <w:sz w:val="16"/>
          <w:szCs w:val="16"/>
        </w:rPr>
        <w:t>2</w:t>
      </w:r>
      <w:r w:rsidR="001D510F">
        <w:rPr>
          <w:rFonts w:cs="Arial"/>
          <w:color w:val="auto"/>
          <w:sz w:val="16"/>
          <w:szCs w:val="16"/>
        </w:rPr>
        <w:t xml:space="preserve">. </w:t>
      </w:r>
      <w:r w:rsidR="00D244E6">
        <w:rPr>
          <w:rFonts w:cs="Arial"/>
          <w:color w:val="auto"/>
          <w:sz w:val="16"/>
          <w:szCs w:val="16"/>
        </w:rPr>
        <w:t>5</w:t>
      </w:r>
      <w:r w:rsidR="001D510F">
        <w:rPr>
          <w:rFonts w:cs="Arial"/>
          <w:color w:val="auto"/>
          <w:sz w:val="16"/>
          <w:szCs w:val="16"/>
        </w:rPr>
        <w:t>. 2024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1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1CE08718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7F0D">
        <w:rPr>
          <w:sz w:val="28"/>
          <w:szCs w:val="28"/>
        </w:rPr>
        <w:t xml:space="preserve"> 10/2024</w:t>
      </w:r>
      <w:r w:rsidR="00BE0D19" w:rsidRPr="00BE0D19">
        <w:rPr>
          <w:sz w:val="28"/>
          <w:szCs w:val="28"/>
        </w:rPr>
        <w:t>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292FD018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</w:t>
      </w:r>
      <w:r w:rsidR="00683E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03DC9">
        <w:rPr>
          <w:rFonts w:asciiTheme="minorHAnsi" w:hAnsiTheme="minorHAnsi" w:cstheme="minorHAnsi"/>
          <w:b/>
          <w:bCs/>
          <w:sz w:val="20"/>
          <w:szCs w:val="20"/>
        </w:rPr>
        <w:t>20/2020</w:t>
      </w:r>
      <w:r w:rsidRPr="00DE513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bookmarkStart w:id="3" w:name="_Hlk150931845"/>
      <w:r w:rsidR="00203DC9" w:rsidRPr="00203DC9">
        <w:rPr>
          <w:rFonts w:asciiTheme="minorHAnsi" w:hAnsiTheme="minorHAnsi" w:cstheme="minorHAnsi"/>
          <w:b/>
          <w:bCs/>
          <w:sz w:val="20"/>
          <w:szCs w:val="20"/>
        </w:rPr>
        <w:t>o zákazu požívání alkoholických nápojů na veřejných prostranstvích</w:t>
      </w:r>
      <w:r w:rsidR="00F424C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bookmarkStart w:id="4" w:name="_Hlk150857904"/>
      <w:r w:rsidR="00F424CA" w:rsidRPr="00F424CA">
        <w:rPr>
          <w:rFonts w:asciiTheme="minorHAnsi" w:hAnsiTheme="minorHAnsi" w:cstheme="minorHAnsi"/>
          <w:b/>
          <w:bCs/>
          <w:sz w:val="20"/>
          <w:szCs w:val="20"/>
        </w:rPr>
        <w:t xml:space="preserve">ve znění </w:t>
      </w:r>
      <w:r w:rsidR="009B7753">
        <w:rPr>
          <w:rFonts w:asciiTheme="minorHAnsi" w:hAnsiTheme="minorHAnsi" w:cstheme="minorHAnsi"/>
          <w:b/>
          <w:bCs/>
          <w:sz w:val="20"/>
          <w:szCs w:val="20"/>
        </w:rPr>
        <w:t>obecně závazné vyhlášky statutárního města Brna č. 16/2022</w:t>
      </w:r>
    </w:p>
    <w:bookmarkEnd w:id="3"/>
    <w:bookmarkEnd w:id="4"/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3D9AED03" w:rsidR="00A86EB3" w:rsidRPr="00A86EB3" w:rsidRDefault="00D12481" w:rsidP="00DB4314">
      <w:pPr>
        <w:spacing w:line="240" w:lineRule="exact"/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5672F5">
        <w:rPr>
          <w:rFonts w:cs="Arial"/>
          <w:color w:val="auto"/>
          <w:szCs w:val="20"/>
        </w:rPr>
        <w:t>9/16.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5672F5">
        <w:rPr>
          <w:rFonts w:cs="Arial"/>
          <w:color w:val="auto"/>
          <w:szCs w:val="20"/>
        </w:rPr>
        <w:t xml:space="preserve"> 9. 4. 2024</w:t>
      </w:r>
      <w:r w:rsidR="00745C8D">
        <w:rPr>
          <w:rFonts w:cs="Arial"/>
          <w:color w:val="auto"/>
          <w:szCs w:val="20"/>
        </w:rPr>
        <w:t xml:space="preserve"> pod bodem č.</w:t>
      </w:r>
      <w:r w:rsidR="005672F5">
        <w:rPr>
          <w:rFonts w:cs="Arial"/>
          <w:color w:val="auto"/>
          <w:szCs w:val="20"/>
        </w:rPr>
        <w:t xml:space="preserve"> 7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 xml:space="preserve">základě ustanovení § 10 písm. </w:t>
      </w:r>
      <w:r w:rsidR="00203DC9">
        <w:rPr>
          <w:rFonts w:cs="Arial"/>
          <w:color w:val="auto"/>
          <w:szCs w:val="20"/>
        </w:rPr>
        <w:t>a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69D96034" w:rsidR="001640B4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 xml:space="preserve">Příloha obecně závazné vyhlášky statutárního města Brna č. </w:t>
      </w:r>
      <w:r w:rsidR="00203DC9">
        <w:rPr>
          <w:rFonts w:cs="Arial"/>
          <w:color w:val="000000"/>
          <w:szCs w:val="20"/>
        </w:rPr>
        <w:t>20/2020</w:t>
      </w:r>
      <w:r w:rsidR="004B16DE">
        <w:rPr>
          <w:rFonts w:cs="Arial"/>
          <w:color w:val="000000"/>
          <w:szCs w:val="20"/>
        </w:rPr>
        <w:t xml:space="preserve">, </w:t>
      </w:r>
      <w:r w:rsidR="004B16DE" w:rsidRPr="004B16DE">
        <w:rPr>
          <w:rFonts w:cs="Arial"/>
          <w:color w:val="000000"/>
          <w:szCs w:val="20"/>
        </w:rPr>
        <w:t>o zákazu požívání alkoholických nápojů na veřejných prostranstvích, ve znění obecně závazné vyhlášky statutárního města Brna č. 16/2022</w:t>
      </w:r>
      <w:r w:rsidR="004B16DE">
        <w:rPr>
          <w:rFonts w:cs="Arial"/>
          <w:color w:val="000000"/>
          <w:szCs w:val="20"/>
        </w:rPr>
        <w:t>,</w:t>
      </w:r>
      <w:r w:rsidR="00677F11">
        <w:rPr>
          <w:rFonts w:cs="Arial"/>
          <w:color w:val="000000"/>
          <w:szCs w:val="20"/>
        </w:rPr>
        <w:t xml:space="preserve"> </w:t>
      </w:r>
      <w:r w:rsidRPr="00DE5133">
        <w:rPr>
          <w:rFonts w:cs="Arial"/>
          <w:color w:val="000000"/>
          <w:szCs w:val="20"/>
        </w:rPr>
        <w:t>se zrušuje a</w:t>
      </w:r>
      <w:r w:rsidR="00677F11">
        <w:rPr>
          <w:rFonts w:cs="Arial"/>
          <w:color w:val="000000"/>
          <w:szCs w:val="20"/>
        </w:rPr>
        <w:t> </w:t>
      </w:r>
      <w:r w:rsidRPr="00DE5133">
        <w:rPr>
          <w:rFonts w:cs="Arial"/>
          <w:color w:val="000000"/>
          <w:szCs w:val="20"/>
        </w:rPr>
        <w:t>nahrazuje přílohou této vyhlášky.</w:t>
      </w:r>
    </w:p>
    <w:p w14:paraId="66EE318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4C1900EB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bookmarkEnd w:id="1"/>
    <w:p w14:paraId="7428DD4E" w14:textId="78B5F33F" w:rsidR="00B62E26" w:rsidRPr="00B63999" w:rsidRDefault="00B62E26" w:rsidP="00B62E26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38461A">
        <w:rPr>
          <w:rFonts w:ascii="Arial" w:hAnsi="Arial" w:cs="Arial"/>
          <w:i w:val="0"/>
          <w:color w:val="auto"/>
          <w:szCs w:val="20"/>
        </w:rPr>
        <w:t>, v. r.</w:t>
      </w:r>
    </w:p>
    <w:p w14:paraId="5EBEE54E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5C6FD7CC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49B68D9E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7B63BE70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3C8DB8F0" w14:textId="77777777" w:rsidR="00B62E26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08CED634" w14:textId="77777777" w:rsidR="00457F0D" w:rsidRDefault="00457F0D" w:rsidP="00B62E26">
      <w:pPr>
        <w:contextualSpacing/>
        <w:jc w:val="center"/>
        <w:rPr>
          <w:rFonts w:cs="Arial"/>
          <w:color w:val="auto"/>
          <w:szCs w:val="20"/>
        </w:rPr>
      </w:pPr>
    </w:p>
    <w:p w14:paraId="463161F9" w14:textId="77777777" w:rsidR="00457F0D" w:rsidRDefault="00457F0D" w:rsidP="00B62E26">
      <w:pPr>
        <w:contextualSpacing/>
        <w:jc w:val="center"/>
        <w:rPr>
          <w:rFonts w:cs="Arial"/>
          <w:color w:val="auto"/>
          <w:szCs w:val="20"/>
        </w:rPr>
      </w:pPr>
    </w:p>
    <w:p w14:paraId="23FC988B" w14:textId="77777777" w:rsidR="00B62E26" w:rsidRPr="00B63999" w:rsidRDefault="00B62E26" w:rsidP="00B62E26">
      <w:pPr>
        <w:contextualSpacing/>
        <w:jc w:val="center"/>
        <w:rPr>
          <w:rFonts w:cs="Arial"/>
          <w:color w:val="auto"/>
          <w:szCs w:val="20"/>
        </w:rPr>
      </w:pPr>
    </w:p>
    <w:p w14:paraId="2C74DFAB" w14:textId="27C16DE3" w:rsidR="00B62E26" w:rsidRPr="00B63999" w:rsidRDefault="00B62E26" w:rsidP="00B62E26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>
        <w:rPr>
          <w:rFonts w:cs="Arial"/>
          <w:color w:val="auto"/>
          <w:szCs w:val="20"/>
        </w:rPr>
        <w:t>René Černý</w:t>
      </w:r>
      <w:r w:rsidR="0038461A">
        <w:rPr>
          <w:rFonts w:cs="Arial"/>
          <w:color w:val="auto"/>
          <w:szCs w:val="20"/>
        </w:rPr>
        <w:t>, v. r.</w:t>
      </w:r>
    </w:p>
    <w:p w14:paraId="1AB56E6D" w14:textId="77777777" w:rsidR="00B62E26" w:rsidRPr="00A478FB" w:rsidRDefault="00B62E26" w:rsidP="00B62E26">
      <w:pPr>
        <w:contextualSpacing/>
        <w:jc w:val="center"/>
        <w:rPr>
          <w:szCs w:val="20"/>
        </w:rPr>
      </w:pPr>
      <w:r w:rsidRPr="00A478FB">
        <w:rPr>
          <w:szCs w:val="20"/>
        </w:rPr>
        <w:t>1.</w:t>
      </w:r>
      <w:r>
        <w:rPr>
          <w:szCs w:val="20"/>
        </w:rPr>
        <w:t xml:space="preserve"> </w:t>
      </w:r>
      <w:r w:rsidRPr="00A478FB">
        <w:rPr>
          <w:rFonts w:cs="Arial"/>
          <w:color w:val="auto"/>
          <w:szCs w:val="20"/>
        </w:rPr>
        <w:t>náměstek</w:t>
      </w:r>
      <w:r w:rsidRPr="00A478FB">
        <w:rPr>
          <w:szCs w:val="20"/>
        </w:rPr>
        <w:t xml:space="preserve"> primátorky města Brna</w:t>
      </w:r>
    </w:p>
    <w:sectPr w:rsidR="00B62E26" w:rsidRPr="00A478F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1762" w14:textId="77777777" w:rsidR="007A08CF" w:rsidRDefault="007A08CF" w:rsidP="0018303A">
      <w:pPr>
        <w:spacing w:line="240" w:lineRule="auto"/>
      </w:pPr>
      <w:r>
        <w:separator/>
      </w:r>
    </w:p>
  </w:endnote>
  <w:endnote w:type="continuationSeparator" w:id="0">
    <w:p w14:paraId="43F3A335" w14:textId="77777777" w:rsidR="007A08CF" w:rsidRDefault="007A08C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1AC403C9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D244E6">
      <w:rPr>
        <w:rFonts w:cs="Arial"/>
        <w:color w:val="333333"/>
        <w:szCs w:val="16"/>
      </w:rPr>
      <w:t>2</w:t>
    </w:r>
    <w:r w:rsidR="001D510F">
      <w:rPr>
        <w:rFonts w:cs="Arial"/>
        <w:color w:val="333333"/>
        <w:szCs w:val="16"/>
      </w:rPr>
      <w:t xml:space="preserve">. </w:t>
    </w:r>
    <w:r w:rsidR="00D244E6">
      <w:rPr>
        <w:rFonts w:cs="Arial"/>
        <w:color w:val="333333"/>
        <w:szCs w:val="16"/>
      </w:rPr>
      <w:t>5</w:t>
    </w:r>
    <w:r w:rsidR="001D510F">
      <w:rPr>
        <w:rFonts w:cs="Arial"/>
        <w:color w:val="333333"/>
        <w:szCs w:val="16"/>
      </w:rPr>
      <w:t>. 2024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FB2123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341D" w14:textId="77777777" w:rsidR="007A08CF" w:rsidRDefault="007A08CF" w:rsidP="0018303A">
      <w:pPr>
        <w:spacing w:line="240" w:lineRule="auto"/>
      </w:pPr>
      <w:r>
        <w:separator/>
      </w:r>
    </w:p>
  </w:footnote>
  <w:footnote w:type="continuationSeparator" w:id="0">
    <w:p w14:paraId="60A5124E" w14:textId="77777777" w:rsidR="007A08CF" w:rsidRDefault="007A08C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7E043E" w:rsidRPr="002A4D63" w:rsidRDefault="007E043E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75984">
    <w:abstractNumId w:val="19"/>
  </w:num>
  <w:num w:numId="2" w16cid:durableId="1280406564">
    <w:abstractNumId w:val="10"/>
  </w:num>
  <w:num w:numId="3" w16cid:durableId="969626969">
    <w:abstractNumId w:val="35"/>
  </w:num>
  <w:num w:numId="4" w16cid:durableId="1943299954">
    <w:abstractNumId w:val="25"/>
  </w:num>
  <w:num w:numId="5" w16cid:durableId="1709451333">
    <w:abstractNumId w:val="30"/>
  </w:num>
  <w:num w:numId="6" w16cid:durableId="133841563">
    <w:abstractNumId w:val="22"/>
  </w:num>
  <w:num w:numId="7" w16cid:durableId="1275095715">
    <w:abstractNumId w:val="0"/>
  </w:num>
  <w:num w:numId="8" w16cid:durableId="1145314100">
    <w:abstractNumId w:val="11"/>
  </w:num>
  <w:num w:numId="9" w16cid:durableId="236088142">
    <w:abstractNumId w:val="37"/>
  </w:num>
  <w:num w:numId="10" w16cid:durableId="137192121">
    <w:abstractNumId w:val="23"/>
  </w:num>
  <w:num w:numId="11" w16cid:durableId="1338119440">
    <w:abstractNumId w:val="15"/>
  </w:num>
  <w:num w:numId="12" w16cid:durableId="1632898145">
    <w:abstractNumId w:val="24"/>
  </w:num>
  <w:num w:numId="13" w16cid:durableId="1488783466">
    <w:abstractNumId w:val="32"/>
  </w:num>
  <w:num w:numId="14" w16cid:durableId="543833781">
    <w:abstractNumId w:val="21"/>
  </w:num>
  <w:num w:numId="15" w16cid:durableId="1074468302">
    <w:abstractNumId w:val="14"/>
  </w:num>
  <w:num w:numId="16" w16cid:durableId="2003923992">
    <w:abstractNumId w:val="16"/>
  </w:num>
  <w:num w:numId="17" w16cid:durableId="1350762626">
    <w:abstractNumId w:val="5"/>
  </w:num>
  <w:num w:numId="18" w16cid:durableId="156724592">
    <w:abstractNumId w:val="34"/>
  </w:num>
  <w:num w:numId="19" w16cid:durableId="333459504">
    <w:abstractNumId w:val="33"/>
  </w:num>
  <w:num w:numId="20" w16cid:durableId="269360152">
    <w:abstractNumId w:val="38"/>
  </w:num>
  <w:num w:numId="21" w16cid:durableId="1625187714">
    <w:abstractNumId w:val="2"/>
  </w:num>
  <w:num w:numId="22" w16cid:durableId="431585517">
    <w:abstractNumId w:val="13"/>
  </w:num>
  <w:num w:numId="23" w16cid:durableId="578830169">
    <w:abstractNumId w:val="12"/>
  </w:num>
  <w:num w:numId="24" w16cid:durableId="1605501836">
    <w:abstractNumId w:val="27"/>
  </w:num>
  <w:num w:numId="25" w16cid:durableId="248127016">
    <w:abstractNumId w:val="4"/>
  </w:num>
  <w:num w:numId="26" w16cid:durableId="592013712">
    <w:abstractNumId w:val="1"/>
  </w:num>
  <w:num w:numId="27" w16cid:durableId="1804422875">
    <w:abstractNumId w:val="7"/>
  </w:num>
  <w:num w:numId="28" w16cid:durableId="1020201179">
    <w:abstractNumId w:val="39"/>
  </w:num>
  <w:num w:numId="29" w16cid:durableId="1045716592">
    <w:abstractNumId w:val="36"/>
  </w:num>
  <w:num w:numId="30" w16cid:durableId="1710567324">
    <w:abstractNumId w:val="6"/>
  </w:num>
  <w:num w:numId="31" w16cid:durableId="1110248772">
    <w:abstractNumId w:val="8"/>
  </w:num>
  <w:num w:numId="32" w16cid:durableId="1488128729">
    <w:abstractNumId w:val="26"/>
  </w:num>
  <w:num w:numId="33" w16cid:durableId="1517042393">
    <w:abstractNumId w:val="29"/>
  </w:num>
  <w:num w:numId="34" w16cid:durableId="1922063358">
    <w:abstractNumId w:val="31"/>
  </w:num>
  <w:num w:numId="35" w16cid:durableId="732966818">
    <w:abstractNumId w:val="20"/>
  </w:num>
  <w:num w:numId="36" w16cid:durableId="279068545">
    <w:abstractNumId w:val="17"/>
    <w:lvlOverride w:ilvl="0">
      <w:startOverride w:val="1"/>
    </w:lvlOverride>
  </w:num>
  <w:num w:numId="37" w16cid:durableId="165830388">
    <w:abstractNumId w:val="9"/>
  </w:num>
  <w:num w:numId="38" w16cid:durableId="2004504192">
    <w:abstractNumId w:val="18"/>
  </w:num>
  <w:num w:numId="39" w16cid:durableId="36900570">
    <w:abstractNumId w:val="3"/>
  </w:num>
  <w:num w:numId="40" w16cid:durableId="16019108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2B7E"/>
    <w:rsid w:val="0001196B"/>
    <w:rsid w:val="00016148"/>
    <w:rsid w:val="00022882"/>
    <w:rsid w:val="000244C4"/>
    <w:rsid w:val="00025418"/>
    <w:rsid w:val="0002602A"/>
    <w:rsid w:val="00030445"/>
    <w:rsid w:val="00032976"/>
    <w:rsid w:val="00041778"/>
    <w:rsid w:val="000455D4"/>
    <w:rsid w:val="00077C50"/>
    <w:rsid w:val="00087C71"/>
    <w:rsid w:val="0009682D"/>
    <w:rsid w:val="000A1369"/>
    <w:rsid w:val="000C1082"/>
    <w:rsid w:val="000C5C95"/>
    <w:rsid w:val="000C68B3"/>
    <w:rsid w:val="000D2C53"/>
    <w:rsid w:val="000F5FB5"/>
    <w:rsid w:val="000F6184"/>
    <w:rsid w:val="001225C2"/>
    <w:rsid w:val="00124100"/>
    <w:rsid w:val="00134142"/>
    <w:rsid w:val="00135732"/>
    <w:rsid w:val="00145021"/>
    <w:rsid w:val="00150DCB"/>
    <w:rsid w:val="001640B4"/>
    <w:rsid w:val="0018303A"/>
    <w:rsid w:val="001855D2"/>
    <w:rsid w:val="00187293"/>
    <w:rsid w:val="001925D2"/>
    <w:rsid w:val="00193D0F"/>
    <w:rsid w:val="001B4F0F"/>
    <w:rsid w:val="001D10B3"/>
    <w:rsid w:val="001D307A"/>
    <w:rsid w:val="001D510F"/>
    <w:rsid w:val="00203DC9"/>
    <w:rsid w:val="002102BF"/>
    <w:rsid w:val="0021201D"/>
    <w:rsid w:val="0021766F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50A37"/>
    <w:rsid w:val="0036147F"/>
    <w:rsid w:val="0036347A"/>
    <w:rsid w:val="003647FC"/>
    <w:rsid w:val="003648F1"/>
    <w:rsid w:val="003671EE"/>
    <w:rsid w:val="0037419D"/>
    <w:rsid w:val="00384276"/>
    <w:rsid w:val="0038461A"/>
    <w:rsid w:val="00385601"/>
    <w:rsid w:val="003B3F57"/>
    <w:rsid w:val="003B4BE0"/>
    <w:rsid w:val="003B6C9B"/>
    <w:rsid w:val="003E3059"/>
    <w:rsid w:val="003F3B4E"/>
    <w:rsid w:val="003F44A5"/>
    <w:rsid w:val="0040741B"/>
    <w:rsid w:val="0040748E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57F0D"/>
    <w:rsid w:val="0047006D"/>
    <w:rsid w:val="0047215A"/>
    <w:rsid w:val="0048163F"/>
    <w:rsid w:val="004832F3"/>
    <w:rsid w:val="00487CA9"/>
    <w:rsid w:val="0049329D"/>
    <w:rsid w:val="004B16DE"/>
    <w:rsid w:val="004B34F0"/>
    <w:rsid w:val="004C0296"/>
    <w:rsid w:val="004C0812"/>
    <w:rsid w:val="004D5BDF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672F5"/>
    <w:rsid w:val="005801A5"/>
    <w:rsid w:val="00594D55"/>
    <w:rsid w:val="005A3D3B"/>
    <w:rsid w:val="005B57AF"/>
    <w:rsid w:val="005B7F29"/>
    <w:rsid w:val="005C0A44"/>
    <w:rsid w:val="005E4EB2"/>
    <w:rsid w:val="005F258A"/>
    <w:rsid w:val="00604DCD"/>
    <w:rsid w:val="0061095E"/>
    <w:rsid w:val="00622F2C"/>
    <w:rsid w:val="006257D1"/>
    <w:rsid w:val="00633379"/>
    <w:rsid w:val="006462E5"/>
    <w:rsid w:val="0065047E"/>
    <w:rsid w:val="00656404"/>
    <w:rsid w:val="006567FF"/>
    <w:rsid w:val="006672F2"/>
    <w:rsid w:val="006752BF"/>
    <w:rsid w:val="00677F11"/>
    <w:rsid w:val="00681FBB"/>
    <w:rsid w:val="00683E38"/>
    <w:rsid w:val="006855E6"/>
    <w:rsid w:val="006A5679"/>
    <w:rsid w:val="006B292F"/>
    <w:rsid w:val="006C2976"/>
    <w:rsid w:val="006C35B2"/>
    <w:rsid w:val="006C5FD0"/>
    <w:rsid w:val="006C674D"/>
    <w:rsid w:val="006D07C2"/>
    <w:rsid w:val="006D4306"/>
    <w:rsid w:val="006E287A"/>
    <w:rsid w:val="006F2EC7"/>
    <w:rsid w:val="006F6019"/>
    <w:rsid w:val="00702EBF"/>
    <w:rsid w:val="00727D62"/>
    <w:rsid w:val="007428CA"/>
    <w:rsid w:val="00745C8D"/>
    <w:rsid w:val="00750A1E"/>
    <w:rsid w:val="00750FC1"/>
    <w:rsid w:val="007515C4"/>
    <w:rsid w:val="00757108"/>
    <w:rsid w:val="007578D8"/>
    <w:rsid w:val="007639C3"/>
    <w:rsid w:val="007719F5"/>
    <w:rsid w:val="00771C4D"/>
    <w:rsid w:val="00773BEA"/>
    <w:rsid w:val="007A02E2"/>
    <w:rsid w:val="007A08CF"/>
    <w:rsid w:val="007A5C4C"/>
    <w:rsid w:val="007A5F9A"/>
    <w:rsid w:val="007A643C"/>
    <w:rsid w:val="007B7459"/>
    <w:rsid w:val="007C04D9"/>
    <w:rsid w:val="007C1D48"/>
    <w:rsid w:val="007C51EA"/>
    <w:rsid w:val="007C5625"/>
    <w:rsid w:val="007D6B81"/>
    <w:rsid w:val="007D7D4E"/>
    <w:rsid w:val="007E043E"/>
    <w:rsid w:val="00804686"/>
    <w:rsid w:val="00804B98"/>
    <w:rsid w:val="008178A8"/>
    <w:rsid w:val="00822A98"/>
    <w:rsid w:val="00830FB8"/>
    <w:rsid w:val="008452FC"/>
    <w:rsid w:val="00860587"/>
    <w:rsid w:val="00874A3B"/>
    <w:rsid w:val="00882FB1"/>
    <w:rsid w:val="00886EAC"/>
    <w:rsid w:val="00892BB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078BA"/>
    <w:rsid w:val="009105BB"/>
    <w:rsid w:val="0091285D"/>
    <w:rsid w:val="009132D8"/>
    <w:rsid w:val="00914C65"/>
    <w:rsid w:val="00915868"/>
    <w:rsid w:val="00935066"/>
    <w:rsid w:val="009427E3"/>
    <w:rsid w:val="00942B22"/>
    <w:rsid w:val="00943219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B7753"/>
    <w:rsid w:val="009C0751"/>
    <w:rsid w:val="009C0900"/>
    <w:rsid w:val="009C47B8"/>
    <w:rsid w:val="009C6E88"/>
    <w:rsid w:val="009F60E8"/>
    <w:rsid w:val="009F6258"/>
    <w:rsid w:val="00A05173"/>
    <w:rsid w:val="00A06DE4"/>
    <w:rsid w:val="00A134E1"/>
    <w:rsid w:val="00A164BC"/>
    <w:rsid w:val="00A16939"/>
    <w:rsid w:val="00A20E55"/>
    <w:rsid w:val="00A22431"/>
    <w:rsid w:val="00A37435"/>
    <w:rsid w:val="00A46C6C"/>
    <w:rsid w:val="00A51E4B"/>
    <w:rsid w:val="00A525C6"/>
    <w:rsid w:val="00A5504A"/>
    <w:rsid w:val="00A56B27"/>
    <w:rsid w:val="00A61AB0"/>
    <w:rsid w:val="00A75D40"/>
    <w:rsid w:val="00A86EB3"/>
    <w:rsid w:val="00A87651"/>
    <w:rsid w:val="00A90A9A"/>
    <w:rsid w:val="00A976E9"/>
    <w:rsid w:val="00AA4343"/>
    <w:rsid w:val="00AC487C"/>
    <w:rsid w:val="00AC6F23"/>
    <w:rsid w:val="00AD2C8F"/>
    <w:rsid w:val="00AD4395"/>
    <w:rsid w:val="00AE4B06"/>
    <w:rsid w:val="00B012FB"/>
    <w:rsid w:val="00B049CA"/>
    <w:rsid w:val="00B12CA8"/>
    <w:rsid w:val="00B146FD"/>
    <w:rsid w:val="00B22153"/>
    <w:rsid w:val="00B51BCF"/>
    <w:rsid w:val="00B57F2B"/>
    <w:rsid w:val="00B601B1"/>
    <w:rsid w:val="00B62E26"/>
    <w:rsid w:val="00B63999"/>
    <w:rsid w:val="00B64224"/>
    <w:rsid w:val="00B64A76"/>
    <w:rsid w:val="00B66EF3"/>
    <w:rsid w:val="00B67CFE"/>
    <w:rsid w:val="00B748BD"/>
    <w:rsid w:val="00B75882"/>
    <w:rsid w:val="00B762A6"/>
    <w:rsid w:val="00B76C73"/>
    <w:rsid w:val="00B770D3"/>
    <w:rsid w:val="00B775E4"/>
    <w:rsid w:val="00B77F8B"/>
    <w:rsid w:val="00B80C79"/>
    <w:rsid w:val="00B83DAC"/>
    <w:rsid w:val="00B86F8F"/>
    <w:rsid w:val="00BA2917"/>
    <w:rsid w:val="00BA7BA6"/>
    <w:rsid w:val="00BB2011"/>
    <w:rsid w:val="00BC11C5"/>
    <w:rsid w:val="00BC373F"/>
    <w:rsid w:val="00BD355A"/>
    <w:rsid w:val="00BD5392"/>
    <w:rsid w:val="00BD747F"/>
    <w:rsid w:val="00BE0D19"/>
    <w:rsid w:val="00C00065"/>
    <w:rsid w:val="00C1403E"/>
    <w:rsid w:val="00C2596C"/>
    <w:rsid w:val="00C475F1"/>
    <w:rsid w:val="00C56518"/>
    <w:rsid w:val="00C56B42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244E6"/>
    <w:rsid w:val="00D24BE7"/>
    <w:rsid w:val="00D46A4A"/>
    <w:rsid w:val="00D705FF"/>
    <w:rsid w:val="00D770F9"/>
    <w:rsid w:val="00D9711B"/>
    <w:rsid w:val="00D97139"/>
    <w:rsid w:val="00DA14E8"/>
    <w:rsid w:val="00DA2D4D"/>
    <w:rsid w:val="00DB4314"/>
    <w:rsid w:val="00DB4947"/>
    <w:rsid w:val="00DD51B0"/>
    <w:rsid w:val="00DE5133"/>
    <w:rsid w:val="00DF0115"/>
    <w:rsid w:val="00DF5B9B"/>
    <w:rsid w:val="00DF71A5"/>
    <w:rsid w:val="00DF7C2A"/>
    <w:rsid w:val="00E04875"/>
    <w:rsid w:val="00E07AD6"/>
    <w:rsid w:val="00E246B2"/>
    <w:rsid w:val="00E36CB4"/>
    <w:rsid w:val="00E4321A"/>
    <w:rsid w:val="00E53D62"/>
    <w:rsid w:val="00E53F09"/>
    <w:rsid w:val="00E73AA7"/>
    <w:rsid w:val="00E77759"/>
    <w:rsid w:val="00E8097D"/>
    <w:rsid w:val="00E935C0"/>
    <w:rsid w:val="00E942F5"/>
    <w:rsid w:val="00EA1756"/>
    <w:rsid w:val="00EA32DE"/>
    <w:rsid w:val="00EA3BF9"/>
    <w:rsid w:val="00EA5754"/>
    <w:rsid w:val="00EB0B96"/>
    <w:rsid w:val="00EB487D"/>
    <w:rsid w:val="00EB78C5"/>
    <w:rsid w:val="00EC058C"/>
    <w:rsid w:val="00EC5800"/>
    <w:rsid w:val="00EE1EDD"/>
    <w:rsid w:val="00EE420C"/>
    <w:rsid w:val="00EF31F4"/>
    <w:rsid w:val="00F0519A"/>
    <w:rsid w:val="00F15973"/>
    <w:rsid w:val="00F27F7A"/>
    <w:rsid w:val="00F41235"/>
    <w:rsid w:val="00F424CA"/>
    <w:rsid w:val="00F451A2"/>
    <w:rsid w:val="00F46DE3"/>
    <w:rsid w:val="00F53059"/>
    <w:rsid w:val="00F53778"/>
    <w:rsid w:val="00F54DB3"/>
    <w:rsid w:val="00F642AD"/>
    <w:rsid w:val="00F66640"/>
    <w:rsid w:val="00F72620"/>
    <w:rsid w:val="00F83C41"/>
    <w:rsid w:val="00F85E50"/>
    <w:rsid w:val="00F94CB5"/>
    <w:rsid w:val="00F97D7C"/>
    <w:rsid w:val="00FA2447"/>
    <w:rsid w:val="00FA3F13"/>
    <w:rsid w:val="00FA542B"/>
    <w:rsid w:val="00FA6E31"/>
    <w:rsid w:val="00FB1C53"/>
    <w:rsid w:val="00FB2123"/>
    <w:rsid w:val="00FB21ED"/>
    <w:rsid w:val="00FB5815"/>
    <w:rsid w:val="00FC2461"/>
    <w:rsid w:val="00FC52B7"/>
    <w:rsid w:val="00FC5380"/>
    <w:rsid w:val="00FD47AB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C058C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4F48-39BF-4DE6-A5DD-4073A335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9</cp:revision>
  <cp:lastPrinted>2024-04-11T08:23:00Z</cp:lastPrinted>
  <dcterms:created xsi:type="dcterms:W3CDTF">2024-04-09T13:15:00Z</dcterms:created>
  <dcterms:modified xsi:type="dcterms:W3CDTF">2024-04-17T05:33:00Z</dcterms:modified>
</cp:coreProperties>
</file>