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EC945" w14:textId="77777777" w:rsidR="00B44AE7" w:rsidRDefault="00B44AE7" w:rsidP="00B44AE7">
      <w:pPr>
        <w:spacing w:before="120"/>
        <w:jc w:val="center"/>
        <w:rPr>
          <w:rFonts w:ascii="Arial" w:hAnsi="Arial" w:cs="Arial"/>
          <w:b/>
        </w:rPr>
      </w:pPr>
      <w:r w:rsidRPr="002E0EAD">
        <w:rPr>
          <w:rFonts w:ascii="Arial" w:hAnsi="Arial" w:cs="Arial"/>
          <w:b/>
        </w:rPr>
        <w:t xml:space="preserve">Obecně závazná vyhláška obce </w:t>
      </w:r>
      <w:r>
        <w:rPr>
          <w:rFonts w:ascii="Arial" w:hAnsi="Arial" w:cs="Arial"/>
          <w:b/>
        </w:rPr>
        <w:t>Kublov</w:t>
      </w:r>
    </w:p>
    <w:p w14:paraId="512C2CFD" w14:textId="689CCEC7" w:rsidR="00B44AE7" w:rsidRPr="002E0EAD" w:rsidRDefault="00B44AE7" w:rsidP="00B44AE7">
      <w:pPr>
        <w:spacing w:line="276" w:lineRule="auto"/>
        <w:jc w:val="center"/>
        <w:rPr>
          <w:rFonts w:ascii="Arial" w:hAnsi="Arial" w:cs="Arial"/>
          <w:b/>
        </w:rPr>
      </w:pPr>
      <w:r>
        <w:rPr>
          <w:rFonts w:ascii="Arial" w:hAnsi="Arial" w:cs="Arial"/>
          <w:b/>
        </w:rPr>
        <w:t xml:space="preserve"> </w:t>
      </w:r>
      <w:r w:rsidRPr="002E0EAD">
        <w:rPr>
          <w:rFonts w:ascii="Arial" w:hAnsi="Arial" w:cs="Arial"/>
          <w:b/>
        </w:rPr>
        <w:t xml:space="preserve"> </w:t>
      </w:r>
      <w:r w:rsidRPr="009F23FA">
        <w:rPr>
          <w:rFonts w:ascii="Arial" w:hAnsi="Arial" w:cs="Arial"/>
          <w:b/>
        </w:rPr>
        <w:t xml:space="preserve">č. </w:t>
      </w:r>
      <w:r w:rsidR="005B5998" w:rsidRPr="009F23FA">
        <w:rPr>
          <w:rFonts w:ascii="Arial" w:hAnsi="Arial" w:cs="Arial"/>
          <w:b/>
        </w:rPr>
        <w:t>1</w:t>
      </w:r>
      <w:r>
        <w:rPr>
          <w:rFonts w:ascii="Arial" w:hAnsi="Arial" w:cs="Arial"/>
          <w:b/>
        </w:rPr>
        <w:t>/</w:t>
      </w:r>
      <w:r w:rsidRPr="002E0EAD">
        <w:rPr>
          <w:rFonts w:ascii="Arial" w:hAnsi="Arial" w:cs="Arial"/>
          <w:b/>
        </w:rPr>
        <w:t>20</w:t>
      </w:r>
      <w:r>
        <w:rPr>
          <w:rFonts w:ascii="Arial" w:hAnsi="Arial" w:cs="Arial"/>
          <w:b/>
        </w:rPr>
        <w:t>2</w:t>
      </w:r>
      <w:r w:rsidR="00735E0D">
        <w:rPr>
          <w:rFonts w:ascii="Arial" w:hAnsi="Arial" w:cs="Arial"/>
          <w:b/>
        </w:rPr>
        <w:t>3</w:t>
      </w:r>
    </w:p>
    <w:p w14:paraId="12254861" w14:textId="77777777" w:rsidR="00735E0D" w:rsidRDefault="00735E0D" w:rsidP="00735E0D">
      <w:pPr>
        <w:spacing w:line="276" w:lineRule="auto"/>
        <w:jc w:val="center"/>
        <w:rPr>
          <w:rFonts w:ascii="Arial" w:hAnsi="Arial" w:cs="Arial"/>
          <w:b/>
        </w:rPr>
      </w:pPr>
      <w:r>
        <w:rPr>
          <w:rFonts w:ascii="Arial" w:hAnsi="Arial" w:cs="Arial"/>
          <w:b/>
        </w:rPr>
        <w:t>o místním poplatku za odkládání komunálního odpadu z nemovité věci</w:t>
      </w:r>
    </w:p>
    <w:p w14:paraId="64E03C1C" w14:textId="77777777" w:rsidR="00735E0D" w:rsidRDefault="00735E0D" w:rsidP="00735E0D">
      <w:pPr>
        <w:pStyle w:val="nzevzkona"/>
        <w:tabs>
          <w:tab w:val="left" w:pos="2977"/>
        </w:tabs>
        <w:spacing w:before="0" w:after="0" w:line="264" w:lineRule="auto"/>
        <w:jc w:val="both"/>
        <w:rPr>
          <w:rFonts w:ascii="Arial" w:hAnsi="Arial" w:cs="Arial"/>
          <w:b w:val="0"/>
          <w:sz w:val="22"/>
          <w:szCs w:val="22"/>
        </w:rPr>
      </w:pPr>
    </w:p>
    <w:p w14:paraId="096EE0DB" w14:textId="770A3A19" w:rsidR="00735E0D" w:rsidRDefault="00735E0D" w:rsidP="00735E0D">
      <w:pPr>
        <w:pStyle w:val="nzevzkona"/>
        <w:tabs>
          <w:tab w:val="left" w:pos="2977"/>
        </w:tabs>
        <w:spacing w:before="120" w:after="0" w:line="288" w:lineRule="auto"/>
        <w:jc w:val="both"/>
      </w:pPr>
      <w:r>
        <w:rPr>
          <w:rFonts w:ascii="Arial" w:hAnsi="Arial" w:cs="Arial"/>
          <w:b w:val="0"/>
          <w:sz w:val="22"/>
          <w:szCs w:val="22"/>
        </w:rPr>
        <w:t xml:space="preserve">Zastupitelstvo obce Kublov se na svém zasedání dne 13. 12. 2023 usnesením č. </w:t>
      </w:r>
      <w:r w:rsidR="009F23FA">
        <w:rPr>
          <w:rFonts w:ascii="Arial" w:hAnsi="Arial" w:cs="Arial"/>
          <w:b w:val="0"/>
          <w:sz w:val="22"/>
          <w:szCs w:val="22"/>
        </w:rPr>
        <w:t>6</w:t>
      </w:r>
      <w:r>
        <w:rPr>
          <w:rFonts w:ascii="Arial" w:hAnsi="Arial" w:cs="Arial"/>
          <w:b w:val="0"/>
          <w:sz w:val="22"/>
          <w:szCs w:val="22"/>
        </w:rPr>
        <w:t xml:space="preserve"> usneslo vydat na základě</w:t>
      </w:r>
      <w:r>
        <w:rPr>
          <w:rFonts w:ascii="Arial" w:hAnsi="Arial" w:cs="Arial"/>
          <w:b w:val="0"/>
          <w:bCs w:val="0"/>
          <w:sz w:val="22"/>
          <w:szCs w:val="22"/>
        </w:rPr>
        <w:t xml:space="preserve"> § 14 zákona č. 565/1990 Sb., o místních poplatcích, ve znění pozdějších předpisů (dále jen „zákon o 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14:paraId="7DB4ED7F" w14:textId="77777777" w:rsidR="00735E0D" w:rsidRDefault="00735E0D" w:rsidP="00735E0D">
      <w:pPr>
        <w:pStyle w:val="slalnk"/>
        <w:spacing w:before="480"/>
      </w:pPr>
      <w:r>
        <w:rPr>
          <w:rFonts w:ascii="Arial" w:hAnsi="Arial" w:cs="Arial"/>
        </w:rPr>
        <w:t>Čl. 1</w:t>
      </w:r>
    </w:p>
    <w:p w14:paraId="21082D54" w14:textId="77777777" w:rsidR="00735E0D" w:rsidRDefault="00735E0D" w:rsidP="00735E0D">
      <w:pPr>
        <w:pStyle w:val="Nzvylnk"/>
      </w:pPr>
      <w:r>
        <w:rPr>
          <w:rFonts w:ascii="Arial" w:hAnsi="Arial" w:cs="Arial"/>
        </w:rPr>
        <w:t>Úvodní ustanovení</w:t>
      </w:r>
    </w:p>
    <w:p w14:paraId="51BFC3A9" w14:textId="77777777" w:rsidR="00735E0D" w:rsidRDefault="00735E0D" w:rsidP="00735E0D">
      <w:pPr>
        <w:pStyle w:val="Zkladntextodsazen"/>
        <w:numPr>
          <w:ilvl w:val="0"/>
          <w:numId w:val="11"/>
        </w:numPr>
        <w:suppressAutoHyphens/>
        <w:spacing w:before="120" w:line="288" w:lineRule="auto"/>
      </w:pPr>
      <w:r>
        <w:rPr>
          <w:rFonts w:ascii="Arial" w:hAnsi="Arial" w:cs="Arial"/>
          <w:sz w:val="22"/>
          <w:szCs w:val="22"/>
        </w:rPr>
        <w:t>Obec Kublov touto vyhláškou zavádí místní poplatek za odkládání komunálního odpadu z nemovité věci (dále jen „poplatek“).</w:t>
      </w:r>
    </w:p>
    <w:p w14:paraId="44C2038F" w14:textId="77777777" w:rsidR="00735E0D" w:rsidRDefault="00735E0D" w:rsidP="00735E0D">
      <w:pPr>
        <w:numPr>
          <w:ilvl w:val="0"/>
          <w:numId w:val="11"/>
        </w:numPr>
        <w:suppressAutoHyphens/>
        <w:spacing w:before="120" w:line="288" w:lineRule="auto"/>
        <w:jc w:val="both"/>
        <w:rPr>
          <w:rFonts w:ascii="Arial" w:hAnsi="Arial" w:cs="Arial"/>
        </w:rPr>
      </w:pPr>
      <w:r>
        <w:rPr>
          <w:rFonts w:ascii="Arial" w:hAnsi="Arial" w:cs="Arial"/>
          <w:sz w:val="22"/>
          <w:szCs w:val="22"/>
        </w:rPr>
        <w:t>Správcem poplatku je obecní úřad.</w:t>
      </w:r>
      <w:r>
        <w:rPr>
          <w:rStyle w:val="Znakapoznpodarou"/>
          <w:rFonts w:ascii="Arial" w:hAnsi="Arial" w:cs="Arial"/>
          <w:sz w:val="22"/>
          <w:szCs w:val="22"/>
        </w:rPr>
        <w:footnoteReference w:id="1"/>
      </w:r>
    </w:p>
    <w:p w14:paraId="620F64A2" w14:textId="77777777" w:rsidR="00735E0D" w:rsidRDefault="00735E0D" w:rsidP="00735E0D">
      <w:pPr>
        <w:pStyle w:val="slalnk"/>
        <w:spacing w:before="480"/>
      </w:pPr>
      <w:r>
        <w:rPr>
          <w:rFonts w:ascii="Arial" w:hAnsi="Arial" w:cs="Arial"/>
        </w:rPr>
        <w:t>Čl. 2</w:t>
      </w:r>
    </w:p>
    <w:p w14:paraId="039472F9" w14:textId="77777777" w:rsidR="00735E0D" w:rsidRDefault="00735E0D" w:rsidP="00735E0D">
      <w:pPr>
        <w:pStyle w:val="Nzvylnk"/>
      </w:pPr>
      <w:r>
        <w:rPr>
          <w:rFonts w:ascii="Arial" w:hAnsi="Arial" w:cs="Arial"/>
        </w:rPr>
        <w:t>Předmět poplatku, poplatník a plátce poplatku</w:t>
      </w:r>
    </w:p>
    <w:p w14:paraId="710B5EF2" w14:textId="77777777" w:rsidR="00735E0D" w:rsidRDefault="00735E0D" w:rsidP="00735E0D">
      <w:pPr>
        <w:numPr>
          <w:ilvl w:val="0"/>
          <w:numId w:val="10"/>
        </w:numPr>
        <w:suppressAutoHyphens/>
        <w:spacing w:line="288"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Znakypropoznmkupodarou"/>
          <w:rFonts w:ascii="Arial" w:hAnsi="Arial" w:cs="Arial"/>
          <w:color w:val="000000"/>
          <w:sz w:val="22"/>
          <w:szCs w:val="22"/>
        </w:rPr>
        <w:footnoteReference w:id="2"/>
      </w:r>
    </w:p>
    <w:p w14:paraId="5C46555C" w14:textId="77777777" w:rsidR="00735E0D" w:rsidRDefault="00735E0D" w:rsidP="00735E0D">
      <w:pPr>
        <w:numPr>
          <w:ilvl w:val="0"/>
          <w:numId w:val="10"/>
        </w:numPr>
        <w:suppressAutoHyphens/>
        <w:spacing w:line="288"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14:paraId="1145968C" w14:textId="77777777" w:rsidR="00735E0D" w:rsidRDefault="00735E0D" w:rsidP="00735E0D">
      <w:pPr>
        <w:pStyle w:val="Default"/>
        <w:spacing w:line="288" w:lineRule="auto"/>
        <w:ind w:firstLine="567"/>
      </w:pPr>
      <w:r>
        <w:rPr>
          <w:sz w:val="22"/>
          <w:szCs w:val="22"/>
        </w:rPr>
        <w:t xml:space="preserve">a) fyzická osoba, která má v nemovité věci bydliště, nebo </w:t>
      </w:r>
    </w:p>
    <w:p w14:paraId="35AD3075" w14:textId="77777777" w:rsidR="00735E0D" w:rsidRDefault="00735E0D" w:rsidP="00735E0D">
      <w:pPr>
        <w:pStyle w:val="Default"/>
        <w:spacing w:line="288" w:lineRule="auto"/>
        <w:ind w:firstLine="567"/>
      </w:pPr>
      <w:r>
        <w:rPr>
          <w:sz w:val="22"/>
          <w:szCs w:val="22"/>
        </w:rPr>
        <w:t xml:space="preserve">b) vlastník nemovité věci, ve které nemá bydliště žádná fyzická osoba. </w:t>
      </w:r>
    </w:p>
    <w:p w14:paraId="5028C9CD" w14:textId="77777777" w:rsidR="00735E0D" w:rsidRDefault="00735E0D" w:rsidP="00735E0D">
      <w:pPr>
        <w:numPr>
          <w:ilvl w:val="0"/>
          <w:numId w:val="10"/>
        </w:numPr>
        <w:suppressAutoHyphens/>
        <w:spacing w:line="288"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14:paraId="47D29A62" w14:textId="77777777" w:rsidR="00735E0D" w:rsidRDefault="00735E0D" w:rsidP="00735E0D">
      <w:pPr>
        <w:pStyle w:val="Default"/>
        <w:spacing w:line="288" w:lineRule="auto"/>
        <w:ind w:firstLine="567"/>
      </w:pPr>
      <w:r>
        <w:rPr>
          <w:sz w:val="22"/>
          <w:szCs w:val="22"/>
        </w:rPr>
        <w:t xml:space="preserve">a) společenství vlastníků jednotek, pokud pro dům vzniklo, nebo </w:t>
      </w:r>
    </w:p>
    <w:p w14:paraId="7579846E" w14:textId="77777777" w:rsidR="00735E0D" w:rsidRDefault="00735E0D" w:rsidP="00735E0D">
      <w:pPr>
        <w:pStyle w:val="Default"/>
        <w:spacing w:line="288" w:lineRule="auto"/>
        <w:ind w:firstLine="567"/>
      </w:pPr>
      <w:r>
        <w:rPr>
          <w:sz w:val="22"/>
          <w:szCs w:val="22"/>
        </w:rPr>
        <w:t xml:space="preserve">b) vlastník nemovité věci v ostatních případech. </w:t>
      </w:r>
    </w:p>
    <w:p w14:paraId="51DA6034" w14:textId="77777777" w:rsidR="00735E0D" w:rsidRDefault="00735E0D" w:rsidP="00735E0D">
      <w:pPr>
        <w:numPr>
          <w:ilvl w:val="0"/>
          <w:numId w:val="10"/>
        </w:numPr>
        <w:suppressAutoHyphens/>
        <w:spacing w:line="288"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14:paraId="41A988A0" w14:textId="77777777" w:rsidR="00735E0D" w:rsidRDefault="00735E0D" w:rsidP="00735E0D">
      <w:pPr>
        <w:numPr>
          <w:ilvl w:val="0"/>
          <w:numId w:val="10"/>
        </w:numPr>
        <w:suppressAutoHyphens/>
        <w:spacing w:before="120" w:line="288" w:lineRule="auto"/>
        <w:ind w:left="567" w:hanging="567"/>
        <w:jc w:val="both"/>
        <w:rPr>
          <w:rFonts w:ascii="Arial" w:hAnsi="Arial" w:cs="Arial"/>
        </w:rPr>
      </w:pPr>
      <w:r>
        <w:rPr>
          <w:rFonts w:ascii="Arial" w:hAnsi="Arial" w:cs="Arial"/>
          <w:sz w:val="22"/>
          <w:szCs w:val="22"/>
        </w:rPr>
        <w:lastRenderedPageBreak/>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14:paraId="1FEB44E2" w14:textId="77777777" w:rsidR="00735E0D" w:rsidRDefault="00735E0D" w:rsidP="00735E0D">
      <w:pPr>
        <w:pStyle w:val="slalnk"/>
        <w:spacing w:before="480"/>
        <w:ind w:left="4185" w:firstLine="63"/>
        <w:jc w:val="left"/>
      </w:pPr>
      <w:r>
        <w:rPr>
          <w:rFonts w:ascii="Arial" w:hAnsi="Arial" w:cs="Arial"/>
        </w:rPr>
        <w:t>Čl. 3</w:t>
      </w:r>
    </w:p>
    <w:p w14:paraId="1FBE5504" w14:textId="77777777" w:rsidR="00735E0D" w:rsidRDefault="00735E0D" w:rsidP="00735E0D">
      <w:pPr>
        <w:pStyle w:val="Nzvylnk"/>
        <w:ind w:left="3477" w:firstLine="63"/>
        <w:jc w:val="left"/>
      </w:pPr>
      <w:r>
        <w:rPr>
          <w:rFonts w:ascii="Arial" w:hAnsi="Arial" w:cs="Arial"/>
        </w:rPr>
        <w:t>Poplatkové období</w:t>
      </w:r>
    </w:p>
    <w:p w14:paraId="63D035CB" w14:textId="77777777" w:rsidR="00735E0D" w:rsidRDefault="00735E0D" w:rsidP="00735E0D">
      <w:pPr>
        <w:spacing w:before="120" w:line="288"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14:paraId="45ACA78E" w14:textId="77777777" w:rsidR="00735E0D" w:rsidRDefault="00735E0D" w:rsidP="00735E0D">
      <w:pPr>
        <w:pStyle w:val="slalnk"/>
        <w:spacing w:before="480"/>
      </w:pPr>
      <w:r>
        <w:rPr>
          <w:rFonts w:ascii="Arial" w:hAnsi="Arial" w:cs="Arial"/>
        </w:rPr>
        <w:t>Čl. 4</w:t>
      </w:r>
    </w:p>
    <w:p w14:paraId="0BA4C144" w14:textId="77777777" w:rsidR="00735E0D" w:rsidRDefault="00735E0D" w:rsidP="00735E0D">
      <w:pPr>
        <w:pStyle w:val="Nzvylnk"/>
      </w:pPr>
      <w:r>
        <w:rPr>
          <w:rFonts w:ascii="Arial" w:hAnsi="Arial" w:cs="Arial"/>
        </w:rPr>
        <w:t>Ohlašovací povinnost</w:t>
      </w:r>
    </w:p>
    <w:p w14:paraId="4A96F68A" w14:textId="77777777" w:rsidR="00735E0D" w:rsidRPr="00265B56" w:rsidRDefault="00735E0D" w:rsidP="00735E0D">
      <w:pPr>
        <w:pStyle w:val="Odstavecseseznamem"/>
        <w:numPr>
          <w:ilvl w:val="0"/>
          <w:numId w:val="15"/>
        </w:numPr>
        <w:spacing w:before="120" w:line="288" w:lineRule="auto"/>
        <w:ind w:left="567" w:hanging="567"/>
        <w:jc w:val="both"/>
      </w:pPr>
      <w:r w:rsidRPr="00CC062A">
        <w:rPr>
          <w:rFonts w:ascii="Arial" w:hAnsi="Arial" w:cs="Arial"/>
          <w:sz w:val="22"/>
          <w:szCs w:val="22"/>
        </w:rPr>
        <w:t xml:space="preserve">Plátce poplatku je povinen podat správci poplatku ohlášení nejpozději do </w:t>
      </w:r>
      <w:r w:rsidRPr="009F23FA">
        <w:rPr>
          <w:rFonts w:ascii="Arial" w:hAnsi="Arial" w:cs="Arial"/>
          <w:sz w:val="22"/>
          <w:szCs w:val="22"/>
        </w:rPr>
        <w:t>15</w:t>
      </w:r>
      <w:r w:rsidRPr="00CC062A">
        <w:rPr>
          <w:rFonts w:ascii="Arial" w:hAnsi="Arial" w:cs="Arial"/>
          <w:sz w:val="22"/>
          <w:szCs w:val="22"/>
        </w:rPr>
        <w:t xml:space="preserve"> dnů ode dne, kdy nabyl postavení plátce poplatku. </w:t>
      </w:r>
    </w:p>
    <w:p w14:paraId="1C7CE5C0" w14:textId="77777777" w:rsidR="00735E0D" w:rsidRDefault="00735E0D" w:rsidP="00735E0D">
      <w:pPr>
        <w:pStyle w:val="Odstavecseseznamem"/>
        <w:spacing w:before="120" w:line="288" w:lineRule="auto"/>
        <w:ind w:left="567"/>
        <w:jc w:val="both"/>
      </w:pPr>
    </w:p>
    <w:p w14:paraId="10A1B4B5" w14:textId="77777777" w:rsidR="00735E0D" w:rsidRDefault="00735E0D" w:rsidP="00735E0D">
      <w:pPr>
        <w:pStyle w:val="Odstavecseseznamem"/>
        <w:numPr>
          <w:ilvl w:val="0"/>
          <w:numId w:val="15"/>
        </w:numPr>
        <w:spacing w:before="120" w:line="288"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14:paraId="269E5102" w14:textId="77777777" w:rsidR="00735E0D" w:rsidRPr="00CC062A" w:rsidRDefault="00735E0D" w:rsidP="00735E0D">
      <w:pPr>
        <w:pStyle w:val="Default"/>
        <w:numPr>
          <w:ilvl w:val="0"/>
          <w:numId w:val="16"/>
        </w:numPr>
        <w:suppressAutoHyphens/>
        <w:autoSpaceDN/>
        <w:adjustRightInd/>
        <w:spacing w:before="60" w:line="288"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296779F" w14:textId="77777777" w:rsidR="00735E0D" w:rsidRPr="00CC062A" w:rsidRDefault="00735E0D" w:rsidP="00735E0D">
      <w:pPr>
        <w:pStyle w:val="Default"/>
        <w:numPr>
          <w:ilvl w:val="0"/>
          <w:numId w:val="16"/>
        </w:numPr>
        <w:suppressAutoHyphens/>
        <w:autoSpaceDN/>
        <w:adjustRightInd/>
        <w:spacing w:before="60" w:line="288"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177C397" w14:textId="77777777" w:rsidR="00735E0D" w:rsidRPr="00CC062A" w:rsidRDefault="00735E0D" w:rsidP="00735E0D">
      <w:pPr>
        <w:pStyle w:val="Default"/>
        <w:numPr>
          <w:ilvl w:val="0"/>
          <w:numId w:val="16"/>
        </w:numPr>
        <w:suppressAutoHyphens/>
        <w:autoSpaceDN/>
        <w:adjustRightInd/>
        <w:spacing w:before="60" w:line="288"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w:t>
      </w:r>
    </w:p>
    <w:p w14:paraId="6A972D80" w14:textId="77777777" w:rsidR="00735E0D" w:rsidRPr="00CC062A" w:rsidRDefault="00735E0D" w:rsidP="00735E0D">
      <w:pPr>
        <w:pStyle w:val="Odstavecseseznamem"/>
        <w:numPr>
          <w:ilvl w:val="0"/>
          <w:numId w:val="15"/>
        </w:numPr>
        <w:spacing w:before="120" w:line="288" w:lineRule="auto"/>
        <w:ind w:left="567" w:hanging="567"/>
        <w:jc w:val="both"/>
        <w:rPr>
          <w:rFonts w:ascii="Arial" w:hAnsi="Arial" w:cs="Arial"/>
          <w:sz w:val="22"/>
          <w:szCs w:val="22"/>
        </w:rPr>
      </w:pPr>
      <w:r w:rsidRPr="00CC062A">
        <w:rPr>
          <w:rFonts w:ascii="Arial" w:hAnsi="Arial" w:cs="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14:paraId="44B989CD" w14:textId="77777777" w:rsidR="00735E0D" w:rsidRPr="00CC062A" w:rsidRDefault="00735E0D" w:rsidP="00735E0D">
      <w:pPr>
        <w:pStyle w:val="Odstavecseseznamem"/>
        <w:numPr>
          <w:ilvl w:val="0"/>
          <w:numId w:val="15"/>
        </w:numPr>
        <w:spacing w:before="120" w:line="288" w:lineRule="auto"/>
        <w:ind w:left="567" w:hanging="567"/>
        <w:jc w:val="both"/>
        <w:rPr>
          <w:rFonts w:ascii="Arial" w:hAnsi="Arial" w:cs="Arial"/>
          <w:sz w:val="22"/>
          <w:szCs w:val="22"/>
        </w:rPr>
      </w:pPr>
      <w:r w:rsidRPr="00CC062A">
        <w:rPr>
          <w:rFonts w:ascii="Arial" w:hAnsi="Arial" w:cs="Arial"/>
          <w:sz w:val="22"/>
          <w:szCs w:val="22"/>
        </w:rPr>
        <w:t xml:space="preserve">Dojde-li ke změně údajů uvedených v ohlášení, je plátce povinen tuto změnu oznámit do </w:t>
      </w:r>
      <w:r w:rsidRPr="009F23FA">
        <w:rPr>
          <w:rFonts w:ascii="Arial" w:hAnsi="Arial" w:cs="Arial"/>
          <w:sz w:val="22"/>
          <w:szCs w:val="22"/>
        </w:rPr>
        <w:t>15</w:t>
      </w:r>
      <w:r w:rsidRPr="00CC062A">
        <w:rPr>
          <w:rFonts w:ascii="Arial" w:hAnsi="Arial" w:cs="Arial"/>
          <w:sz w:val="22"/>
          <w:szCs w:val="22"/>
        </w:rPr>
        <w:t xml:space="preserve"> dnů ode dne, kdy nastala.</w:t>
      </w:r>
      <w:r>
        <w:rPr>
          <w:rStyle w:val="Znakypropoznmkupodarou"/>
          <w:rFonts w:ascii="Arial" w:hAnsi="Arial" w:cs="Arial"/>
          <w:sz w:val="22"/>
          <w:szCs w:val="22"/>
        </w:rPr>
        <w:footnoteReference w:id="10"/>
      </w:r>
    </w:p>
    <w:p w14:paraId="1CE85DE8" w14:textId="77777777" w:rsidR="00735E0D" w:rsidRPr="00CC062A" w:rsidRDefault="00735E0D" w:rsidP="00735E0D">
      <w:pPr>
        <w:pStyle w:val="Odstavecseseznamem"/>
        <w:numPr>
          <w:ilvl w:val="0"/>
          <w:numId w:val="15"/>
        </w:numPr>
        <w:spacing w:before="120" w:line="288"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14:paraId="19675E5B" w14:textId="77777777" w:rsidR="00735E0D" w:rsidRPr="00CC062A" w:rsidRDefault="00735E0D" w:rsidP="00735E0D">
      <w:pPr>
        <w:pStyle w:val="Odstavecseseznamem"/>
        <w:numPr>
          <w:ilvl w:val="0"/>
          <w:numId w:val="15"/>
        </w:numPr>
        <w:spacing w:before="120" w:line="288" w:lineRule="auto"/>
        <w:ind w:left="567" w:hanging="567"/>
        <w:jc w:val="both"/>
        <w:rPr>
          <w:rFonts w:ascii="Arial" w:hAnsi="Arial" w:cs="Arial"/>
        </w:rPr>
      </w:pPr>
      <w:r w:rsidRPr="00CC062A">
        <w:rPr>
          <w:rFonts w:ascii="Arial" w:hAnsi="Arial" w:cs="Arial"/>
          <w:sz w:val="22"/>
          <w:szCs w:val="22"/>
        </w:rPr>
        <w:t>Není-li plátce, plní ohlašovací povinnost poplatník.</w:t>
      </w:r>
      <w:r w:rsidRPr="00474C87">
        <w:rPr>
          <w:rStyle w:val="Znakypropoznmkupodarou"/>
          <w:rFonts w:ascii="Arial" w:hAnsi="Arial" w:cs="Arial"/>
          <w:sz w:val="22"/>
          <w:szCs w:val="22"/>
        </w:rPr>
        <w:footnoteReference w:id="12"/>
      </w:r>
    </w:p>
    <w:p w14:paraId="2D9B9111" w14:textId="77777777" w:rsidR="00735E0D" w:rsidRDefault="00735E0D" w:rsidP="00735E0D">
      <w:pPr>
        <w:pStyle w:val="slalnk"/>
        <w:spacing w:before="480"/>
      </w:pPr>
      <w:r>
        <w:rPr>
          <w:rFonts w:ascii="Arial" w:hAnsi="Arial" w:cs="Arial"/>
        </w:rPr>
        <w:lastRenderedPageBreak/>
        <w:t>Čl. 5</w:t>
      </w:r>
    </w:p>
    <w:p w14:paraId="44190202" w14:textId="77777777" w:rsidR="00735E0D" w:rsidRDefault="00735E0D" w:rsidP="00735E0D">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14:paraId="0E6ECF7C" w14:textId="77777777" w:rsidR="00735E0D" w:rsidRDefault="00735E0D" w:rsidP="00735E0D">
      <w:pPr>
        <w:numPr>
          <w:ilvl w:val="0"/>
          <w:numId w:val="13"/>
        </w:numPr>
        <w:suppressAutoHyphens/>
        <w:spacing w:before="120" w:line="288"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14:paraId="4C1A89D5" w14:textId="77777777" w:rsidR="00735E0D" w:rsidRDefault="00735E0D" w:rsidP="00735E0D">
      <w:pPr>
        <w:pStyle w:val="Default"/>
        <w:numPr>
          <w:ilvl w:val="0"/>
          <w:numId w:val="13"/>
        </w:numPr>
        <w:suppressAutoHyphens/>
        <w:autoSpaceDN/>
        <w:adjustRightInd/>
        <w:spacing w:before="120" w:line="288" w:lineRule="auto"/>
        <w:jc w:val="both"/>
      </w:pPr>
      <w:r>
        <w:rPr>
          <w:sz w:val="22"/>
          <w:szCs w:val="22"/>
        </w:rPr>
        <w:t xml:space="preserve">Hmotností odpadu odloženého z nemovité věci za kalendářní měsíc připadající na poplatníka je </w:t>
      </w:r>
    </w:p>
    <w:p w14:paraId="31269CA7" w14:textId="77777777" w:rsidR="00735E0D" w:rsidRDefault="00735E0D" w:rsidP="00735E0D">
      <w:pPr>
        <w:pStyle w:val="Default"/>
        <w:spacing w:before="60" w:line="288" w:lineRule="auto"/>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14:paraId="31547834" w14:textId="77777777" w:rsidR="00735E0D" w:rsidRDefault="00735E0D" w:rsidP="00735E0D">
      <w:pPr>
        <w:pStyle w:val="Default"/>
        <w:spacing w:before="60" w:line="288" w:lineRule="auto"/>
        <w:ind w:left="567"/>
        <w:jc w:val="both"/>
      </w:pPr>
      <w:r>
        <w:rPr>
          <w:sz w:val="22"/>
          <w:szCs w:val="22"/>
        </w:rPr>
        <w:t xml:space="preserve">b) hmotnost odpadu odloženého z této nemovité věci za kalendářní měsíc v případě, že v nemovité věci nemá bydliště žádná fyzická osoba. </w:t>
      </w:r>
    </w:p>
    <w:p w14:paraId="10942BF3" w14:textId="77777777" w:rsidR="00735E0D" w:rsidRDefault="00735E0D" w:rsidP="00735E0D">
      <w:pPr>
        <w:numPr>
          <w:ilvl w:val="0"/>
          <w:numId w:val="13"/>
        </w:numPr>
        <w:suppressAutoHyphens/>
        <w:spacing w:before="120" w:line="288" w:lineRule="auto"/>
        <w:jc w:val="both"/>
      </w:pPr>
      <w:r>
        <w:rPr>
          <w:rFonts w:ascii="Arial" w:hAnsi="Arial" w:cs="Arial"/>
          <w:sz w:val="22"/>
          <w:szCs w:val="22"/>
        </w:rPr>
        <w:t xml:space="preserve">Minimální základ dílčího poplatku činí </w:t>
      </w:r>
      <w:r w:rsidRPr="009F23FA">
        <w:rPr>
          <w:rFonts w:ascii="Arial" w:hAnsi="Arial" w:cs="Arial"/>
          <w:sz w:val="22"/>
          <w:szCs w:val="22"/>
        </w:rPr>
        <w:t>9</w:t>
      </w:r>
      <w:r>
        <w:rPr>
          <w:rFonts w:ascii="Arial" w:hAnsi="Arial" w:cs="Arial"/>
          <w:sz w:val="22"/>
          <w:szCs w:val="22"/>
        </w:rPr>
        <w:t xml:space="preserve"> kg. </w:t>
      </w:r>
    </w:p>
    <w:p w14:paraId="67DF55D5" w14:textId="77777777" w:rsidR="00735E0D" w:rsidRDefault="00735E0D" w:rsidP="00735E0D">
      <w:pPr>
        <w:pStyle w:val="slalnk"/>
        <w:spacing w:before="480"/>
      </w:pPr>
      <w:r>
        <w:rPr>
          <w:rFonts w:ascii="Arial" w:hAnsi="Arial" w:cs="Arial"/>
        </w:rPr>
        <w:t>Čl. 6</w:t>
      </w:r>
    </w:p>
    <w:p w14:paraId="7DECADB5" w14:textId="77777777" w:rsidR="00735E0D" w:rsidRDefault="00735E0D" w:rsidP="00735E0D">
      <w:pPr>
        <w:pStyle w:val="Nzvylnk"/>
      </w:pPr>
      <w:r>
        <w:rPr>
          <w:rFonts w:ascii="Arial" w:hAnsi="Arial" w:cs="Arial"/>
        </w:rPr>
        <w:t>Sazba poplatku</w:t>
      </w:r>
    </w:p>
    <w:p w14:paraId="1AA3C410" w14:textId="77777777" w:rsidR="00735E0D" w:rsidRDefault="00735E0D" w:rsidP="00735E0D">
      <w:pPr>
        <w:spacing w:before="120" w:line="288" w:lineRule="auto"/>
        <w:ind w:left="567"/>
        <w:jc w:val="both"/>
      </w:pPr>
      <w:r>
        <w:rPr>
          <w:rFonts w:ascii="Arial" w:eastAsia="Arial" w:hAnsi="Arial" w:cs="Arial"/>
          <w:i/>
          <w:color w:val="0070C0"/>
          <w:sz w:val="22"/>
          <w:szCs w:val="22"/>
        </w:rPr>
        <w:t xml:space="preserve"> </w:t>
      </w:r>
      <w:r>
        <w:rPr>
          <w:rFonts w:ascii="Arial" w:hAnsi="Arial" w:cs="Arial"/>
          <w:sz w:val="22"/>
          <w:szCs w:val="22"/>
        </w:rPr>
        <w:t xml:space="preserve">Sazba poplatku </w:t>
      </w:r>
      <w:r w:rsidRPr="009F23FA">
        <w:rPr>
          <w:rFonts w:ascii="Arial" w:hAnsi="Arial" w:cs="Arial"/>
          <w:sz w:val="22"/>
          <w:szCs w:val="22"/>
        </w:rPr>
        <w:t>činí 5,50</w:t>
      </w:r>
      <w:r>
        <w:rPr>
          <w:rFonts w:ascii="Arial" w:hAnsi="Arial" w:cs="Arial"/>
          <w:sz w:val="22"/>
          <w:szCs w:val="22"/>
        </w:rPr>
        <w:t xml:space="preserve"> Kč za kg.</w:t>
      </w:r>
    </w:p>
    <w:p w14:paraId="2A6423CA" w14:textId="77777777" w:rsidR="00735E0D" w:rsidRDefault="00735E0D" w:rsidP="00735E0D">
      <w:pPr>
        <w:pStyle w:val="slalnk"/>
        <w:spacing w:before="480"/>
      </w:pPr>
      <w:r>
        <w:rPr>
          <w:rFonts w:ascii="Arial" w:hAnsi="Arial" w:cs="Arial"/>
        </w:rPr>
        <w:t>Čl. 7</w:t>
      </w:r>
    </w:p>
    <w:p w14:paraId="5EBDD219" w14:textId="77777777" w:rsidR="00735E0D" w:rsidRDefault="00735E0D" w:rsidP="00735E0D">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14:paraId="3332017E" w14:textId="77777777" w:rsidR="00735E0D" w:rsidRDefault="00735E0D" w:rsidP="00735E0D">
      <w:pPr>
        <w:numPr>
          <w:ilvl w:val="0"/>
          <w:numId w:val="12"/>
        </w:numPr>
        <w:suppressAutoHyphens/>
        <w:spacing w:before="120" w:line="288" w:lineRule="auto"/>
        <w:jc w:val="both"/>
      </w:pPr>
      <w:r>
        <w:rPr>
          <w:rFonts w:ascii="Arial" w:hAnsi="Arial" w:cs="Arial"/>
          <w:sz w:val="22"/>
          <w:szCs w:val="22"/>
        </w:rPr>
        <w:t xml:space="preserve">Poplatek se vypočte jako součet dílčích poplatků za jednotlivé kalendářní měsíce, na jejichž konci </w:t>
      </w:r>
    </w:p>
    <w:p w14:paraId="207014A5" w14:textId="77777777" w:rsidR="00735E0D" w:rsidRDefault="00735E0D" w:rsidP="00735E0D">
      <w:pPr>
        <w:spacing w:before="60" w:line="288" w:lineRule="auto"/>
        <w:ind w:left="567"/>
        <w:jc w:val="both"/>
      </w:pPr>
      <w:r>
        <w:rPr>
          <w:rFonts w:ascii="Arial" w:hAnsi="Arial" w:cs="Arial"/>
          <w:sz w:val="22"/>
          <w:szCs w:val="22"/>
        </w:rPr>
        <w:t xml:space="preserve">a) měl poplatník v nemovité věci bydliště, nebo </w:t>
      </w:r>
    </w:p>
    <w:p w14:paraId="06D4B791" w14:textId="77777777" w:rsidR="00735E0D" w:rsidRDefault="00735E0D" w:rsidP="00735E0D">
      <w:pPr>
        <w:spacing w:before="60" w:line="288"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14:paraId="2992DCF1" w14:textId="77777777" w:rsidR="00735E0D" w:rsidRDefault="00735E0D" w:rsidP="00735E0D">
      <w:pPr>
        <w:numPr>
          <w:ilvl w:val="0"/>
          <w:numId w:val="12"/>
        </w:numPr>
        <w:suppressAutoHyphens/>
        <w:spacing w:before="120" w:line="288"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14:paraId="7092FB50" w14:textId="77777777" w:rsidR="00735E0D" w:rsidRDefault="00735E0D" w:rsidP="00735E0D">
      <w:pPr>
        <w:pStyle w:val="slalnk"/>
        <w:spacing w:before="480"/>
      </w:pPr>
      <w:r>
        <w:rPr>
          <w:rFonts w:ascii="Arial" w:hAnsi="Arial" w:cs="Arial"/>
        </w:rPr>
        <w:t>Čl. 8</w:t>
      </w:r>
    </w:p>
    <w:p w14:paraId="51C03050" w14:textId="77777777" w:rsidR="00735E0D" w:rsidRDefault="00735E0D" w:rsidP="00735E0D">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14:paraId="550A4E65" w14:textId="77777777" w:rsidR="00735E0D" w:rsidRPr="00474C87" w:rsidRDefault="00735E0D" w:rsidP="00735E0D">
      <w:pPr>
        <w:pStyle w:val="Odstavecseseznamem"/>
        <w:numPr>
          <w:ilvl w:val="0"/>
          <w:numId w:val="14"/>
        </w:numPr>
        <w:spacing w:before="120" w:line="288" w:lineRule="auto"/>
        <w:ind w:left="567" w:hanging="567"/>
        <w:jc w:val="both"/>
      </w:pPr>
      <w:r w:rsidRPr="00CC062A">
        <w:rPr>
          <w:rFonts w:ascii="Arial" w:hAnsi="Arial" w:cs="Arial"/>
          <w:sz w:val="22"/>
          <w:szCs w:val="22"/>
        </w:rPr>
        <w:t>Plátce poplatku odvede vybraný poplatek správci poplatku ve lhůtě 30 dnů ode dne doručení platebního výměru nebo hromadného předpisného seznamu.</w:t>
      </w:r>
    </w:p>
    <w:p w14:paraId="076E50A9" w14:textId="77777777" w:rsidR="00735E0D" w:rsidRPr="00474C87" w:rsidRDefault="00735E0D" w:rsidP="00735E0D">
      <w:pPr>
        <w:pStyle w:val="Odstavecseseznamem"/>
        <w:numPr>
          <w:ilvl w:val="0"/>
          <w:numId w:val="14"/>
        </w:numPr>
        <w:spacing w:before="120" w:line="288" w:lineRule="auto"/>
        <w:ind w:left="567" w:hanging="567"/>
        <w:jc w:val="both"/>
      </w:pPr>
      <w:r w:rsidRPr="00CC062A">
        <w:rPr>
          <w:rFonts w:ascii="Arial" w:hAnsi="Arial" w:cs="Arial"/>
          <w:sz w:val="22"/>
          <w:szCs w:val="22"/>
        </w:rPr>
        <w:t>Není-li plátce, zaplatí poplatek ve lhůtě podle odstavce 1 poplatník.</w:t>
      </w:r>
      <w:r w:rsidRPr="00CC062A">
        <w:rPr>
          <w:rFonts w:ascii="Arial" w:hAnsi="Arial" w:cs="Arial"/>
          <w:sz w:val="22"/>
          <w:szCs w:val="22"/>
          <w:vertAlign w:val="superscript"/>
        </w:rPr>
        <w:t>12</w:t>
      </w:r>
    </w:p>
    <w:p w14:paraId="2E192050" w14:textId="77777777" w:rsidR="00735E0D" w:rsidRDefault="00735E0D" w:rsidP="00735E0D">
      <w:pPr>
        <w:spacing w:line="312" w:lineRule="auto"/>
        <w:ind w:left="567"/>
        <w:jc w:val="both"/>
        <w:rPr>
          <w:rFonts w:ascii="Arial" w:hAnsi="Arial" w:cs="Arial"/>
          <w:sz w:val="22"/>
          <w:szCs w:val="22"/>
        </w:rPr>
      </w:pPr>
    </w:p>
    <w:p w14:paraId="3F734330" w14:textId="77777777" w:rsidR="00735E0D" w:rsidRDefault="00735E0D" w:rsidP="00735E0D">
      <w:pPr>
        <w:pStyle w:val="slalnk"/>
        <w:spacing w:before="480"/>
      </w:pPr>
      <w:r>
        <w:rPr>
          <w:rFonts w:ascii="Arial" w:hAnsi="Arial" w:cs="Arial"/>
        </w:rPr>
        <w:lastRenderedPageBreak/>
        <w:t>Čl. 9</w:t>
      </w:r>
    </w:p>
    <w:p w14:paraId="43E55F81" w14:textId="77777777" w:rsidR="00735E0D" w:rsidRDefault="00735E0D" w:rsidP="00735E0D">
      <w:pPr>
        <w:pStyle w:val="Nzvylnk"/>
      </w:pPr>
      <w:r>
        <w:rPr>
          <w:rFonts w:ascii="Arial" w:hAnsi="Arial" w:cs="Arial"/>
        </w:rPr>
        <w:t>Navýšení poplatku</w:t>
      </w:r>
      <w:r>
        <w:rPr>
          <w:rStyle w:val="Znakypropoznmkupodarou"/>
          <w:rFonts w:ascii="Arial" w:hAnsi="Arial" w:cs="Arial"/>
        </w:rPr>
        <w:footnoteReference w:id="16"/>
      </w:r>
      <w:r>
        <w:t xml:space="preserve"> </w:t>
      </w:r>
    </w:p>
    <w:p w14:paraId="518DB440" w14:textId="77777777" w:rsidR="00735E0D" w:rsidRDefault="00735E0D" w:rsidP="00735E0D">
      <w:pPr>
        <w:spacing w:before="120" w:line="288" w:lineRule="auto"/>
        <w:ind w:left="567"/>
        <w:jc w:val="both"/>
      </w:pPr>
      <w:r>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4448D3AA" w14:textId="77777777" w:rsidR="00735E0D" w:rsidRDefault="00735E0D" w:rsidP="00735E0D">
      <w:pPr>
        <w:pStyle w:val="slalnk"/>
        <w:spacing w:before="480"/>
        <w:ind w:left="3540" w:firstLine="708"/>
        <w:jc w:val="left"/>
      </w:pPr>
      <w:r>
        <w:rPr>
          <w:rFonts w:ascii="Arial" w:hAnsi="Arial" w:cs="Arial"/>
        </w:rPr>
        <w:t>Čl. 10</w:t>
      </w:r>
    </w:p>
    <w:p w14:paraId="38ED077C" w14:textId="77777777" w:rsidR="00735E0D" w:rsidRDefault="00735E0D" w:rsidP="00735E0D">
      <w:pPr>
        <w:pStyle w:val="Nzvylnk"/>
        <w:ind w:left="3399" w:firstLine="141"/>
        <w:jc w:val="left"/>
      </w:pPr>
      <w:r>
        <w:rPr>
          <w:rFonts w:ascii="Arial" w:hAnsi="Arial" w:cs="Arial"/>
        </w:rPr>
        <w:t>Společná ustanovení</w:t>
      </w:r>
    </w:p>
    <w:p w14:paraId="7844FB02" w14:textId="77777777" w:rsidR="00735E0D" w:rsidRDefault="00735E0D" w:rsidP="00735E0D">
      <w:pPr>
        <w:numPr>
          <w:ilvl w:val="0"/>
          <w:numId w:val="9"/>
        </w:numPr>
        <w:suppressAutoHyphens/>
        <w:spacing w:before="120" w:line="288"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14:paraId="095E6933" w14:textId="77777777" w:rsidR="00735E0D" w:rsidRDefault="00735E0D" w:rsidP="00735E0D">
      <w:pPr>
        <w:numPr>
          <w:ilvl w:val="0"/>
          <w:numId w:val="9"/>
        </w:numPr>
        <w:suppressAutoHyphens/>
        <w:spacing w:before="120" w:line="288" w:lineRule="auto"/>
        <w:jc w:val="both"/>
        <w:rPr>
          <w:rFonts w:ascii="Arial" w:hAnsi="Arial" w:cs="Arial"/>
        </w:rPr>
      </w:pPr>
      <w:r>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14:paraId="05F68B8B" w14:textId="77777777" w:rsidR="00735E0D" w:rsidRDefault="00735E0D" w:rsidP="00735E0D">
      <w:pPr>
        <w:pStyle w:val="slalnk"/>
        <w:spacing w:before="480"/>
      </w:pPr>
      <w:r>
        <w:rPr>
          <w:rFonts w:ascii="Arial" w:hAnsi="Arial" w:cs="Arial"/>
        </w:rPr>
        <w:t>Čl. 11</w:t>
      </w:r>
    </w:p>
    <w:p w14:paraId="5E5407F2" w14:textId="77777777" w:rsidR="00735E0D" w:rsidRDefault="00735E0D" w:rsidP="00735E0D">
      <w:pPr>
        <w:pStyle w:val="Nzvylnk"/>
      </w:pPr>
      <w:r>
        <w:rPr>
          <w:rFonts w:ascii="Arial" w:hAnsi="Arial" w:cs="Arial"/>
        </w:rPr>
        <w:t>Přechodné ustanovení</w:t>
      </w:r>
    </w:p>
    <w:p w14:paraId="58C1AE72" w14:textId="77777777" w:rsidR="00735E0D" w:rsidRPr="00023A49" w:rsidRDefault="00735E0D" w:rsidP="00735E0D">
      <w:pPr>
        <w:spacing w:before="120" w:line="288" w:lineRule="auto"/>
        <w:ind w:left="567"/>
        <w:jc w:val="both"/>
      </w:pPr>
      <w:r>
        <w:rPr>
          <w:rFonts w:ascii="Arial" w:hAnsi="Arial" w:cs="Arial"/>
          <w:sz w:val="22"/>
          <w:szCs w:val="22"/>
        </w:rPr>
        <w:t>Poplatkové povinnosti vzniklé před nabytím účinnosti této vyhlášky se posuzují podle dosavadních právních předpisů.</w:t>
      </w:r>
    </w:p>
    <w:p w14:paraId="194E3BF6" w14:textId="77777777" w:rsidR="00735E0D" w:rsidRDefault="00735E0D" w:rsidP="00735E0D">
      <w:pPr>
        <w:pStyle w:val="slalnk"/>
        <w:spacing w:before="480"/>
      </w:pPr>
      <w:r>
        <w:rPr>
          <w:rFonts w:ascii="Arial" w:hAnsi="Arial" w:cs="Arial"/>
        </w:rPr>
        <w:t>Čl. 12</w:t>
      </w:r>
    </w:p>
    <w:p w14:paraId="695EF919" w14:textId="77777777" w:rsidR="00735E0D" w:rsidRDefault="00735E0D" w:rsidP="00735E0D">
      <w:pPr>
        <w:pStyle w:val="Nzvylnk"/>
      </w:pPr>
      <w:r>
        <w:rPr>
          <w:rFonts w:ascii="Arial" w:hAnsi="Arial" w:cs="Arial"/>
        </w:rPr>
        <w:t>Zrušovací ustanovení</w:t>
      </w:r>
    </w:p>
    <w:p w14:paraId="7B871EC7" w14:textId="77777777" w:rsidR="00735E0D" w:rsidRPr="009F23FA" w:rsidRDefault="00735E0D" w:rsidP="00735E0D">
      <w:pPr>
        <w:spacing w:before="120" w:line="288" w:lineRule="auto"/>
        <w:ind w:left="567"/>
        <w:jc w:val="both"/>
        <w:rPr>
          <w:rFonts w:ascii="Arial" w:hAnsi="Arial" w:cs="Arial"/>
          <w:i/>
          <w:sz w:val="22"/>
          <w:szCs w:val="22"/>
        </w:rPr>
      </w:pPr>
      <w:r>
        <w:rPr>
          <w:rFonts w:ascii="Arial" w:hAnsi="Arial" w:cs="Arial"/>
          <w:sz w:val="22"/>
          <w:szCs w:val="22"/>
        </w:rPr>
        <w:t xml:space="preserve">Zrušuje se obecně závazná </w:t>
      </w:r>
      <w:r w:rsidRPr="009F23FA">
        <w:rPr>
          <w:rFonts w:ascii="Arial" w:hAnsi="Arial" w:cs="Arial"/>
          <w:sz w:val="22"/>
          <w:szCs w:val="22"/>
        </w:rPr>
        <w:t>vyhláška č.1</w:t>
      </w:r>
      <w:r w:rsidRPr="009F23FA">
        <w:rPr>
          <w:rFonts w:ascii="Arial" w:hAnsi="Arial" w:cs="Arial"/>
          <w:i/>
          <w:sz w:val="22"/>
          <w:szCs w:val="22"/>
        </w:rPr>
        <w:t>/2022 „Obecně závazná vyhláška obce Kublov</w:t>
      </w:r>
    </w:p>
    <w:p w14:paraId="09B4AB50" w14:textId="77777777" w:rsidR="00735E0D" w:rsidRDefault="00735E0D" w:rsidP="00735E0D">
      <w:pPr>
        <w:spacing w:before="120" w:line="288" w:lineRule="auto"/>
        <w:ind w:left="567"/>
        <w:jc w:val="both"/>
      </w:pPr>
      <w:r w:rsidRPr="009F23FA">
        <w:rPr>
          <w:rFonts w:ascii="Arial" w:hAnsi="Arial" w:cs="Arial"/>
          <w:i/>
          <w:sz w:val="22"/>
          <w:szCs w:val="22"/>
        </w:rPr>
        <w:t xml:space="preserve">č. 1/2022 o místním poplatku za odkládání komunálního odpadu z nemovité věci“, </w:t>
      </w:r>
      <w:r w:rsidRPr="009F23FA">
        <w:rPr>
          <w:rFonts w:ascii="Arial" w:hAnsi="Arial" w:cs="Arial"/>
          <w:sz w:val="22"/>
          <w:szCs w:val="22"/>
        </w:rPr>
        <w:t>ze dne</w:t>
      </w:r>
      <w:r w:rsidRPr="009F23FA">
        <w:rPr>
          <w:rFonts w:ascii="Arial" w:hAnsi="Arial" w:cs="Arial"/>
          <w:i/>
          <w:sz w:val="22"/>
          <w:szCs w:val="22"/>
        </w:rPr>
        <w:t xml:space="preserve"> 14. 12. 2022</w:t>
      </w:r>
      <w:r w:rsidRPr="009F23FA">
        <w:rPr>
          <w:rFonts w:ascii="Arial" w:hAnsi="Arial" w:cs="Arial"/>
          <w:sz w:val="22"/>
          <w:szCs w:val="22"/>
        </w:rPr>
        <w:t>.</w:t>
      </w:r>
      <w:bookmarkStart w:id="0" w:name="_GoBack"/>
      <w:bookmarkEnd w:id="0"/>
    </w:p>
    <w:p w14:paraId="6554546F" w14:textId="77777777" w:rsidR="00735E0D" w:rsidRDefault="00735E0D" w:rsidP="00735E0D">
      <w:pPr>
        <w:pStyle w:val="slalnk"/>
        <w:spacing w:before="480"/>
      </w:pPr>
      <w:r>
        <w:rPr>
          <w:rFonts w:ascii="Arial" w:hAnsi="Arial" w:cs="Arial"/>
        </w:rPr>
        <w:t>Čl. 13</w:t>
      </w:r>
    </w:p>
    <w:p w14:paraId="6F380661" w14:textId="77777777" w:rsidR="00735E0D" w:rsidRDefault="00735E0D" w:rsidP="00735E0D">
      <w:pPr>
        <w:pStyle w:val="Nzvylnk"/>
      </w:pPr>
      <w:r>
        <w:rPr>
          <w:rFonts w:ascii="Arial" w:hAnsi="Arial" w:cs="Arial"/>
        </w:rPr>
        <w:t>Účinnost</w:t>
      </w:r>
    </w:p>
    <w:p w14:paraId="5359B232" w14:textId="77777777" w:rsidR="00735E0D" w:rsidRPr="008A2486" w:rsidRDefault="00735E0D" w:rsidP="00735E0D">
      <w:pPr>
        <w:spacing w:before="120" w:line="288" w:lineRule="auto"/>
        <w:ind w:firstLine="709"/>
        <w:jc w:val="both"/>
        <w:rPr>
          <w:rFonts w:ascii="Arial" w:hAnsi="Arial" w:cs="Arial"/>
          <w:sz w:val="22"/>
          <w:szCs w:val="22"/>
        </w:rPr>
      </w:pPr>
      <w:r w:rsidRPr="008A2486">
        <w:rPr>
          <w:rFonts w:ascii="Arial" w:hAnsi="Arial" w:cs="Arial"/>
          <w:sz w:val="22"/>
          <w:szCs w:val="22"/>
        </w:rPr>
        <w:t>Tato vyhláška nabývá účinnosti počátkem patnáctého dne následujícího po dni jejího vyhlášení.</w:t>
      </w:r>
    </w:p>
    <w:p w14:paraId="331604DA" w14:textId="77777777" w:rsidR="00735E0D" w:rsidRDefault="00735E0D" w:rsidP="00735E0D">
      <w:pPr>
        <w:spacing w:before="120" w:line="264" w:lineRule="auto"/>
        <w:ind w:firstLine="708"/>
        <w:jc w:val="both"/>
        <w:rPr>
          <w:rFonts w:ascii="Arial" w:hAnsi="Arial" w:cs="Arial"/>
          <w:color w:val="0070C0"/>
          <w:sz w:val="22"/>
          <w:szCs w:val="22"/>
        </w:rPr>
      </w:pPr>
    </w:p>
    <w:p w14:paraId="6EC4ED1E" w14:textId="77777777" w:rsidR="00735E0D" w:rsidRDefault="00735E0D" w:rsidP="00735E0D">
      <w:pPr>
        <w:pStyle w:val="Zkladntext"/>
        <w:tabs>
          <w:tab w:val="left" w:pos="1440"/>
          <w:tab w:val="left" w:pos="7020"/>
        </w:tabs>
        <w:spacing w:after="0" w:line="264" w:lineRule="auto"/>
      </w:pPr>
      <w:r>
        <w:rPr>
          <w:rFonts w:ascii="Arial" w:hAnsi="Arial" w:cs="Arial"/>
          <w:i/>
          <w:sz w:val="22"/>
          <w:szCs w:val="22"/>
        </w:rPr>
        <w:tab/>
        <w:t>Podpis</w:t>
      </w:r>
      <w:r>
        <w:rPr>
          <w:rFonts w:ascii="Arial" w:hAnsi="Arial" w:cs="Arial"/>
          <w:i/>
          <w:sz w:val="22"/>
          <w:szCs w:val="22"/>
        </w:rPr>
        <w:tab/>
        <w:t>Podpis</w:t>
      </w:r>
    </w:p>
    <w:p w14:paraId="13C99482" w14:textId="77777777" w:rsidR="00735E0D" w:rsidRDefault="00735E0D" w:rsidP="00735E0D">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14:paraId="3752F567" w14:textId="77777777" w:rsidR="00735E0D" w:rsidRDefault="00735E0D" w:rsidP="00735E0D">
      <w:pPr>
        <w:pStyle w:val="Zkladntext"/>
        <w:tabs>
          <w:tab w:val="left" w:pos="1080"/>
          <w:tab w:val="left" w:pos="6660"/>
        </w:tabs>
        <w:spacing w:after="0" w:line="264" w:lineRule="auto"/>
      </w:pPr>
      <w:r>
        <w:rPr>
          <w:rFonts w:ascii="Arial" w:hAnsi="Arial" w:cs="Arial"/>
          <w:sz w:val="22"/>
          <w:szCs w:val="22"/>
        </w:rPr>
        <w:tab/>
        <w:t xml:space="preserve">Mgr. Jiří Pelc </w:t>
      </w:r>
      <w:r>
        <w:rPr>
          <w:rFonts w:ascii="Arial" w:hAnsi="Arial" w:cs="Arial"/>
          <w:sz w:val="22"/>
          <w:szCs w:val="22"/>
        </w:rPr>
        <w:tab/>
        <w:t>Ing. Michal Špiryt</w:t>
      </w:r>
    </w:p>
    <w:p w14:paraId="6AF7ADEA" w14:textId="467F7C8E" w:rsidR="002771D1" w:rsidRPr="00735E0D" w:rsidRDefault="00735E0D" w:rsidP="00735E0D">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sectPr w:rsidR="002771D1" w:rsidRPr="00735E0D" w:rsidSect="00735E0D">
      <w:footerReference w:type="default" r:id="rId8"/>
      <w:headerReference w:type="first" r:id="rId9"/>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C4D9F" w14:textId="77777777" w:rsidR="00D640B3" w:rsidRDefault="00D640B3">
      <w:r>
        <w:separator/>
      </w:r>
    </w:p>
  </w:endnote>
  <w:endnote w:type="continuationSeparator" w:id="0">
    <w:p w14:paraId="72616CA1" w14:textId="77777777" w:rsidR="00D640B3" w:rsidRDefault="00D6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87C6" w14:textId="5EEF7F89" w:rsidR="00072E77" w:rsidRDefault="008B377D" w:rsidP="00083A47">
    <w:pPr>
      <w:pStyle w:val="Zpat"/>
      <w:jc w:val="center"/>
    </w:pPr>
    <w:r>
      <w:rPr>
        <w:rStyle w:val="slostrnky"/>
      </w:rPr>
      <w:fldChar w:fldCharType="begin"/>
    </w:r>
    <w:r w:rsidR="00072E77">
      <w:rPr>
        <w:rStyle w:val="slostrnky"/>
      </w:rPr>
      <w:instrText xml:space="preserve"> PAGE </w:instrText>
    </w:r>
    <w:r>
      <w:rPr>
        <w:rStyle w:val="slostrnky"/>
      </w:rPr>
      <w:fldChar w:fldCharType="separate"/>
    </w:r>
    <w:r w:rsidR="009F23FA">
      <w:rPr>
        <w:rStyle w:val="slostrnky"/>
        <w:noProof/>
      </w:rPr>
      <w:t>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01E9" w14:textId="77777777" w:rsidR="00D640B3" w:rsidRDefault="00D640B3">
      <w:r>
        <w:separator/>
      </w:r>
    </w:p>
  </w:footnote>
  <w:footnote w:type="continuationSeparator" w:id="0">
    <w:p w14:paraId="24731E58" w14:textId="77777777" w:rsidR="00D640B3" w:rsidRDefault="00D640B3">
      <w:r>
        <w:continuationSeparator/>
      </w:r>
    </w:p>
  </w:footnote>
  <w:footnote w:id="1">
    <w:p w14:paraId="297FE06B" w14:textId="77777777" w:rsidR="00735E0D" w:rsidRDefault="00735E0D" w:rsidP="00735E0D">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14:paraId="29D128F0" w14:textId="77777777" w:rsidR="00735E0D" w:rsidRDefault="00735E0D" w:rsidP="00735E0D">
      <w:pPr>
        <w:pStyle w:val="Textpoznpodarou"/>
      </w:pPr>
      <w:r>
        <w:rPr>
          <w:rStyle w:val="Znakypropoznmkupodarou"/>
          <w:rFonts w:ascii="Arial" w:hAnsi="Arial"/>
        </w:rPr>
        <w:footnoteRef/>
      </w:r>
      <w:r>
        <w:t xml:space="preserve"> </w:t>
      </w:r>
      <w:r>
        <w:rPr>
          <w:rStyle w:val="Znakypropoznmkupodarou"/>
        </w:rPr>
        <w:t>§</w:t>
      </w:r>
      <w:r>
        <w:rPr>
          <w:rFonts w:ascii="Arial" w:hAnsi="Arial" w:cs="Arial"/>
          <w:sz w:val="18"/>
          <w:szCs w:val="18"/>
        </w:rPr>
        <w:t xml:space="preserve"> 10j zákona o místních poplatcích</w:t>
      </w:r>
    </w:p>
  </w:footnote>
  <w:footnote w:id="3">
    <w:p w14:paraId="581C3E47" w14:textId="77777777" w:rsidR="00735E0D" w:rsidRDefault="00735E0D" w:rsidP="00735E0D">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xml:space="preserve"> 10i zákona o místních poplatcích</w:t>
      </w:r>
    </w:p>
  </w:footnote>
  <w:footnote w:id="4">
    <w:p w14:paraId="4E8E0162"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10n odst. 1  zákona o místních poplatcích</w:t>
      </w:r>
    </w:p>
  </w:footnote>
  <w:footnote w:id="5">
    <w:p w14:paraId="38D7F367"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10n odst. 2  zákona o místních poplatcích</w:t>
      </w:r>
    </w:p>
  </w:footnote>
  <w:footnote w:id="6">
    <w:p w14:paraId="4FA19859" w14:textId="77777777" w:rsidR="00735E0D" w:rsidRDefault="00735E0D" w:rsidP="00735E0D">
      <w:pPr>
        <w:pStyle w:val="Textpoznpodarou"/>
      </w:pPr>
      <w:r>
        <w:rPr>
          <w:rStyle w:val="Znakypropoznmkupodarou"/>
          <w:rFonts w:ascii="Arial" w:hAnsi="Arial"/>
        </w:rPr>
        <w:footnoteRef/>
      </w:r>
      <w:r>
        <w:t xml:space="preserve"> </w:t>
      </w:r>
      <w:r>
        <w:rPr>
          <w:rStyle w:val="Znakypropoznmkupodarou"/>
        </w:rPr>
        <w:t>§</w:t>
      </w:r>
      <w:r>
        <w:rPr>
          <w:rFonts w:ascii="Arial" w:hAnsi="Arial" w:cs="Arial"/>
          <w:sz w:val="18"/>
          <w:szCs w:val="18"/>
        </w:rPr>
        <w:t xml:space="preserve"> 10p zákona o místních poplatcích</w:t>
      </w:r>
    </w:p>
  </w:footnote>
  <w:footnote w:id="7">
    <w:p w14:paraId="055E77AF" w14:textId="77777777" w:rsidR="00735E0D" w:rsidRDefault="00735E0D" w:rsidP="00735E0D">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14:paraId="142236E4" w14:textId="77777777" w:rsidR="00735E0D" w:rsidRDefault="00735E0D" w:rsidP="00735E0D">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9">
    <w:p w14:paraId="7FA072C9" w14:textId="77777777" w:rsidR="00735E0D" w:rsidRDefault="00735E0D" w:rsidP="00735E0D">
      <w:pPr>
        <w:pStyle w:val="Textpoznpodarou"/>
      </w:pPr>
      <w:r>
        <w:rPr>
          <w:rStyle w:val="Znakypropoznmkupodarou"/>
          <w:rFonts w:ascii="Arial" w:hAnsi="Arial"/>
        </w:rPr>
        <w:footnoteRef/>
      </w:r>
      <w:r>
        <w:rPr>
          <w:rFonts w:ascii="Arial" w:hAnsi="Arial" w:cs="Arial"/>
          <w:sz w:val="18"/>
          <w:szCs w:val="18"/>
        </w:rPr>
        <w:t xml:space="preserve"> § 14a odst. 3 zákona o místních poplatcích</w:t>
      </w:r>
    </w:p>
  </w:footnote>
  <w:footnote w:id="10">
    <w:p w14:paraId="49607E6F" w14:textId="77777777" w:rsidR="00735E0D" w:rsidRDefault="00735E0D" w:rsidP="00735E0D">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11">
    <w:p w14:paraId="15DF3414" w14:textId="77777777" w:rsidR="00735E0D" w:rsidRDefault="00735E0D" w:rsidP="00735E0D">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12">
    <w:p w14:paraId="2EDDAF3F" w14:textId="77777777" w:rsidR="00735E0D" w:rsidRDefault="00735E0D" w:rsidP="00735E0D">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0998BE69"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14:paraId="43CD704D"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10m ve spojení s § 10o odst. 2 zákona o místních poplatcích</w:t>
      </w:r>
    </w:p>
  </w:footnote>
  <w:footnote w:id="15">
    <w:p w14:paraId="3B5A0F9E"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14:paraId="0915EB7B" w14:textId="77777777" w:rsidR="00735E0D" w:rsidRDefault="00735E0D" w:rsidP="00735E0D">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14:paraId="28F78150" w14:textId="77777777" w:rsidR="00735E0D" w:rsidRDefault="00735E0D" w:rsidP="00735E0D">
      <w:pPr>
        <w:pStyle w:val="Textpoznpodarou"/>
      </w:pPr>
      <w:r>
        <w:rPr>
          <w:rStyle w:val="Znakypropoznmkupodarou"/>
          <w:rFonts w:ascii="Arial" w:hAnsi="Arial"/>
        </w:rPr>
        <w:footnoteRef/>
      </w:r>
      <w:r>
        <w:t xml:space="preserve"> </w:t>
      </w:r>
      <w:r>
        <w:rPr>
          <w:rFonts w:ascii="Arial" w:hAnsi="Arial" w:cs="Arial"/>
          <w:sz w:val="18"/>
          <w:szCs w:val="18"/>
        </w:rPr>
        <w:t>§ 10q zákona o místních poplatcích</w:t>
      </w:r>
    </w:p>
  </w:footnote>
  <w:footnote w:id="18">
    <w:p w14:paraId="3A28934F" w14:textId="77777777" w:rsidR="00735E0D" w:rsidRDefault="00735E0D" w:rsidP="00735E0D">
      <w:pPr>
        <w:pStyle w:val="Textpoznpodarou"/>
      </w:pPr>
      <w:r>
        <w:rPr>
          <w:rStyle w:val="Znakypropoznmkupodarou"/>
          <w:rFonts w:ascii="Arial" w:hAnsi="Arial"/>
        </w:rPr>
        <w:footnoteRef/>
      </w:r>
      <w:r>
        <w:t xml:space="preserve"> </w:t>
      </w:r>
      <w:r>
        <w:rPr>
          <w:rFonts w:ascii="Arial" w:hAnsi="Arial" w:cs="Arial"/>
          <w:sz w:val="18"/>
          <w:szCs w:val="18"/>
        </w:rPr>
        <w:t>§ 10r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84EE" w14:textId="77777777" w:rsidR="00072E77" w:rsidRDefault="00AA18E5" w:rsidP="00083A47">
    <w:pPr>
      <w:pBdr>
        <w:bottom w:val="single" w:sz="4" w:space="1" w:color="000000"/>
      </w:pBdr>
      <w:spacing w:before="113"/>
      <w:jc w:val="center"/>
      <w:rPr>
        <w:b/>
        <w:bCs/>
        <w:sz w:val="40"/>
        <w:szCs w:val="40"/>
        <w:lang w:eastAsia="ar-SA"/>
      </w:rPr>
    </w:pPr>
    <w:r>
      <w:rPr>
        <w:noProof/>
      </w:rPr>
      <w:drawing>
        <wp:anchor distT="0" distB="0" distL="0" distR="0" simplePos="0" relativeHeight="251657728" behindDoc="0" locked="0" layoutInCell="1" allowOverlap="1" wp14:anchorId="0B5DDAC2" wp14:editId="2A9DFE19">
          <wp:simplePos x="0" y="0"/>
          <wp:positionH relativeFrom="column">
            <wp:posOffset>0</wp:posOffset>
          </wp:positionH>
          <wp:positionV relativeFrom="paragraph">
            <wp:posOffset>107315</wp:posOffset>
          </wp:positionV>
          <wp:extent cx="898525" cy="1014730"/>
          <wp:effectExtent l="1905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8525" cy="1014730"/>
                  </a:xfrm>
                  <a:prstGeom prst="rect">
                    <a:avLst/>
                  </a:prstGeom>
                  <a:solidFill>
                    <a:srgbClr val="FFFFFF"/>
                  </a:solidFill>
                  <a:ln w="9525">
                    <a:noFill/>
                    <a:miter lim="800000"/>
                    <a:headEnd/>
                    <a:tailEnd/>
                  </a:ln>
                </pic:spPr>
              </pic:pic>
            </a:graphicData>
          </a:graphic>
        </wp:anchor>
      </w:drawing>
    </w:r>
    <w:r w:rsidR="00072E77">
      <w:rPr>
        <w:b/>
        <w:bCs/>
        <w:sz w:val="40"/>
        <w:szCs w:val="40"/>
        <w:lang w:eastAsia="ar-SA"/>
      </w:rPr>
      <w:t>Obec  Kublov</w:t>
    </w:r>
  </w:p>
  <w:p w14:paraId="69645AB3" w14:textId="77777777" w:rsidR="00072E77" w:rsidRDefault="00072E77" w:rsidP="00083A47">
    <w:pPr>
      <w:pBdr>
        <w:bottom w:val="single" w:sz="4" w:space="1" w:color="000000"/>
      </w:pBdr>
      <w:spacing w:before="113"/>
      <w:jc w:val="center"/>
      <w:rPr>
        <w:b/>
        <w:bCs/>
        <w:u w:val="single"/>
        <w:lang w:eastAsia="ar-SA"/>
      </w:rPr>
    </w:pPr>
    <w:r>
      <w:rPr>
        <w:b/>
        <w:bCs/>
        <w:u w:val="single"/>
        <w:lang w:eastAsia="ar-SA"/>
      </w:rPr>
      <w:t>267 41  Kublov 199, okr. Beroun</w:t>
    </w:r>
  </w:p>
  <w:p w14:paraId="49F886BA" w14:textId="77777777" w:rsidR="00072E77" w:rsidRDefault="00072E77" w:rsidP="00083A47">
    <w:pPr>
      <w:pBdr>
        <w:bottom w:val="single" w:sz="4" w:space="1" w:color="000000"/>
      </w:pBdr>
      <w:spacing w:before="113"/>
      <w:jc w:val="center"/>
      <w:rPr>
        <w:sz w:val="20"/>
        <w:szCs w:val="20"/>
        <w:lang w:eastAsia="ar-SA"/>
      </w:rPr>
    </w:pPr>
    <w:r>
      <w:rPr>
        <w:sz w:val="20"/>
        <w:szCs w:val="20"/>
        <w:lang w:eastAsia="ar-SA"/>
      </w:rPr>
      <w:t>tel., fax 311585102</w:t>
    </w:r>
  </w:p>
  <w:p w14:paraId="5E557784" w14:textId="77777777" w:rsidR="00072E77" w:rsidRDefault="00072E77" w:rsidP="00083A47">
    <w:pPr>
      <w:pBdr>
        <w:bottom w:val="single" w:sz="4" w:space="1" w:color="000000"/>
      </w:pBdr>
      <w:jc w:val="center"/>
    </w:pPr>
    <w:r w:rsidRPr="00163CF8">
      <w:rPr>
        <w:sz w:val="20"/>
        <w:szCs w:val="20"/>
        <w:lang w:eastAsia="ar-SA"/>
      </w:rPr>
      <w:t xml:space="preserve">E-mail: </w:t>
    </w:r>
    <w:hyperlink r:id="rId2" w:history="1">
      <w:hyperlink r:id="rId3" w:history="1">
        <w:hyperlink r:id="rId4" w:history="1">
          <w:r w:rsidRPr="00163CF8">
            <w:rPr>
              <w:rStyle w:val="Hypertextovodkaz"/>
              <w:lang w:eastAsia="ar-SA"/>
            </w:rPr>
            <w:t>obec@kublov.cz</w:t>
          </w:r>
        </w:hyperlink>
      </w:hyperlink>
    </w:hyperlink>
    <w:r w:rsidRPr="00163CF8">
      <w:rPr>
        <w:sz w:val="20"/>
        <w:szCs w:val="20"/>
        <w:lang w:eastAsia="ar-SA"/>
      </w:rPr>
      <w:t xml:space="preserve">, </w:t>
    </w:r>
    <w:hyperlink r:id="rId5" w:history="1">
      <w:hyperlink r:id="rId6" w:history="1">
        <w:hyperlink r:id="rId7" w:history="1">
          <w:r w:rsidRPr="00163CF8">
            <w:rPr>
              <w:rStyle w:val="Hypertextovodkaz"/>
              <w:lang w:eastAsia="ar-SA"/>
            </w:rPr>
            <w:t>www.kublov.cz</w:t>
          </w:r>
        </w:hyperlink>
      </w:hyperlink>
    </w:hyperlink>
  </w:p>
  <w:p w14:paraId="0FD6FD04" w14:textId="77777777" w:rsidR="00072E77" w:rsidRPr="00B44AE7" w:rsidRDefault="00072E77" w:rsidP="00083A47">
    <w:pPr>
      <w:pBdr>
        <w:bottom w:val="single" w:sz="4" w:space="1" w:color="000000"/>
      </w:pBd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2"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0"/>
  </w:num>
  <w:num w:numId="2">
    <w:abstractNumId w:val="14"/>
  </w:num>
  <w:num w:numId="3">
    <w:abstractNumId w:val="7"/>
  </w:num>
  <w:num w:numId="4">
    <w:abstractNumId w:val="6"/>
  </w:num>
  <w:num w:numId="5">
    <w:abstractNumId w:val="5"/>
  </w:num>
  <w:num w:numId="6">
    <w:abstractNumId w:val="12"/>
  </w:num>
  <w:num w:numId="7">
    <w:abstractNumId w:val="11"/>
  </w:num>
  <w:num w:numId="8">
    <w:abstractNumId w:val="8"/>
  </w:num>
  <w:num w:numId="9">
    <w:abstractNumId w:val="0"/>
  </w:num>
  <w:num w:numId="10">
    <w:abstractNumId w:val="1"/>
  </w:num>
  <w:num w:numId="11">
    <w:abstractNumId w:val="2"/>
  </w:num>
  <w:num w:numId="12">
    <w:abstractNumId w:val="3"/>
  </w:num>
  <w:num w:numId="13">
    <w:abstractNumId w:val="4"/>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D1"/>
    <w:rsid w:val="00072E77"/>
    <w:rsid w:val="00083A47"/>
    <w:rsid w:val="00255124"/>
    <w:rsid w:val="002771D1"/>
    <w:rsid w:val="00391461"/>
    <w:rsid w:val="005756CB"/>
    <w:rsid w:val="00587ABC"/>
    <w:rsid w:val="005B5998"/>
    <w:rsid w:val="00735E0D"/>
    <w:rsid w:val="00757C1E"/>
    <w:rsid w:val="0085086E"/>
    <w:rsid w:val="008B377D"/>
    <w:rsid w:val="009F23FA"/>
    <w:rsid w:val="00A02CD1"/>
    <w:rsid w:val="00A70983"/>
    <w:rsid w:val="00A841CB"/>
    <w:rsid w:val="00AA18E5"/>
    <w:rsid w:val="00AF0333"/>
    <w:rsid w:val="00B44AE7"/>
    <w:rsid w:val="00BB25F4"/>
    <w:rsid w:val="00D640B3"/>
    <w:rsid w:val="00E0656D"/>
    <w:rsid w:val="00E66D3E"/>
    <w:rsid w:val="00F00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D30B5"/>
  <w15:docId w15:val="{5D90E41D-DD1D-4258-8B35-7A718D0C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4AE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83A47"/>
    <w:pPr>
      <w:tabs>
        <w:tab w:val="center" w:pos="4536"/>
        <w:tab w:val="right" w:pos="9072"/>
      </w:tabs>
    </w:pPr>
  </w:style>
  <w:style w:type="paragraph" w:styleId="Zpat">
    <w:name w:val="footer"/>
    <w:basedOn w:val="Normln"/>
    <w:rsid w:val="00083A47"/>
    <w:pPr>
      <w:tabs>
        <w:tab w:val="center" w:pos="4536"/>
        <w:tab w:val="right" w:pos="9072"/>
      </w:tabs>
    </w:pPr>
  </w:style>
  <w:style w:type="character" w:styleId="Hypertextovodkaz">
    <w:name w:val="Hyperlink"/>
    <w:rsid w:val="00083A47"/>
    <w:rPr>
      <w:color w:val="000080"/>
      <w:u w:val="single"/>
    </w:rPr>
  </w:style>
  <w:style w:type="character" w:styleId="slostrnky">
    <w:name w:val="page number"/>
    <w:basedOn w:val="Standardnpsmoodstavce"/>
    <w:rsid w:val="00083A47"/>
  </w:style>
  <w:style w:type="paragraph" w:styleId="Zkladntextodsazen">
    <w:name w:val="Body Text Indent"/>
    <w:basedOn w:val="Normln"/>
    <w:link w:val="ZkladntextodsazenChar"/>
    <w:rsid w:val="00B44AE7"/>
    <w:pPr>
      <w:ind w:left="708" w:firstLine="357"/>
      <w:jc w:val="both"/>
    </w:pPr>
  </w:style>
  <w:style w:type="character" w:customStyle="1" w:styleId="ZkladntextodsazenChar">
    <w:name w:val="Základní text odsazený Char"/>
    <w:basedOn w:val="Standardnpsmoodstavce"/>
    <w:link w:val="Zkladntextodsazen"/>
    <w:rsid w:val="00B44AE7"/>
    <w:rPr>
      <w:sz w:val="24"/>
      <w:szCs w:val="24"/>
    </w:rPr>
  </w:style>
  <w:style w:type="paragraph" w:styleId="Zkladntext">
    <w:name w:val="Body Text"/>
    <w:basedOn w:val="Normln"/>
    <w:link w:val="ZkladntextChar"/>
    <w:rsid w:val="00B44AE7"/>
    <w:pPr>
      <w:spacing w:after="120"/>
    </w:pPr>
  </w:style>
  <w:style w:type="character" w:customStyle="1" w:styleId="ZkladntextChar">
    <w:name w:val="Základní text Char"/>
    <w:basedOn w:val="Standardnpsmoodstavce"/>
    <w:link w:val="Zkladntext"/>
    <w:rsid w:val="00B44AE7"/>
    <w:rPr>
      <w:sz w:val="24"/>
      <w:szCs w:val="24"/>
    </w:rPr>
  </w:style>
  <w:style w:type="paragraph" w:styleId="Textpoznpodarou">
    <w:name w:val="footnote text"/>
    <w:basedOn w:val="Normln"/>
    <w:link w:val="TextpoznpodarouChar"/>
    <w:rsid w:val="00B44AE7"/>
    <w:rPr>
      <w:noProof/>
      <w:sz w:val="20"/>
      <w:szCs w:val="20"/>
    </w:rPr>
  </w:style>
  <w:style w:type="character" w:customStyle="1" w:styleId="TextpoznpodarouChar">
    <w:name w:val="Text pozn. pod čarou Char"/>
    <w:basedOn w:val="Standardnpsmoodstavce"/>
    <w:link w:val="Textpoznpodarou"/>
    <w:rsid w:val="00B44AE7"/>
    <w:rPr>
      <w:noProof/>
    </w:rPr>
  </w:style>
  <w:style w:type="character" w:styleId="Znakapoznpodarou">
    <w:name w:val="footnote reference"/>
    <w:rsid w:val="00B44AE7"/>
    <w:rPr>
      <w:vertAlign w:val="superscript"/>
    </w:rPr>
  </w:style>
  <w:style w:type="paragraph" w:customStyle="1" w:styleId="nzevzkona">
    <w:name w:val="název zákona"/>
    <w:basedOn w:val="Nzev"/>
    <w:rsid w:val="00B44AE7"/>
    <w:pPr>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rPr>
  </w:style>
  <w:style w:type="paragraph" w:customStyle="1" w:styleId="slalnk">
    <w:name w:val="Čísla článků"/>
    <w:basedOn w:val="Normln"/>
    <w:rsid w:val="00B44AE7"/>
    <w:pPr>
      <w:keepNext/>
      <w:keepLines/>
      <w:spacing w:before="360" w:after="60"/>
      <w:jc w:val="center"/>
    </w:pPr>
    <w:rPr>
      <w:b/>
      <w:bCs/>
      <w:szCs w:val="20"/>
    </w:rPr>
  </w:style>
  <w:style w:type="paragraph" w:customStyle="1" w:styleId="Nzvylnk">
    <w:name w:val="Názvy článků"/>
    <w:basedOn w:val="slalnk"/>
    <w:rsid w:val="00B44AE7"/>
    <w:pPr>
      <w:spacing w:before="60" w:after="160"/>
    </w:pPr>
  </w:style>
  <w:style w:type="paragraph" w:customStyle="1" w:styleId="Default">
    <w:name w:val="Default"/>
    <w:rsid w:val="00B44AE7"/>
    <w:pPr>
      <w:autoSpaceDE w:val="0"/>
      <w:autoSpaceDN w:val="0"/>
      <w:adjustRightInd w:val="0"/>
    </w:pPr>
    <w:rPr>
      <w:rFonts w:ascii="Arial" w:hAnsi="Arial" w:cs="Arial"/>
      <w:color w:val="000000"/>
      <w:sz w:val="24"/>
      <w:szCs w:val="24"/>
    </w:rPr>
  </w:style>
  <w:style w:type="paragraph" w:styleId="Nzev">
    <w:name w:val="Title"/>
    <w:basedOn w:val="Normln"/>
    <w:next w:val="Normln"/>
    <w:link w:val="NzevChar"/>
    <w:qFormat/>
    <w:rsid w:val="00B44A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B44AE7"/>
    <w:rPr>
      <w:rFonts w:asciiTheme="majorHAnsi" w:eastAsiaTheme="majorEastAsia" w:hAnsiTheme="majorHAnsi" w:cstheme="majorBidi"/>
      <w:color w:val="17365D" w:themeColor="text2" w:themeShade="BF"/>
      <w:spacing w:val="5"/>
      <w:kern w:val="28"/>
      <w:sz w:val="52"/>
      <w:szCs w:val="52"/>
    </w:rPr>
  </w:style>
  <w:style w:type="character" w:customStyle="1" w:styleId="Znakypropoznmkupodarou">
    <w:name w:val="Znaky pro poznámku pod čarou"/>
    <w:rsid w:val="00735E0D"/>
    <w:rPr>
      <w:vertAlign w:val="superscript"/>
    </w:rPr>
  </w:style>
  <w:style w:type="paragraph" w:styleId="Odstavecseseznamem">
    <w:name w:val="List Paragraph"/>
    <w:basedOn w:val="Normln"/>
    <w:uiPriority w:val="34"/>
    <w:qFormat/>
    <w:rsid w:val="00735E0D"/>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ec@kublov.cz" TargetMode="External"/><Relationship Id="rId7" Type="http://schemas.openxmlformats.org/officeDocument/2006/relationships/hyperlink" Target="http://www.kublov.cz/" TargetMode="External"/><Relationship Id="rId2" Type="http://schemas.openxmlformats.org/officeDocument/2006/relationships/hyperlink" Target="mailto:obec@kublov.cz" TargetMode="External"/><Relationship Id="rId1" Type="http://schemas.openxmlformats.org/officeDocument/2006/relationships/image" Target="media/image1.emf"/><Relationship Id="rId6" Type="http://schemas.openxmlformats.org/officeDocument/2006/relationships/hyperlink" Target="http://www.kublov.cz/" TargetMode="External"/><Relationship Id="rId5" Type="http://schemas.openxmlformats.org/officeDocument/2006/relationships/hyperlink" Target="http://www.kublov.cz/" TargetMode="External"/><Relationship Id="rId4" Type="http://schemas.openxmlformats.org/officeDocument/2006/relationships/hyperlink" Target="mailto:obec@kubl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2\Document%20Parts\1029\Hlavi&#269;ka%20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2966C-6EDB-4CF6-9E5B-369FBC25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1.dotx</Template>
  <TotalTime>1</TotalTime>
  <Pages>4</Pages>
  <Words>864</Words>
  <Characters>5101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5954</CharactersWithSpaces>
  <SharedDoc>false</SharedDoc>
  <HLinks>
    <vt:vector size="36" baseType="variant">
      <vt:variant>
        <vt:i4>1638492</vt:i4>
      </vt:variant>
      <vt:variant>
        <vt:i4>16</vt:i4>
      </vt:variant>
      <vt:variant>
        <vt:i4>0</vt:i4>
      </vt:variant>
      <vt:variant>
        <vt:i4>5</vt:i4>
      </vt:variant>
      <vt:variant>
        <vt:lpwstr>http://www.kublov.cz/</vt:lpwstr>
      </vt:variant>
      <vt:variant>
        <vt:lpwstr/>
      </vt:variant>
      <vt:variant>
        <vt:i4>1638492</vt:i4>
      </vt:variant>
      <vt:variant>
        <vt:i4>14</vt:i4>
      </vt:variant>
      <vt:variant>
        <vt:i4>0</vt:i4>
      </vt:variant>
      <vt:variant>
        <vt:i4>5</vt:i4>
      </vt:variant>
      <vt:variant>
        <vt:lpwstr>http://www.kublov.cz/</vt:lpwstr>
      </vt:variant>
      <vt:variant>
        <vt:lpwstr/>
      </vt:variant>
      <vt:variant>
        <vt:i4>1638492</vt:i4>
      </vt:variant>
      <vt:variant>
        <vt:i4>12</vt:i4>
      </vt:variant>
      <vt:variant>
        <vt:i4>0</vt:i4>
      </vt:variant>
      <vt:variant>
        <vt:i4>5</vt:i4>
      </vt:variant>
      <vt:variant>
        <vt:lpwstr>http://www.kublov.cz/</vt:lpwstr>
      </vt:variant>
      <vt:variant>
        <vt:lpwstr/>
      </vt:variant>
      <vt:variant>
        <vt:i4>2359299</vt:i4>
      </vt:variant>
      <vt:variant>
        <vt:i4>7</vt:i4>
      </vt:variant>
      <vt:variant>
        <vt:i4>0</vt:i4>
      </vt:variant>
      <vt:variant>
        <vt:i4>5</vt:i4>
      </vt:variant>
      <vt:variant>
        <vt:lpwstr>mailto:obec@kublov.cz</vt:lpwstr>
      </vt:variant>
      <vt:variant>
        <vt:lpwstr/>
      </vt:variant>
      <vt:variant>
        <vt:i4>2359299</vt:i4>
      </vt:variant>
      <vt:variant>
        <vt:i4>5</vt:i4>
      </vt:variant>
      <vt:variant>
        <vt:i4>0</vt:i4>
      </vt:variant>
      <vt:variant>
        <vt:i4>5</vt:i4>
      </vt:variant>
      <vt:variant>
        <vt:lpwstr>mailto:obec@kublov.cz</vt:lpwstr>
      </vt:variant>
      <vt:variant>
        <vt:lpwstr/>
      </vt:variant>
      <vt:variant>
        <vt:i4>2359299</vt:i4>
      </vt:variant>
      <vt:variant>
        <vt:i4>3</vt:i4>
      </vt:variant>
      <vt:variant>
        <vt:i4>0</vt:i4>
      </vt:variant>
      <vt:variant>
        <vt:i4>5</vt:i4>
      </vt:variant>
      <vt:variant>
        <vt:lpwstr>mailto:obec@kublov.cz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SCP</dc:creator>
  <cp:lastModifiedBy>Jiří Pelc</cp:lastModifiedBy>
  <cp:revision>2</cp:revision>
  <dcterms:created xsi:type="dcterms:W3CDTF">2023-12-13T21:25:00Z</dcterms:created>
  <dcterms:modified xsi:type="dcterms:W3CDTF">2023-12-13T21:25:00Z</dcterms:modified>
</cp:coreProperties>
</file>