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CF1D" w14:textId="77777777" w:rsidR="00EB1DC9" w:rsidRDefault="00EB1DC9" w:rsidP="00EB1DC9">
      <w:pPr>
        <w:pStyle w:val="Default"/>
        <w:jc w:val="center"/>
        <w:rPr>
          <w:b/>
          <w:bCs/>
        </w:rPr>
      </w:pPr>
      <w:r>
        <w:rPr>
          <w:b/>
          <w:bCs/>
        </w:rPr>
        <w:t>MĚSTO HEJNICE</w:t>
      </w:r>
      <w:r w:rsidRPr="00850C48">
        <w:rPr>
          <w:b/>
          <w:bCs/>
        </w:rPr>
        <w:t xml:space="preserve"> </w:t>
      </w:r>
    </w:p>
    <w:p w14:paraId="79C45BDB" w14:textId="77777777" w:rsidR="00EB1DC9" w:rsidRDefault="00EB1DC9" w:rsidP="00EB1DC9">
      <w:pPr>
        <w:pStyle w:val="Default"/>
        <w:jc w:val="center"/>
        <w:rPr>
          <w:b/>
          <w:bCs/>
        </w:rPr>
      </w:pPr>
      <w:r>
        <w:rPr>
          <w:b/>
          <w:bCs/>
        </w:rPr>
        <w:t>ZASTUPITELSTVO MĚSTA HEJNICE</w:t>
      </w:r>
    </w:p>
    <w:p w14:paraId="7D04D5F8" w14:textId="77777777" w:rsidR="00EB1DC9" w:rsidRPr="00850C48" w:rsidRDefault="00EB1DC9" w:rsidP="00EB1DC9">
      <w:pPr>
        <w:pStyle w:val="Default"/>
        <w:jc w:val="center"/>
      </w:pPr>
    </w:p>
    <w:p w14:paraId="3D917D36" w14:textId="47F35DDC" w:rsidR="00EB1DC9" w:rsidRPr="00850C48" w:rsidRDefault="00EB1DC9" w:rsidP="00EB1DC9">
      <w:pPr>
        <w:pStyle w:val="Default"/>
        <w:jc w:val="center"/>
        <w:rPr>
          <w:b/>
          <w:bCs/>
        </w:rPr>
      </w:pPr>
      <w:r w:rsidRPr="00850C48">
        <w:rPr>
          <w:b/>
          <w:bCs/>
        </w:rPr>
        <w:t>Obecně závazná vyhláška</w:t>
      </w:r>
      <w:r w:rsidR="00F46332">
        <w:rPr>
          <w:b/>
          <w:bCs/>
        </w:rPr>
        <w:t>,</w:t>
      </w:r>
    </w:p>
    <w:p w14:paraId="117D4CAC" w14:textId="77777777" w:rsidR="00EB1DC9" w:rsidRDefault="00EB1DC9" w:rsidP="00EB1DC9">
      <w:pPr>
        <w:pStyle w:val="Default"/>
        <w:jc w:val="center"/>
        <w:rPr>
          <w:b/>
          <w:bCs/>
        </w:rPr>
      </w:pPr>
      <w:r w:rsidRPr="009B0AA0">
        <w:rPr>
          <w:b/>
          <w:bCs/>
        </w:rPr>
        <w:t xml:space="preserve">o stanovení </w:t>
      </w:r>
      <w:r w:rsidRPr="001B2ADB">
        <w:rPr>
          <w:b/>
          <w:bCs/>
        </w:rPr>
        <w:t>kratší doby</w:t>
      </w:r>
      <w:r w:rsidRPr="009B0AA0">
        <w:rPr>
          <w:b/>
          <w:bCs/>
        </w:rPr>
        <w:t xml:space="preserve"> nočního klidu</w:t>
      </w:r>
    </w:p>
    <w:p w14:paraId="0EF323FA" w14:textId="77777777" w:rsidR="00EB1DC9" w:rsidRPr="009B0AA0" w:rsidRDefault="00EB1DC9" w:rsidP="00EB1DC9">
      <w:pPr>
        <w:pStyle w:val="Default"/>
        <w:jc w:val="center"/>
        <w:rPr>
          <w:b/>
          <w:bCs/>
        </w:rPr>
      </w:pPr>
    </w:p>
    <w:p w14:paraId="2B2B86C2" w14:textId="3FDD96B8" w:rsidR="00EB6144" w:rsidRDefault="00EB6144" w:rsidP="00EB1DC9">
      <w:pPr>
        <w:pStyle w:val="Default"/>
        <w:jc w:val="both"/>
      </w:pPr>
    </w:p>
    <w:p w14:paraId="1BB8C27C" w14:textId="02913B1C" w:rsidR="00EB6144" w:rsidRDefault="00EB6144" w:rsidP="00EB6144">
      <w:pPr>
        <w:pStyle w:val="Default"/>
        <w:jc w:val="both"/>
      </w:pPr>
      <w:r w:rsidRPr="00850C48">
        <w:t xml:space="preserve">Zastupitelstvo </w:t>
      </w:r>
      <w:r>
        <w:t>města Hejnice</w:t>
      </w:r>
      <w:r w:rsidRPr="00850C48">
        <w:t xml:space="preserve"> se na svém zasedání </w:t>
      </w:r>
      <w:r w:rsidRPr="004334BA">
        <w:rPr>
          <w:color w:val="auto"/>
        </w:rPr>
        <w:t xml:space="preserve">dne </w:t>
      </w:r>
      <w:r w:rsidR="0086324B">
        <w:rPr>
          <w:color w:val="auto"/>
        </w:rPr>
        <w:t>21. úno</w:t>
      </w:r>
      <w:r w:rsidR="0086324B" w:rsidRPr="0086324B">
        <w:rPr>
          <w:color w:val="000000" w:themeColor="text1"/>
        </w:rPr>
        <w:t>ra</w:t>
      </w:r>
      <w:r w:rsidR="00406AD8" w:rsidRPr="0086324B">
        <w:rPr>
          <w:color w:val="000000" w:themeColor="text1"/>
        </w:rPr>
        <w:t xml:space="preserve"> </w:t>
      </w:r>
      <w:r w:rsidR="004334BA" w:rsidRPr="0086324B">
        <w:rPr>
          <w:color w:val="000000" w:themeColor="text1"/>
        </w:rPr>
        <w:t>202</w:t>
      </w:r>
      <w:r w:rsidR="00E675CD" w:rsidRPr="0086324B">
        <w:rPr>
          <w:color w:val="000000" w:themeColor="text1"/>
        </w:rPr>
        <w:t>4</w:t>
      </w:r>
      <w:r w:rsidR="004334BA" w:rsidRPr="0086324B">
        <w:rPr>
          <w:color w:val="000000" w:themeColor="text1"/>
        </w:rPr>
        <w:t xml:space="preserve"> </w:t>
      </w:r>
      <w:r w:rsidRPr="004334BA">
        <w:rPr>
          <w:color w:val="auto"/>
        </w:rPr>
        <w:t>usnesením</w:t>
      </w:r>
      <w:r w:rsidR="00484936">
        <w:rPr>
          <w:color w:val="auto"/>
        </w:rPr>
        <w:t xml:space="preserve"> č. 24/2024</w:t>
      </w:r>
      <w:r w:rsidR="004334BA" w:rsidRPr="00E675CD">
        <w:rPr>
          <w:color w:val="FF0000"/>
        </w:rPr>
        <w:t xml:space="preserve"> </w:t>
      </w:r>
      <w:r w:rsidRPr="004334BA">
        <w:rPr>
          <w:color w:val="auto"/>
        </w:rPr>
        <w:t xml:space="preserve">usneslo vydat na základě ustanovení § 10 písm. d) a § 84 odst. 2 písm. h) zákona </w:t>
      </w:r>
      <w:r w:rsidRPr="00850C48">
        <w:t>č. 128/2000 Sb., o obcích (obecní zřízení), ve znění pozdějších předpisů,</w:t>
      </w:r>
      <w:r>
        <w:t xml:space="preserve"> a </w:t>
      </w:r>
      <w:r w:rsidRPr="00AB0381">
        <w:t>na základě ustanovení § 5 odst. 6 zákona č. 251/2016 Sb., o některých přestupcích</w:t>
      </w:r>
      <w:r>
        <w:t>,</w:t>
      </w:r>
      <w:r w:rsidRPr="00850C48">
        <w:t xml:space="preserve"> tuto obecně závaznou vyhlášku (dále jen „vyhláška“):</w:t>
      </w:r>
    </w:p>
    <w:p w14:paraId="47E0C293" w14:textId="77777777" w:rsidR="00EB1DC9" w:rsidRDefault="00EB1DC9" w:rsidP="00EB1DC9">
      <w:pPr>
        <w:pStyle w:val="Default"/>
        <w:ind w:left="284" w:hanging="284"/>
        <w:jc w:val="center"/>
        <w:rPr>
          <w:b/>
          <w:bCs/>
        </w:rPr>
      </w:pPr>
    </w:p>
    <w:p w14:paraId="14956F53" w14:textId="77777777" w:rsidR="00EB1DC9" w:rsidRPr="00850C48" w:rsidRDefault="00EB1DC9" w:rsidP="00EB1DC9">
      <w:pPr>
        <w:pStyle w:val="Default"/>
        <w:ind w:left="284" w:hanging="284"/>
        <w:jc w:val="center"/>
      </w:pPr>
      <w:r w:rsidRPr="00850C48">
        <w:rPr>
          <w:b/>
          <w:bCs/>
        </w:rPr>
        <w:t xml:space="preserve">Čl. 1 </w:t>
      </w:r>
    </w:p>
    <w:p w14:paraId="43DC8889" w14:textId="77777777" w:rsidR="00EB1DC9" w:rsidRDefault="00EB1DC9" w:rsidP="00EB1DC9">
      <w:pPr>
        <w:pStyle w:val="Default"/>
        <w:ind w:left="284" w:hanging="284"/>
        <w:jc w:val="center"/>
        <w:rPr>
          <w:b/>
          <w:bCs/>
        </w:rPr>
      </w:pPr>
      <w:r w:rsidRPr="00850C48">
        <w:rPr>
          <w:b/>
          <w:bCs/>
        </w:rPr>
        <w:t>Úvodní ustanovení</w:t>
      </w:r>
    </w:p>
    <w:p w14:paraId="7E6ED13F" w14:textId="77777777" w:rsidR="00EB1DC9" w:rsidRPr="00850C48" w:rsidRDefault="00EB1DC9" w:rsidP="00EB1DC9">
      <w:pPr>
        <w:pStyle w:val="Default"/>
        <w:ind w:left="284" w:hanging="284"/>
        <w:jc w:val="center"/>
      </w:pPr>
    </w:p>
    <w:p w14:paraId="26B904BF" w14:textId="05E895D7" w:rsidR="0008091B" w:rsidRPr="003A38A8" w:rsidRDefault="00EB1DC9" w:rsidP="0008091B">
      <w:pPr>
        <w:spacing w:after="0" w:line="240" w:lineRule="auto"/>
        <w:jc w:val="both"/>
        <w:rPr>
          <w:rFonts w:ascii="Arial" w:eastAsia="Times New Roman" w:hAnsi="Arial" w:cs="Arial"/>
          <w:strike/>
          <w:sz w:val="24"/>
          <w:szCs w:val="24"/>
          <w:vertAlign w:val="superscript"/>
          <w:lang w:eastAsia="cs-CZ"/>
        </w:rPr>
      </w:pPr>
      <w:r w:rsidRPr="00850C48">
        <w:rPr>
          <w:rFonts w:ascii="Arial" w:eastAsia="Times New Roman" w:hAnsi="Arial" w:cs="Arial"/>
          <w:sz w:val="24"/>
          <w:szCs w:val="24"/>
          <w:lang w:eastAsia="cs-CZ"/>
        </w:rPr>
        <w:t>Tato vyhláška stanovuje výjimečné případy, při nichž je doba nočního klidu vymezena dobou kratší</w:t>
      </w:r>
      <w:r w:rsidR="00E964C5">
        <w:rPr>
          <w:rFonts w:ascii="Arial" w:eastAsia="Times New Roman" w:hAnsi="Arial" w:cs="Arial"/>
          <w:sz w:val="24"/>
          <w:szCs w:val="24"/>
          <w:lang w:eastAsia="cs-CZ"/>
        </w:rPr>
        <w:t xml:space="preserve"> </w:t>
      </w:r>
      <w:r w:rsidR="00E964C5" w:rsidRPr="00AB0381">
        <w:rPr>
          <w:rFonts w:ascii="Arial" w:eastAsia="Times New Roman" w:hAnsi="Arial" w:cs="Arial"/>
          <w:sz w:val="24"/>
          <w:szCs w:val="24"/>
          <w:lang w:eastAsia="cs-CZ"/>
        </w:rPr>
        <w:t xml:space="preserve">nebo při nichž nemusí </w:t>
      </w:r>
      <w:r w:rsidR="004D0C36" w:rsidRPr="00AB0381">
        <w:rPr>
          <w:rFonts w:ascii="Arial" w:eastAsia="Times New Roman" w:hAnsi="Arial" w:cs="Arial"/>
          <w:sz w:val="24"/>
          <w:szCs w:val="24"/>
          <w:lang w:eastAsia="cs-CZ"/>
        </w:rPr>
        <w:t>b</w:t>
      </w:r>
      <w:r w:rsidR="00E964C5" w:rsidRPr="00AB0381">
        <w:rPr>
          <w:rFonts w:ascii="Arial" w:eastAsia="Times New Roman" w:hAnsi="Arial" w:cs="Arial"/>
          <w:sz w:val="24"/>
          <w:szCs w:val="24"/>
          <w:lang w:eastAsia="cs-CZ"/>
        </w:rPr>
        <w:t>ýt doba nočního klidu dodržována.</w:t>
      </w:r>
      <w:r w:rsidRPr="00850C48">
        <w:rPr>
          <w:rFonts w:ascii="Arial" w:eastAsia="Times New Roman" w:hAnsi="Arial" w:cs="Arial"/>
          <w:sz w:val="24"/>
          <w:szCs w:val="24"/>
          <w:lang w:eastAsia="cs-CZ"/>
        </w:rPr>
        <w:t xml:space="preserve"> </w:t>
      </w:r>
    </w:p>
    <w:p w14:paraId="1A001D85" w14:textId="22F7CFDB" w:rsidR="003A38A8" w:rsidRDefault="003A38A8" w:rsidP="00EB1DC9">
      <w:pPr>
        <w:spacing w:after="0" w:line="240" w:lineRule="auto"/>
        <w:jc w:val="both"/>
        <w:rPr>
          <w:rFonts w:ascii="Arial" w:eastAsia="Times New Roman" w:hAnsi="Arial" w:cs="Arial"/>
          <w:sz w:val="24"/>
          <w:szCs w:val="24"/>
          <w:lang w:eastAsia="cs-CZ"/>
        </w:rPr>
      </w:pPr>
    </w:p>
    <w:p w14:paraId="741A54FF" w14:textId="77777777" w:rsidR="003A38A8" w:rsidRDefault="003A38A8" w:rsidP="00EB1DC9">
      <w:pPr>
        <w:spacing w:after="0" w:line="240" w:lineRule="auto"/>
        <w:jc w:val="both"/>
        <w:rPr>
          <w:rFonts w:ascii="Arial" w:eastAsia="Times New Roman" w:hAnsi="Arial" w:cs="Arial"/>
          <w:sz w:val="24"/>
          <w:szCs w:val="24"/>
          <w:lang w:eastAsia="cs-CZ"/>
        </w:rPr>
      </w:pPr>
    </w:p>
    <w:p w14:paraId="5A116C25" w14:textId="5CF55BA9" w:rsidR="003A38A8" w:rsidRDefault="003A38A8" w:rsidP="00EB1DC9">
      <w:pPr>
        <w:spacing w:after="0" w:line="240" w:lineRule="auto"/>
        <w:jc w:val="both"/>
        <w:rPr>
          <w:rFonts w:ascii="Arial" w:eastAsia="Times New Roman" w:hAnsi="Arial" w:cs="Arial"/>
          <w:b/>
          <w:bCs/>
          <w:sz w:val="24"/>
          <w:szCs w:val="24"/>
          <w:lang w:eastAsia="cs-CZ"/>
        </w:rPr>
      </w:pP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r>
      <w:r>
        <w:rPr>
          <w:rFonts w:ascii="Arial" w:eastAsia="Times New Roman" w:hAnsi="Arial" w:cs="Arial"/>
          <w:sz w:val="24"/>
          <w:szCs w:val="24"/>
          <w:lang w:eastAsia="cs-CZ"/>
        </w:rPr>
        <w:tab/>
        <w:t xml:space="preserve">     </w:t>
      </w:r>
      <w:r w:rsidRPr="00AB0381">
        <w:rPr>
          <w:rFonts w:ascii="Arial" w:eastAsia="Times New Roman" w:hAnsi="Arial" w:cs="Arial"/>
          <w:b/>
          <w:bCs/>
          <w:sz w:val="24"/>
          <w:szCs w:val="24"/>
          <w:lang w:eastAsia="cs-CZ"/>
        </w:rPr>
        <w:t>Čl. 2</w:t>
      </w:r>
    </w:p>
    <w:p w14:paraId="4BCA57BB" w14:textId="023B0E2D" w:rsidR="003A38A8" w:rsidRDefault="003A38A8" w:rsidP="003A38A8">
      <w:pPr>
        <w:spacing w:after="0"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Doba nočního klidu</w:t>
      </w:r>
    </w:p>
    <w:p w14:paraId="2E9B7A30" w14:textId="77777777" w:rsidR="003A38A8" w:rsidRPr="00E675CD" w:rsidRDefault="003A38A8" w:rsidP="003A38A8">
      <w:pPr>
        <w:spacing w:after="0" w:line="240" w:lineRule="auto"/>
        <w:jc w:val="center"/>
        <w:rPr>
          <w:rFonts w:ascii="Arial" w:eastAsia="Times New Roman" w:hAnsi="Arial" w:cs="Arial"/>
          <w:sz w:val="24"/>
          <w:szCs w:val="24"/>
          <w:lang w:eastAsia="cs-CZ"/>
        </w:rPr>
      </w:pPr>
    </w:p>
    <w:p w14:paraId="0F9CAC37" w14:textId="551D59BD" w:rsidR="003A38A8" w:rsidRPr="00E675CD" w:rsidRDefault="003A38A8" w:rsidP="00EB1DC9">
      <w:pPr>
        <w:spacing w:after="0" w:line="240" w:lineRule="auto"/>
        <w:jc w:val="both"/>
        <w:rPr>
          <w:rFonts w:ascii="Arial" w:eastAsia="Times New Roman" w:hAnsi="Arial" w:cs="Arial"/>
          <w:sz w:val="24"/>
          <w:szCs w:val="24"/>
          <w:lang w:eastAsia="cs-CZ"/>
        </w:rPr>
      </w:pPr>
      <w:r w:rsidRPr="00E675CD">
        <w:rPr>
          <w:rFonts w:ascii="Arial" w:eastAsia="Times New Roman" w:hAnsi="Arial" w:cs="Arial"/>
          <w:sz w:val="24"/>
          <w:szCs w:val="24"/>
          <w:lang w:eastAsia="cs-CZ"/>
        </w:rPr>
        <w:t>Dobou nočního klidu se rozumí doba od dvacáté druhé do šesté hodiny (22:00 – 06:00).</w:t>
      </w:r>
      <w:r w:rsidR="009D5DAE" w:rsidRPr="00E675CD">
        <w:rPr>
          <w:rFonts w:ascii="Arial" w:eastAsia="Times New Roman" w:hAnsi="Arial" w:cs="Arial"/>
          <w:sz w:val="24"/>
          <w:vertAlign w:val="superscript"/>
          <w:lang w:eastAsia="cs-CZ"/>
        </w:rPr>
        <w:footnoteReference w:id="1"/>
      </w:r>
      <w:r w:rsidR="002916E5" w:rsidRPr="00E675CD">
        <w:rPr>
          <w:rFonts w:ascii="Arial" w:eastAsia="Times New Roman" w:hAnsi="Arial" w:cs="Arial"/>
          <w:sz w:val="24"/>
          <w:szCs w:val="24"/>
          <w:vertAlign w:val="superscript"/>
          <w:lang w:eastAsia="cs-CZ"/>
        </w:rPr>
        <w:t>)</w:t>
      </w:r>
    </w:p>
    <w:p w14:paraId="5A5DE8CB" w14:textId="463E6A2A" w:rsidR="003A38A8" w:rsidRDefault="003A38A8" w:rsidP="00EB1DC9">
      <w:pPr>
        <w:spacing w:after="0" w:line="240" w:lineRule="auto"/>
        <w:jc w:val="both"/>
        <w:rPr>
          <w:rFonts w:ascii="Arial" w:eastAsia="Times New Roman" w:hAnsi="Arial" w:cs="Arial"/>
          <w:sz w:val="24"/>
          <w:szCs w:val="24"/>
          <w:vertAlign w:val="superscript"/>
          <w:lang w:eastAsia="cs-CZ"/>
        </w:rPr>
      </w:pPr>
    </w:p>
    <w:p w14:paraId="4D1B3535" w14:textId="77777777" w:rsidR="00EB1DC9" w:rsidRDefault="00EB1DC9" w:rsidP="00EB1DC9">
      <w:pPr>
        <w:pStyle w:val="Default"/>
        <w:ind w:left="284" w:hanging="284"/>
        <w:jc w:val="center"/>
        <w:rPr>
          <w:b/>
          <w:bCs/>
        </w:rPr>
      </w:pPr>
    </w:p>
    <w:p w14:paraId="27D50068" w14:textId="513EFDF3" w:rsidR="00EB1DC9" w:rsidRPr="00850C48" w:rsidRDefault="00EB1DC9" w:rsidP="00EB1DC9">
      <w:pPr>
        <w:pStyle w:val="Default"/>
        <w:ind w:left="284" w:hanging="284"/>
        <w:jc w:val="center"/>
      </w:pPr>
      <w:r w:rsidRPr="009C1CCD">
        <w:rPr>
          <w:b/>
          <w:bCs/>
        </w:rPr>
        <w:t xml:space="preserve">Čl. </w:t>
      </w:r>
      <w:r w:rsidR="003A38A8" w:rsidRPr="009C1CCD">
        <w:rPr>
          <w:b/>
          <w:bCs/>
        </w:rPr>
        <w:t>3</w:t>
      </w:r>
      <w:r w:rsidRPr="00850C48">
        <w:rPr>
          <w:b/>
          <w:bCs/>
        </w:rPr>
        <w:t xml:space="preserve"> </w:t>
      </w:r>
    </w:p>
    <w:p w14:paraId="378E5861" w14:textId="77777777" w:rsidR="005B3862" w:rsidRDefault="005B3862" w:rsidP="00EB1DC9">
      <w:pPr>
        <w:pStyle w:val="Odstavecseseznamem"/>
        <w:spacing w:after="0" w:line="240" w:lineRule="auto"/>
        <w:jc w:val="center"/>
        <w:rPr>
          <w:rFonts w:ascii="Arial" w:eastAsia="Times New Roman" w:hAnsi="Arial" w:cs="Arial"/>
          <w:b/>
          <w:bCs/>
          <w:strike/>
          <w:sz w:val="24"/>
          <w:szCs w:val="24"/>
          <w:lang w:eastAsia="cs-CZ"/>
        </w:rPr>
      </w:pPr>
    </w:p>
    <w:p w14:paraId="29D59DB5" w14:textId="50D9DD24" w:rsidR="00B4079C" w:rsidRPr="005060E6" w:rsidRDefault="00B4079C" w:rsidP="00B4079C">
      <w:pPr>
        <w:jc w:val="center"/>
        <w:rPr>
          <w:rFonts w:ascii="Arial" w:hAnsi="Arial" w:cs="Arial"/>
          <w:b/>
          <w:sz w:val="24"/>
          <w:szCs w:val="24"/>
        </w:rPr>
      </w:pPr>
      <w:r w:rsidRPr="00AB0381">
        <w:rPr>
          <w:rFonts w:ascii="Arial" w:hAnsi="Arial" w:cs="Arial"/>
          <w:b/>
          <w:sz w:val="24"/>
          <w:szCs w:val="24"/>
        </w:rPr>
        <w:t>Stanovení</w:t>
      </w:r>
      <w:r w:rsidRPr="005060E6">
        <w:rPr>
          <w:rFonts w:ascii="Arial" w:hAnsi="Arial" w:cs="Arial"/>
          <w:b/>
          <w:sz w:val="24"/>
          <w:szCs w:val="24"/>
        </w:rPr>
        <w:t xml:space="preserve"> výjimečných případů</w:t>
      </w:r>
    </w:p>
    <w:p w14:paraId="31083CC6" w14:textId="77777777" w:rsidR="00EB1DC9" w:rsidRPr="00850C48" w:rsidRDefault="00EB1DC9" w:rsidP="00EB1DC9">
      <w:pPr>
        <w:pStyle w:val="Odstavecseseznamem"/>
        <w:spacing w:after="0" w:line="240" w:lineRule="auto"/>
        <w:jc w:val="center"/>
        <w:rPr>
          <w:rFonts w:ascii="Arial" w:eastAsia="Times New Roman" w:hAnsi="Arial" w:cs="Arial"/>
          <w:b/>
          <w:bCs/>
          <w:sz w:val="24"/>
          <w:szCs w:val="24"/>
          <w:lang w:eastAsia="cs-CZ"/>
        </w:rPr>
      </w:pPr>
    </w:p>
    <w:p w14:paraId="1483A652" w14:textId="07B89FDF" w:rsidR="00827797" w:rsidRPr="00631FAB" w:rsidRDefault="00EB1DC9" w:rsidP="00827797">
      <w:pPr>
        <w:pStyle w:val="Default"/>
        <w:numPr>
          <w:ilvl w:val="0"/>
          <w:numId w:val="2"/>
        </w:numPr>
        <w:jc w:val="both"/>
        <w:rPr>
          <w:rFonts w:eastAsia="Times New Roman"/>
          <w:b/>
          <w:bCs/>
          <w:lang w:eastAsia="cs-CZ"/>
        </w:rPr>
      </w:pPr>
      <w:r w:rsidRPr="00850C48">
        <w:rPr>
          <w:rFonts w:eastAsia="Times New Roman"/>
          <w:lang w:eastAsia="cs-CZ"/>
        </w:rPr>
        <w:t xml:space="preserve">Stanovují se </w:t>
      </w:r>
      <w:r w:rsidR="005B3862">
        <w:rPr>
          <w:rFonts w:eastAsia="Times New Roman"/>
          <w:lang w:eastAsia="cs-CZ"/>
        </w:rPr>
        <w:t xml:space="preserve">tyto </w:t>
      </w:r>
      <w:r w:rsidRPr="00850C48">
        <w:rPr>
          <w:rFonts w:eastAsia="Times New Roman"/>
          <w:lang w:eastAsia="cs-CZ"/>
        </w:rPr>
        <w:t xml:space="preserve">výjimečné případy, </w:t>
      </w:r>
      <w:r w:rsidR="00FA2BF9" w:rsidRPr="00631FAB">
        <w:rPr>
          <w:rFonts w:eastAsia="Times New Roman"/>
          <w:b/>
          <w:bCs/>
          <w:lang w:eastAsia="cs-CZ"/>
        </w:rPr>
        <w:t>kdy je d</w:t>
      </w:r>
      <w:r w:rsidRPr="00631FAB">
        <w:rPr>
          <w:rFonts w:eastAsia="Times New Roman"/>
          <w:b/>
          <w:bCs/>
          <w:lang w:eastAsia="cs-CZ"/>
        </w:rPr>
        <w:t xml:space="preserve">oba nočního klidu stanovena dobou </w:t>
      </w:r>
    </w:p>
    <w:p w14:paraId="24105870" w14:textId="14A954A1" w:rsidR="00EB1DC9" w:rsidRDefault="00FA2BF9" w:rsidP="00827797">
      <w:pPr>
        <w:pStyle w:val="Default"/>
        <w:ind w:left="720"/>
        <w:jc w:val="both"/>
        <w:rPr>
          <w:rFonts w:eastAsia="Times New Roman"/>
          <w:lang w:eastAsia="cs-CZ"/>
        </w:rPr>
      </w:pPr>
      <w:r w:rsidRPr="00631FAB">
        <w:rPr>
          <w:rFonts w:eastAsia="Times New Roman"/>
          <w:b/>
          <w:bCs/>
          <w:lang w:eastAsia="cs-CZ"/>
        </w:rPr>
        <w:t>k</w:t>
      </w:r>
      <w:r w:rsidR="00EB1DC9" w:rsidRPr="00631FAB">
        <w:rPr>
          <w:rFonts w:eastAsia="Times New Roman"/>
          <w:b/>
          <w:bCs/>
          <w:lang w:eastAsia="cs-CZ"/>
        </w:rPr>
        <w:t>ratší</w:t>
      </w:r>
      <w:r>
        <w:rPr>
          <w:rFonts w:eastAsia="Times New Roman"/>
          <w:lang w:eastAsia="cs-CZ"/>
        </w:rPr>
        <w:t>, než stanoví zákon</w:t>
      </w:r>
      <w:r w:rsidR="00EB1DC9" w:rsidRPr="00850C48">
        <w:rPr>
          <w:rFonts w:eastAsia="Times New Roman"/>
          <w:lang w:eastAsia="cs-CZ"/>
        </w:rPr>
        <w:t>:</w:t>
      </w:r>
    </w:p>
    <w:p w14:paraId="5AC21E44" w14:textId="2AD21C6C" w:rsidR="00E675CD" w:rsidRPr="00A066DB" w:rsidRDefault="00E675CD" w:rsidP="00A066DB">
      <w:pPr>
        <w:pStyle w:val="Odstavecseseznamem"/>
        <w:numPr>
          <w:ilvl w:val="0"/>
          <w:numId w:val="8"/>
        </w:numPr>
        <w:spacing w:before="100" w:beforeAutospacing="1" w:after="240" w:line="240" w:lineRule="auto"/>
        <w:rPr>
          <w:rFonts w:ascii="Arial" w:eastAsia="Times New Roman" w:hAnsi="Arial" w:cs="Arial"/>
          <w:color w:val="4D4D4D"/>
          <w:sz w:val="24"/>
          <w:szCs w:val="24"/>
          <w:lang w:eastAsia="cs-CZ"/>
        </w:rPr>
      </w:pPr>
      <w:r w:rsidRPr="00A066DB">
        <w:rPr>
          <w:rFonts w:ascii="Arial" w:eastAsia="Times New Roman" w:hAnsi="Arial" w:cs="Arial"/>
          <w:color w:val="4D4D4D"/>
          <w:sz w:val="24"/>
          <w:szCs w:val="24"/>
          <w:lang w:eastAsia="cs-CZ"/>
        </w:rPr>
        <w:t>v době konání akce „Čarodějnice“, v noci z 27. dubna na 28. dubna a v noci z 30. dubna na 1. května je doba nočního klidu vymezena dobou od 01:00 hodin do 06:00 hodin, </w:t>
      </w:r>
    </w:p>
    <w:p w14:paraId="640FEAC5" w14:textId="77777777" w:rsidR="00E675CD" w:rsidRPr="00A066DB" w:rsidRDefault="00E675CD" w:rsidP="00A066DB">
      <w:pPr>
        <w:pStyle w:val="Odstavecseseznamem"/>
        <w:numPr>
          <w:ilvl w:val="0"/>
          <w:numId w:val="8"/>
        </w:numPr>
        <w:spacing w:before="100" w:beforeAutospacing="1" w:after="240" w:line="240" w:lineRule="auto"/>
        <w:rPr>
          <w:rFonts w:ascii="Arial" w:eastAsia="Times New Roman" w:hAnsi="Arial" w:cs="Arial"/>
          <w:color w:val="4D4D4D"/>
          <w:sz w:val="24"/>
          <w:szCs w:val="24"/>
          <w:lang w:eastAsia="cs-CZ"/>
        </w:rPr>
      </w:pPr>
      <w:r w:rsidRPr="00A066DB">
        <w:rPr>
          <w:rFonts w:ascii="Arial" w:eastAsia="Times New Roman" w:hAnsi="Arial" w:cs="Arial"/>
          <w:color w:val="4D4D4D"/>
          <w:sz w:val="24"/>
          <w:szCs w:val="24"/>
          <w:lang w:eastAsia="cs-CZ"/>
        </w:rPr>
        <w:t>době konání akce „Fotbalový turnaj na Ferdinandově“, v noci z 29. června na 30. června je doba nočního klidu vymezena na dobu od 02:00 hodin do 06:00 hodin</w:t>
      </w:r>
    </w:p>
    <w:p w14:paraId="51AE8020" w14:textId="77777777" w:rsidR="00E675CD" w:rsidRPr="00A066DB" w:rsidRDefault="00E675CD" w:rsidP="00A066DB">
      <w:pPr>
        <w:pStyle w:val="Odstavecseseznamem"/>
        <w:numPr>
          <w:ilvl w:val="0"/>
          <w:numId w:val="8"/>
        </w:numPr>
        <w:spacing w:before="100" w:beforeAutospacing="1" w:after="240" w:line="240" w:lineRule="auto"/>
        <w:rPr>
          <w:rFonts w:ascii="Arial" w:eastAsia="Times New Roman" w:hAnsi="Arial" w:cs="Arial"/>
          <w:color w:val="4D4D4D"/>
          <w:sz w:val="24"/>
          <w:szCs w:val="24"/>
          <w:lang w:eastAsia="cs-CZ"/>
        </w:rPr>
      </w:pPr>
      <w:r w:rsidRPr="00A066DB">
        <w:rPr>
          <w:rFonts w:ascii="Arial" w:eastAsia="Times New Roman" w:hAnsi="Arial" w:cs="Arial"/>
          <w:color w:val="4D4D4D"/>
          <w:sz w:val="24"/>
          <w:szCs w:val="24"/>
          <w:lang w:eastAsia="cs-CZ"/>
        </w:rPr>
        <w:t>v době konání akce „Hejnické slavnosti“, která se každoročně koná první víkend v červenci, je doba nočního klidu vymezena dobou od 02:00 hodin do 06:00 hodin,</w:t>
      </w:r>
    </w:p>
    <w:p w14:paraId="2E762F6E" w14:textId="77777777" w:rsidR="00E675CD" w:rsidRPr="00A066DB" w:rsidRDefault="00E675CD" w:rsidP="00A066DB">
      <w:pPr>
        <w:pStyle w:val="Odstavecseseznamem"/>
        <w:numPr>
          <w:ilvl w:val="0"/>
          <w:numId w:val="8"/>
        </w:numPr>
        <w:spacing w:before="100" w:beforeAutospacing="1" w:after="0" w:line="240" w:lineRule="auto"/>
        <w:rPr>
          <w:rFonts w:ascii="Arial" w:eastAsia="Times New Roman" w:hAnsi="Arial" w:cs="Arial"/>
          <w:color w:val="4D4D4D"/>
          <w:sz w:val="24"/>
          <w:szCs w:val="24"/>
          <w:lang w:eastAsia="cs-CZ"/>
        </w:rPr>
      </w:pPr>
      <w:r w:rsidRPr="00A066DB">
        <w:rPr>
          <w:rFonts w:ascii="Arial" w:eastAsia="Times New Roman" w:hAnsi="Arial" w:cs="Arial"/>
          <w:color w:val="4D4D4D"/>
          <w:sz w:val="24"/>
          <w:szCs w:val="24"/>
          <w:lang w:eastAsia="cs-CZ"/>
        </w:rPr>
        <w:t>v době konání akce „150 let výročí sboru dobrovolných hasičů“, v noci z 20. července na 21. července, je doba nočního klidu vymezena dobou od 02:00 hodin do 06:00 hodin,</w:t>
      </w:r>
    </w:p>
    <w:p w14:paraId="070666B5" w14:textId="77777777" w:rsidR="00E675CD" w:rsidRPr="00A066DB" w:rsidRDefault="00E675CD" w:rsidP="00A066DB">
      <w:pPr>
        <w:numPr>
          <w:ilvl w:val="0"/>
          <w:numId w:val="8"/>
        </w:numPr>
        <w:spacing w:before="100" w:beforeAutospacing="1" w:after="0" w:line="240" w:lineRule="auto"/>
        <w:rPr>
          <w:rFonts w:ascii="Arial" w:eastAsia="Times New Roman" w:hAnsi="Arial" w:cs="Arial"/>
          <w:color w:val="4D4D4D"/>
          <w:sz w:val="24"/>
          <w:szCs w:val="24"/>
          <w:lang w:eastAsia="cs-CZ"/>
        </w:rPr>
      </w:pPr>
      <w:r w:rsidRPr="00A066DB">
        <w:rPr>
          <w:rFonts w:ascii="Arial" w:eastAsia="Times New Roman" w:hAnsi="Arial" w:cs="Arial"/>
          <w:color w:val="4D4D4D"/>
          <w:sz w:val="24"/>
          <w:szCs w:val="24"/>
          <w:lang w:eastAsia="cs-CZ"/>
        </w:rPr>
        <w:t>v době konání akce „Jazzový koncert“, v noci z 3. srpna na 4. srpna je doba nočního klidu vymezena na dobu od 01:00 hodin do 06:00 hodin,</w:t>
      </w:r>
    </w:p>
    <w:p w14:paraId="1B9ED5C5" w14:textId="77777777" w:rsidR="00E675CD" w:rsidRPr="00A066DB" w:rsidRDefault="00E675CD" w:rsidP="00A066DB">
      <w:pPr>
        <w:numPr>
          <w:ilvl w:val="0"/>
          <w:numId w:val="8"/>
        </w:numPr>
        <w:spacing w:before="100" w:beforeAutospacing="1" w:after="0" w:line="240" w:lineRule="auto"/>
        <w:rPr>
          <w:rFonts w:ascii="Arial" w:eastAsia="Times New Roman" w:hAnsi="Arial" w:cs="Arial"/>
          <w:color w:val="4D4D4D"/>
          <w:sz w:val="24"/>
          <w:szCs w:val="24"/>
          <w:lang w:eastAsia="cs-CZ"/>
        </w:rPr>
      </w:pPr>
      <w:r w:rsidRPr="00A066DB">
        <w:rPr>
          <w:rFonts w:ascii="Arial" w:eastAsia="Times New Roman" w:hAnsi="Arial" w:cs="Arial"/>
          <w:color w:val="4D4D4D"/>
          <w:sz w:val="24"/>
          <w:szCs w:val="24"/>
          <w:lang w:eastAsia="cs-CZ"/>
        </w:rPr>
        <w:lastRenderedPageBreak/>
        <w:t>v době konání akce „</w:t>
      </w:r>
      <w:proofErr w:type="spellStart"/>
      <w:r w:rsidRPr="00A066DB">
        <w:rPr>
          <w:rFonts w:ascii="Arial" w:eastAsia="Times New Roman" w:hAnsi="Arial" w:cs="Arial"/>
          <w:color w:val="4D4D4D"/>
          <w:sz w:val="24"/>
          <w:szCs w:val="24"/>
          <w:lang w:eastAsia="cs-CZ"/>
        </w:rPr>
        <w:t>Ferďácký</w:t>
      </w:r>
      <w:proofErr w:type="spellEnd"/>
      <w:r w:rsidRPr="00A066DB">
        <w:rPr>
          <w:rFonts w:ascii="Arial" w:eastAsia="Times New Roman" w:hAnsi="Arial" w:cs="Arial"/>
          <w:color w:val="4D4D4D"/>
          <w:sz w:val="24"/>
          <w:szCs w:val="24"/>
          <w:lang w:eastAsia="cs-CZ"/>
        </w:rPr>
        <w:t xml:space="preserve"> music-bike festival“, v noci z 31. srpna na 1. září je doba nočního klidu vymezena na dobu od 02:00 hodin do 06:00 hodin,</w:t>
      </w:r>
    </w:p>
    <w:p w14:paraId="377B99E5" w14:textId="77777777" w:rsidR="00E675CD" w:rsidRPr="00A066DB" w:rsidRDefault="00E675CD" w:rsidP="00A066DB">
      <w:pPr>
        <w:numPr>
          <w:ilvl w:val="0"/>
          <w:numId w:val="8"/>
        </w:numPr>
        <w:spacing w:before="100" w:beforeAutospacing="1" w:after="0" w:line="240" w:lineRule="auto"/>
        <w:rPr>
          <w:rFonts w:ascii="Arial" w:eastAsia="Times New Roman" w:hAnsi="Arial" w:cs="Arial"/>
          <w:color w:val="4D4D4D"/>
          <w:sz w:val="24"/>
          <w:szCs w:val="24"/>
          <w:lang w:eastAsia="cs-CZ"/>
        </w:rPr>
      </w:pPr>
      <w:r w:rsidRPr="00A066DB">
        <w:rPr>
          <w:rFonts w:ascii="Arial" w:eastAsia="Times New Roman" w:hAnsi="Arial" w:cs="Arial"/>
          <w:color w:val="4D4D4D"/>
          <w:sz w:val="24"/>
          <w:szCs w:val="24"/>
          <w:lang w:eastAsia="cs-CZ"/>
        </w:rPr>
        <w:t>v době konání akce „Babí léto“, v noci z 21. září na 22. září je doba nočního klidu vymezena na dobu od 02:00 hodin do 06:00 hodin,</w:t>
      </w:r>
    </w:p>
    <w:p w14:paraId="71BB8436" w14:textId="3A0D676C" w:rsidR="007A5E04" w:rsidRPr="00A066DB" w:rsidRDefault="00E675CD" w:rsidP="00A066DB">
      <w:pPr>
        <w:numPr>
          <w:ilvl w:val="0"/>
          <w:numId w:val="8"/>
        </w:numPr>
        <w:spacing w:before="100" w:beforeAutospacing="1" w:after="0" w:line="240" w:lineRule="auto"/>
        <w:rPr>
          <w:rFonts w:ascii="Arial" w:eastAsia="Times New Roman" w:hAnsi="Arial" w:cs="Arial"/>
          <w:color w:val="4D4D4D"/>
          <w:sz w:val="24"/>
          <w:szCs w:val="24"/>
          <w:lang w:eastAsia="cs-CZ"/>
        </w:rPr>
      </w:pPr>
      <w:r w:rsidRPr="00A066DB">
        <w:rPr>
          <w:rFonts w:ascii="Arial" w:eastAsia="Times New Roman" w:hAnsi="Arial" w:cs="Arial"/>
          <w:color w:val="4D4D4D"/>
          <w:sz w:val="24"/>
          <w:szCs w:val="24"/>
          <w:lang w:eastAsia="cs-CZ"/>
        </w:rPr>
        <w:t>v době konání akce „Jizerská nota“, v noci z 27. září na 28. září je doba nočního klidu vymezena na dobu od 00:00 hodin do 06:00 hodin</w:t>
      </w:r>
      <w:r w:rsidR="00A066DB" w:rsidRPr="00A066DB">
        <w:rPr>
          <w:rFonts w:ascii="Arial" w:eastAsia="Times New Roman" w:hAnsi="Arial" w:cs="Arial"/>
          <w:color w:val="4D4D4D"/>
          <w:sz w:val="24"/>
          <w:szCs w:val="24"/>
          <w:lang w:eastAsia="cs-CZ"/>
        </w:rPr>
        <w:t>.</w:t>
      </w:r>
      <w:r w:rsidR="00DF5B52" w:rsidRPr="00A066DB">
        <w:rPr>
          <w:rFonts w:ascii="Arial" w:hAnsi="Arial" w:cs="Arial"/>
          <w:sz w:val="24"/>
          <w:szCs w:val="24"/>
        </w:rPr>
        <w:t xml:space="preserve">    </w:t>
      </w:r>
    </w:p>
    <w:p w14:paraId="0FC5F799" w14:textId="77777777" w:rsidR="00631FAB" w:rsidRDefault="00631FAB" w:rsidP="00827797">
      <w:pPr>
        <w:pStyle w:val="Default"/>
        <w:ind w:left="720"/>
        <w:jc w:val="both"/>
        <w:rPr>
          <w:rFonts w:eastAsia="Times New Roman"/>
          <w:lang w:eastAsia="cs-CZ"/>
        </w:rPr>
      </w:pPr>
    </w:p>
    <w:p w14:paraId="2C078648" w14:textId="0F8A966D" w:rsidR="00FA2BF9" w:rsidRPr="00631FAB" w:rsidRDefault="00FA2BF9" w:rsidP="00FA2BF9">
      <w:pPr>
        <w:pStyle w:val="Default"/>
        <w:numPr>
          <w:ilvl w:val="0"/>
          <w:numId w:val="2"/>
        </w:numPr>
        <w:jc w:val="both"/>
        <w:rPr>
          <w:rFonts w:eastAsia="Times New Roman"/>
          <w:b/>
          <w:bCs/>
          <w:lang w:eastAsia="cs-CZ"/>
        </w:rPr>
      </w:pPr>
      <w:r>
        <w:rPr>
          <w:rFonts w:eastAsia="Times New Roman"/>
          <w:lang w:eastAsia="cs-CZ"/>
        </w:rPr>
        <w:t xml:space="preserve">Stanovují se tyto výjimečné případy, při nichž </w:t>
      </w:r>
      <w:r w:rsidRPr="00631FAB">
        <w:rPr>
          <w:rFonts w:eastAsia="Times New Roman"/>
          <w:b/>
          <w:bCs/>
          <w:lang w:eastAsia="cs-CZ"/>
        </w:rPr>
        <w:t>nemusí být doba noční klidu dodržována</w:t>
      </w:r>
      <w:r w:rsidR="00631FAB" w:rsidRPr="00631FAB">
        <w:rPr>
          <w:rFonts w:eastAsia="Times New Roman"/>
          <w:b/>
          <w:bCs/>
          <w:lang w:eastAsia="cs-CZ"/>
        </w:rPr>
        <w:t>:</w:t>
      </w:r>
    </w:p>
    <w:p w14:paraId="7687915E" w14:textId="77777777" w:rsidR="00C647F7" w:rsidRPr="00850C48" w:rsidRDefault="00C647F7" w:rsidP="00EB1DC9">
      <w:pPr>
        <w:pStyle w:val="Default"/>
        <w:jc w:val="both"/>
        <w:rPr>
          <w:color w:val="auto"/>
        </w:rPr>
      </w:pPr>
    </w:p>
    <w:p w14:paraId="221D98BB" w14:textId="005858F9" w:rsidR="00EB1DC9" w:rsidRPr="001B2ADB" w:rsidRDefault="001B2ADB" w:rsidP="001B2ADB">
      <w:pPr>
        <w:pStyle w:val="Default"/>
        <w:ind w:left="1070"/>
        <w:jc w:val="both"/>
        <w:rPr>
          <w:color w:val="FF0000"/>
        </w:rPr>
      </w:pPr>
      <w:r>
        <w:rPr>
          <w:color w:val="auto"/>
        </w:rPr>
        <w:t xml:space="preserve">- </w:t>
      </w:r>
      <w:r w:rsidR="00EB1DC9" w:rsidRPr="001B2ADB">
        <w:rPr>
          <w:color w:val="auto"/>
        </w:rPr>
        <w:t xml:space="preserve">v noci z 31. prosince na 1. ledna </w:t>
      </w:r>
      <w:bookmarkStart w:id="0" w:name="_Hlk91510943"/>
      <w:r w:rsidR="004A2CD8" w:rsidRPr="001B2ADB">
        <w:rPr>
          <w:color w:val="auto"/>
        </w:rPr>
        <w:t>z důvodu konání oslav příchodu nového roku</w:t>
      </w:r>
      <w:r>
        <w:rPr>
          <w:color w:val="auto"/>
        </w:rPr>
        <w:t>.</w:t>
      </w:r>
    </w:p>
    <w:p w14:paraId="7D24C789" w14:textId="77777777" w:rsidR="009E101D" w:rsidRPr="00EB1DC9" w:rsidRDefault="009E101D" w:rsidP="009E101D">
      <w:pPr>
        <w:pStyle w:val="Default"/>
        <w:ind w:left="1068"/>
        <w:jc w:val="both"/>
        <w:rPr>
          <w:color w:val="FF0000"/>
        </w:rPr>
      </w:pPr>
    </w:p>
    <w:bookmarkEnd w:id="0"/>
    <w:p w14:paraId="03983360" w14:textId="77777777" w:rsidR="00EB1DC9" w:rsidRPr="006F3654" w:rsidRDefault="00EB1DC9" w:rsidP="00C647F7">
      <w:pPr>
        <w:pStyle w:val="Default"/>
        <w:ind w:left="1068"/>
        <w:jc w:val="both"/>
        <w:rPr>
          <w:color w:val="auto"/>
        </w:rPr>
      </w:pPr>
    </w:p>
    <w:p w14:paraId="00F79710" w14:textId="53B9E533" w:rsidR="00EB1DC9" w:rsidRDefault="00EB1DC9" w:rsidP="00EB1DC9">
      <w:pPr>
        <w:pStyle w:val="Default"/>
        <w:jc w:val="center"/>
        <w:rPr>
          <w:b/>
          <w:bCs/>
          <w:color w:val="auto"/>
        </w:rPr>
      </w:pPr>
      <w:r w:rsidRPr="00AB0381">
        <w:rPr>
          <w:b/>
          <w:bCs/>
          <w:color w:val="auto"/>
        </w:rPr>
        <w:t xml:space="preserve">Čl. </w:t>
      </w:r>
      <w:r w:rsidR="005060E6" w:rsidRPr="00AB0381">
        <w:rPr>
          <w:b/>
          <w:bCs/>
          <w:color w:val="auto"/>
        </w:rPr>
        <w:t>4</w:t>
      </w:r>
    </w:p>
    <w:p w14:paraId="1D9AC5EC" w14:textId="09A5BB64" w:rsidR="00B674F8" w:rsidRDefault="00B674F8" w:rsidP="00EB1DC9">
      <w:pPr>
        <w:pStyle w:val="Default"/>
        <w:jc w:val="center"/>
        <w:rPr>
          <w:b/>
          <w:bCs/>
          <w:color w:val="auto"/>
        </w:rPr>
      </w:pPr>
      <w:r>
        <w:rPr>
          <w:b/>
          <w:bCs/>
          <w:color w:val="auto"/>
        </w:rPr>
        <w:t>Zrušovací ustanovení</w:t>
      </w:r>
    </w:p>
    <w:p w14:paraId="4CE31AFC" w14:textId="3F8F1BC0" w:rsidR="00B674F8" w:rsidRDefault="00B674F8" w:rsidP="00B674F8">
      <w:pPr>
        <w:pStyle w:val="Default"/>
        <w:rPr>
          <w:b/>
          <w:bCs/>
          <w:color w:val="auto"/>
        </w:rPr>
      </w:pPr>
    </w:p>
    <w:p w14:paraId="7028654C" w14:textId="03D7CC87" w:rsidR="00B674F8" w:rsidRPr="00B674F8" w:rsidRDefault="00B674F8" w:rsidP="00B674F8">
      <w:pPr>
        <w:pStyle w:val="Default"/>
        <w:rPr>
          <w:color w:val="auto"/>
        </w:rPr>
      </w:pPr>
      <w:r w:rsidRPr="00B674F8">
        <w:rPr>
          <w:color w:val="auto"/>
        </w:rPr>
        <w:t>Zrušuje se OZV č. 1/202</w:t>
      </w:r>
      <w:r w:rsidR="00E675CD">
        <w:rPr>
          <w:color w:val="auto"/>
        </w:rPr>
        <w:t>3</w:t>
      </w:r>
      <w:r w:rsidRPr="00B674F8">
        <w:rPr>
          <w:color w:val="auto"/>
        </w:rPr>
        <w:t xml:space="preserve"> o stanovení kratší doby nočního klidu, ze dne </w:t>
      </w:r>
      <w:r w:rsidR="00E675CD">
        <w:rPr>
          <w:color w:val="auto"/>
        </w:rPr>
        <w:t>1. března 2023</w:t>
      </w:r>
      <w:r w:rsidRPr="00B674F8">
        <w:rPr>
          <w:color w:val="auto"/>
        </w:rPr>
        <w:t xml:space="preserve">, schválena usnesením č. </w:t>
      </w:r>
      <w:r w:rsidR="00E675CD">
        <w:rPr>
          <w:color w:val="auto"/>
        </w:rPr>
        <w:t>27</w:t>
      </w:r>
      <w:r w:rsidRPr="00B674F8">
        <w:rPr>
          <w:color w:val="auto"/>
        </w:rPr>
        <w:t>/202</w:t>
      </w:r>
      <w:r w:rsidR="00E675CD">
        <w:rPr>
          <w:color w:val="auto"/>
        </w:rPr>
        <w:t>3</w:t>
      </w:r>
      <w:r w:rsidRPr="00B674F8">
        <w:rPr>
          <w:color w:val="auto"/>
        </w:rPr>
        <w:t>.</w:t>
      </w:r>
    </w:p>
    <w:p w14:paraId="5131CA36" w14:textId="7E275866" w:rsidR="00B674F8" w:rsidRDefault="00B674F8" w:rsidP="00B674F8">
      <w:pPr>
        <w:pStyle w:val="Default"/>
        <w:rPr>
          <w:color w:val="auto"/>
        </w:rPr>
      </w:pPr>
    </w:p>
    <w:p w14:paraId="467738A4" w14:textId="417229C9" w:rsidR="00B674F8" w:rsidRPr="00B674F8" w:rsidRDefault="00B674F8" w:rsidP="00B674F8">
      <w:pPr>
        <w:pStyle w:val="Default"/>
        <w:rPr>
          <w:b/>
          <w:bCs/>
          <w:color w:val="auto"/>
        </w:rPr>
      </w:pPr>
      <w:r>
        <w:rPr>
          <w:color w:val="auto"/>
        </w:rPr>
        <w:tab/>
      </w:r>
      <w:r>
        <w:rPr>
          <w:color w:val="auto"/>
        </w:rPr>
        <w:tab/>
      </w:r>
      <w:r>
        <w:rPr>
          <w:color w:val="auto"/>
        </w:rPr>
        <w:tab/>
      </w:r>
      <w:r>
        <w:rPr>
          <w:color w:val="auto"/>
        </w:rPr>
        <w:tab/>
      </w:r>
      <w:r>
        <w:rPr>
          <w:color w:val="auto"/>
        </w:rPr>
        <w:tab/>
      </w:r>
      <w:r>
        <w:rPr>
          <w:color w:val="auto"/>
        </w:rPr>
        <w:tab/>
      </w:r>
      <w:r w:rsidRPr="00B674F8">
        <w:rPr>
          <w:b/>
          <w:bCs/>
          <w:color w:val="auto"/>
        </w:rPr>
        <w:t xml:space="preserve">      Čl. 5</w:t>
      </w:r>
    </w:p>
    <w:p w14:paraId="356AE23B" w14:textId="3612B07D" w:rsidR="00EB1DC9" w:rsidRDefault="00B674F8" w:rsidP="00EB1DC9">
      <w:pPr>
        <w:pStyle w:val="Default"/>
        <w:jc w:val="center"/>
        <w:rPr>
          <w:b/>
          <w:bCs/>
          <w:color w:val="auto"/>
        </w:rPr>
      </w:pPr>
      <w:r>
        <w:rPr>
          <w:b/>
          <w:bCs/>
          <w:color w:val="auto"/>
        </w:rPr>
        <w:t xml:space="preserve"> </w:t>
      </w:r>
      <w:r w:rsidR="00EB1DC9">
        <w:rPr>
          <w:b/>
          <w:bCs/>
          <w:color w:val="auto"/>
        </w:rPr>
        <w:t>Účinnost</w:t>
      </w:r>
    </w:p>
    <w:p w14:paraId="6075CBB9" w14:textId="77777777" w:rsidR="00EB1DC9" w:rsidRPr="00850C48" w:rsidRDefault="00EB1DC9" w:rsidP="00EB1DC9">
      <w:pPr>
        <w:pStyle w:val="Default"/>
        <w:jc w:val="center"/>
        <w:rPr>
          <w:color w:val="auto"/>
        </w:rPr>
      </w:pPr>
    </w:p>
    <w:p w14:paraId="221558CB" w14:textId="77777777" w:rsidR="00EB1DC9" w:rsidRPr="00850C48" w:rsidRDefault="00EB1DC9" w:rsidP="00B674F8">
      <w:pPr>
        <w:pStyle w:val="Default"/>
        <w:jc w:val="center"/>
        <w:rPr>
          <w:color w:val="auto"/>
        </w:rPr>
      </w:pPr>
      <w:r w:rsidRPr="00850C48">
        <w:rPr>
          <w:color w:val="auto"/>
        </w:rPr>
        <w:t xml:space="preserve">Tato vyhláška nabývá účinnosti </w:t>
      </w:r>
      <w:r>
        <w:rPr>
          <w:color w:val="auto"/>
        </w:rPr>
        <w:t>patnáctým dnem po dni jejího vyhlášení.</w:t>
      </w:r>
    </w:p>
    <w:p w14:paraId="27FC1C65" w14:textId="77777777" w:rsidR="00EB1DC9" w:rsidRDefault="00EB1DC9" w:rsidP="00EB1DC9">
      <w:pPr>
        <w:pStyle w:val="Default"/>
        <w:rPr>
          <w:color w:val="auto"/>
        </w:rPr>
      </w:pPr>
    </w:p>
    <w:p w14:paraId="0DDA0E75" w14:textId="77777777" w:rsidR="00EB1DC9" w:rsidRDefault="00EB1DC9" w:rsidP="00EB1DC9">
      <w:pPr>
        <w:pStyle w:val="Default"/>
        <w:rPr>
          <w:color w:val="auto"/>
        </w:rPr>
      </w:pPr>
    </w:p>
    <w:p w14:paraId="01696816" w14:textId="77777777" w:rsidR="00EB1DC9" w:rsidRDefault="00EB1DC9" w:rsidP="00EB1DC9">
      <w:pPr>
        <w:pStyle w:val="Default"/>
        <w:rPr>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EB1DC9" w:rsidRPr="00836833" w14:paraId="481964C8" w14:textId="77777777" w:rsidTr="003B41C6">
        <w:tc>
          <w:tcPr>
            <w:tcW w:w="4605" w:type="dxa"/>
          </w:tcPr>
          <w:p w14:paraId="43CAD5B4" w14:textId="77777777" w:rsidR="00EB1DC9" w:rsidRPr="00836833" w:rsidRDefault="00EB1DC9" w:rsidP="003B41C6">
            <w:pPr>
              <w:tabs>
                <w:tab w:val="left" w:pos="1080"/>
                <w:tab w:val="left" w:pos="7020"/>
              </w:tabs>
              <w:suppressAutoHyphens/>
              <w:jc w:val="center"/>
              <w:rPr>
                <w:rFonts w:ascii="Arial" w:eastAsia="Times New Roman" w:hAnsi="Arial" w:cs="Arial"/>
                <w:sz w:val="24"/>
                <w:szCs w:val="24"/>
                <w:lang w:eastAsia="ar-SA"/>
              </w:rPr>
            </w:pPr>
            <w:r w:rsidRPr="00836833">
              <w:rPr>
                <w:rFonts w:ascii="Arial" w:eastAsia="Times New Roman" w:hAnsi="Arial" w:cs="Arial"/>
                <w:sz w:val="24"/>
                <w:szCs w:val="24"/>
                <w:lang w:eastAsia="ar-SA"/>
              </w:rPr>
              <w:t>………………………………..</w:t>
            </w:r>
          </w:p>
        </w:tc>
        <w:tc>
          <w:tcPr>
            <w:tcW w:w="4606" w:type="dxa"/>
          </w:tcPr>
          <w:p w14:paraId="57753FB2" w14:textId="366E111E"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sidRPr="00836833">
              <w:rPr>
                <w:rFonts w:ascii="Arial" w:eastAsia="Times New Roman" w:hAnsi="Arial" w:cs="Arial"/>
                <w:sz w:val="24"/>
                <w:szCs w:val="24"/>
                <w:lang w:eastAsia="ar-SA"/>
              </w:rPr>
              <w:t>…………………………………</w:t>
            </w:r>
          </w:p>
        </w:tc>
      </w:tr>
      <w:tr w:rsidR="00EB1DC9" w:rsidRPr="00836833" w14:paraId="6BE0E653" w14:textId="77777777" w:rsidTr="003B41C6">
        <w:tc>
          <w:tcPr>
            <w:tcW w:w="4605" w:type="dxa"/>
          </w:tcPr>
          <w:p w14:paraId="113C33B0" w14:textId="198D5047" w:rsidR="00EB1DC9" w:rsidRPr="00836833" w:rsidRDefault="00820349"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Ing. Lucie Podhorová, </w:t>
            </w:r>
            <w:proofErr w:type="spellStart"/>
            <w:r>
              <w:rPr>
                <w:rFonts w:ascii="Arial" w:eastAsia="Times New Roman" w:hAnsi="Arial" w:cs="Arial"/>
                <w:sz w:val="24"/>
                <w:szCs w:val="24"/>
                <w:lang w:eastAsia="ar-SA"/>
              </w:rPr>
              <w:t>MSc</w:t>
            </w:r>
            <w:proofErr w:type="spellEnd"/>
            <w:r>
              <w:rPr>
                <w:rFonts w:ascii="Arial" w:eastAsia="Times New Roman" w:hAnsi="Arial" w:cs="Arial"/>
                <w:sz w:val="24"/>
                <w:szCs w:val="24"/>
                <w:lang w:eastAsia="ar-SA"/>
              </w:rPr>
              <w:t>.</w:t>
            </w:r>
          </w:p>
          <w:p w14:paraId="4D97910C" w14:textId="24723846" w:rsidR="00EB1DC9" w:rsidRPr="00836833" w:rsidRDefault="00EB1DC9" w:rsidP="003B41C6">
            <w:pPr>
              <w:tabs>
                <w:tab w:val="left" w:pos="1080"/>
                <w:tab w:val="left" w:pos="7020"/>
              </w:tabs>
              <w:suppressAutoHyphens/>
              <w:jc w:val="center"/>
              <w:rPr>
                <w:rFonts w:ascii="Arial" w:eastAsia="Times New Roman" w:hAnsi="Arial" w:cs="Arial"/>
                <w:sz w:val="24"/>
                <w:szCs w:val="24"/>
                <w:lang w:eastAsia="ar-SA"/>
              </w:rPr>
            </w:pPr>
            <w:r w:rsidRPr="00836833">
              <w:rPr>
                <w:rFonts w:ascii="Arial" w:eastAsia="Times New Roman" w:hAnsi="Arial" w:cs="Arial"/>
                <w:sz w:val="24"/>
                <w:szCs w:val="24"/>
                <w:lang w:eastAsia="ar-SA"/>
              </w:rPr>
              <w:t>místostaros</w:t>
            </w:r>
            <w:r w:rsidR="004F0A37">
              <w:rPr>
                <w:rFonts w:ascii="Arial" w:eastAsia="Times New Roman" w:hAnsi="Arial" w:cs="Arial"/>
                <w:sz w:val="24"/>
                <w:szCs w:val="24"/>
                <w:lang w:eastAsia="ar-SA"/>
              </w:rPr>
              <w:t>ta</w:t>
            </w:r>
          </w:p>
        </w:tc>
        <w:tc>
          <w:tcPr>
            <w:tcW w:w="4606" w:type="dxa"/>
          </w:tcPr>
          <w:p w14:paraId="4AA45658" w14:textId="54EB9726"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Pr>
                <w:rFonts w:ascii="Arial" w:eastAsia="Times New Roman" w:hAnsi="Arial" w:cs="Arial"/>
                <w:sz w:val="24"/>
                <w:szCs w:val="24"/>
                <w:lang w:eastAsia="ar-SA"/>
              </w:rPr>
              <w:t>Jaroslav Demčák</w:t>
            </w:r>
          </w:p>
          <w:p w14:paraId="1D9157C5" w14:textId="5E7A48CA" w:rsidR="00EB1DC9" w:rsidRPr="00836833" w:rsidRDefault="004334BA" w:rsidP="003B41C6">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EB1DC9" w:rsidRPr="00836833">
              <w:rPr>
                <w:rFonts w:ascii="Arial" w:eastAsia="Times New Roman" w:hAnsi="Arial" w:cs="Arial"/>
                <w:sz w:val="24"/>
                <w:szCs w:val="24"/>
                <w:lang w:eastAsia="ar-SA"/>
              </w:rPr>
              <w:t>starosta</w:t>
            </w:r>
          </w:p>
        </w:tc>
      </w:tr>
    </w:tbl>
    <w:p w14:paraId="2DF0DC1D" w14:textId="318E56AC" w:rsidR="00EB1DC9" w:rsidRDefault="00EB1DC9" w:rsidP="00EB1DC9">
      <w:pPr>
        <w:pStyle w:val="Default"/>
        <w:rPr>
          <w:color w:val="auto"/>
        </w:rPr>
      </w:pPr>
      <w:r>
        <w:rPr>
          <w:color w:val="auto"/>
        </w:rPr>
        <w:t xml:space="preserve"> </w:t>
      </w:r>
    </w:p>
    <w:p w14:paraId="3C9FC932" w14:textId="77777777" w:rsidR="00820349" w:rsidRPr="00850C48" w:rsidRDefault="00820349" w:rsidP="00EB1DC9">
      <w:pPr>
        <w:pStyle w:val="Default"/>
        <w:rPr>
          <w:color w:val="auto"/>
        </w:rPr>
      </w:pPr>
    </w:p>
    <w:p w14:paraId="7F9D03F4" w14:textId="77777777" w:rsidR="004334BA" w:rsidRDefault="004334BA" w:rsidP="00EB1DC9">
      <w:pPr>
        <w:pStyle w:val="Default"/>
        <w:rPr>
          <w:color w:val="auto"/>
        </w:rPr>
      </w:pPr>
    </w:p>
    <w:p w14:paraId="0C3915FC" w14:textId="132AA6EE" w:rsidR="00EB1DC9" w:rsidRPr="00850C48" w:rsidRDefault="00EB1DC9" w:rsidP="00EB1DC9">
      <w:pPr>
        <w:pStyle w:val="Default"/>
        <w:rPr>
          <w:color w:val="auto"/>
        </w:rPr>
      </w:pPr>
      <w:r w:rsidRPr="00850C48">
        <w:rPr>
          <w:color w:val="auto"/>
        </w:rPr>
        <w:t xml:space="preserve">Vyvěšeno na úřední desce </w:t>
      </w:r>
      <w:r>
        <w:rPr>
          <w:color w:val="auto"/>
        </w:rPr>
        <w:t xml:space="preserve">městského </w:t>
      </w:r>
      <w:r w:rsidRPr="00850C48">
        <w:rPr>
          <w:color w:val="auto"/>
        </w:rPr>
        <w:t>úřadu dne:</w:t>
      </w:r>
      <w:r w:rsidR="00406AD8">
        <w:rPr>
          <w:color w:val="auto"/>
        </w:rPr>
        <w:t xml:space="preserve"> </w:t>
      </w:r>
      <w:r w:rsidR="00484936">
        <w:rPr>
          <w:color w:val="auto"/>
        </w:rPr>
        <w:t>28. února 2024</w:t>
      </w:r>
    </w:p>
    <w:p w14:paraId="050D2909" w14:textId="558D8759" w:rsidR="00EB1DC9" w:rsidRPr="00850C48" w:rsidRDefault="000A3C79" w:rsidP="00EB1DC9">
      <w:pPr>
        <w:spacing w:after="0" w:line="240" w:lineRule="auto"/>
        <w:jc w:val="both"/>
        <w:rPr>
          <w:rFonts w:ascii="Arial" w:hAnsi="Arial" w:cs="Arial"/>
          <w:sz w:val="24"/>
          <w:szCs w:val="24"/>
        </w:rPr>
      </w:pPr>
      <w:r>
        <w:rPr>
          <w:rFonts w:ascii="Arial" w:hAnsi="Arial" w:cs="Arial"/>
          <w:sz w:val="24"/>
          <w:szCs w:val="24"/>
        </w:rPr>
        <w:t>Sejmuto z úřední desky dne:</w:t>
      </w:r>
      <w:r w:rsidR="004334BA">
        <w:rPr>
          <w:rFonts w:ascii="Arial" w:hAnsi="Arial" w:cs="Arial"/>
          <w:sz w:val="24"/>
          <w:szCs w:val="24"/>
        </w:rPr>
        <w:t xml:space="preserve"> </w:t>
      </w:r>
    </w:p>
    <w:p w14:paraId="67725233" w14:textId="77777777" w:rsidR="007E471D" w:rsidRDefault="007E471D" w:rsidP="00EB1DC9">
      <w:pPr>
        <w:pStyle w:val="Default"/>
        <w:rPr>
          <w:color w:val="auto"/>
        </w:rPr>
      </w:pPr>
    </w:p>
    <w:sectPr w:rsidR="007E471D" w:rsidSect="009B0AA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D793" w14:textId="77777777" w:rsidR="000F0E0A" w:rsidRDefault="000F0E0A" w:rsidP="00EB1DC9">
      <w:pPr>
        <w:spacing w:after="0" w:line="240" w:lineRule="auto"/>
      </w:pPr>
      <w:r>
        <w:separator/>
      </w:r>
    </w:p>
  </w:endnote>
  <w:endnote w:type="continuationSeparator" w:id="0">
    <w:p w14:paraId="06E19FC1" w14:textId="77777777" w:rsidR="000F0E0A" w:rsidRDefault="000F0E0A" w:rsidP="00EB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BE2DB" w14:textId="77777777" w:rsidR="000F0E0A" w:rsidRDefault="000F0E0A" w:rsidP="00EB1DC9">
      <w:pPr>
        <w:spacing w:after="0" w:line="240" w:lineRule="auto"/>
      </w:pPr>
      <w:r>
        <w:separator/>
      </w:r>
    </w:p>
  </w:footnote>
  <w:footnote w:type="continuationSeparator" w:id="0">
    <w:p w14:paraId="72EBDF83" w14:textId="77777777" w:rsidR="000F0E0A" w:rsidRDefault="000F0E0A" w:rsidP="00EB1DC9">
      <w:pPr>
        <w:spacing w:after="0" w:line="240" w:lineRule="auto"/>
      </w:pPr>
      <w:r>
        <w:continuationSeparator/>
      </w:r>
    </w:p>
  </w:footnote>
  <w:footnote w:id="1">
    <w:p w14:paraId="48743083" w14:textId="2F5DE528" w:rsidR="009D5DAE" w:rsidRDefault="009D5DAE" w:rsidP="009D5DAE">
      <w:pPr>
        <w:pStyle w:val="Textpoznpodarou"/>
        <w:ind w:left="142" w:hanging="142"/>
        <w:jc w:val="both"/>
        <w:rPr>
          <w:rFonts w:ascii="Arial" w:hAnsi="Arial" w:cs="Arial"/>
          <w:b/>
          <w:strike/>
          <w:sz w:val="18"/>
          <w:szCs w:val="18"/>
        </w:rPr>
      </w:pPr>
    </w:p>
    <w:p w14:paraId="08BD8F9B" w14:textId="53936116" w:rsidR="002916E5" w:rsidRPr="001B2ADB" w:rsidRDefault="002916E5" w:rsidP="002916E5">
      <w:pPr>
        <w:pStyle w:val="Textpoznpodarou"/>
        <w:jc w:val="both"/>
        <w:rPr>
          <w:rFonts w:ascii="Arial" w:hAnsi="Arial" w:cs="Arial"/>
          <w:i/>
        </w:rPr>
      </w:pPr>
      <w:r w:rsidRPr="001B2ADB">
        <w:rPr>
          <w:rStyle w:val="Znakapoznpodarou"/>
          <w:rFonts w:ascii="Arial" w:hAnsi="Arial" w:cs="Arial"/>
          <w:sz w:val="18"/>
          <w:szCs w:val="18"/>
        </w:rPr>
        <w:footnoteRef/>
      </w:r>
      <w:r w:rsidRPr="001B2ADB">
        <w:rPr>
          <w:rFonts w:ascii="Arial" w:hAnsi="Arial" w:cs="Arial"/>
          <w:sz w:val="18"/>
          <w:szCs w:val="18"/>
          <w:vertAlign w:val="superscript"/>
        </w:rPr>
        <w:t>)</w:t>
      </w:r>
      <w:r w:rsidRPr="001B2ADB">
        <w:t xml:space="preserve"> </w:t>
      </w:r>
      <w:r w:rsidRPr="001B2ADB">
        <w:rPr>
          <w:rFonts w:ascii="Arial" w:hAnsi="Arial" w:cs="Arial"/>
        </w:rPr>
        <w:t xml:space="preserve">dle ustanovení § 5 odst. 6 zákona č. 251/2016 Sb., o některých přestupcích, platí, že: </w:t>
      </w:r>
      <w:r w:rsidRPr="001B2ADB">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1E7175E" w14:textId="49A2E1CF" w:rsidR="009D5DAE" w:rsidRPr="001B2ADB" w:rsidRDefault="009D5DAE" w:rsidP="009D5DAE">
      <w:pPr>
        <w:pStyle w:val="Textpoznpodarou"/>
        <w:ind w:left="142" w:hanging="142"/>
        <w:jc w:val="both"/>
        <w:rPr>
          <w:rFonts w:ascii="Arial" w:hAnsi="Arial" w:cs="Arial"/>
          <w:bCs/>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7A8F"/>
    <w:multiLevelType w:val="hybridMultilevel"/>
    <w:tmpl w:val="113EF41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30834FA5"/>
    <w:multiLevelType w:val="multilevel"/>
    <w:tmpl w:val="6A30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323B39"/>
    <w:multiLevelType w:val="multilevel"/>
    <w:tmpl w:val="6A303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604F4"/>
    <w:multiLevelType w:val="hybridMultilevel"/>
    <w:tmpl w:val="2E2245B8"/>
    <w:lvl w:ilvl="0" w:tplc="F814C7BA">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4F331EB2"/>
    <w:multiLevelType w:val="hybridMultilevel"/>
    <w:tmpl w:val="C7B4E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5E78F4"/>
    <w:multiLevelType w:val="hybridMultilevel"/>
    <w:tmpl w:val="2B3C1A1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6A081154"/>
    <w:multiLevelType w:val="hybridMultilevel"/>
    <w:tmpl w:val="4BDA50E8"/>
    <w:lvl w:ilvl="0" w:tplc="3872C4CA">
      <w:start w:val="1"/>
      <w:numFmt w:val="lowerLetter"/>
      <w:lvlText w:val="%1)"/>
      <w:lvlJc w:val="left"/>
      <w:pPr>
        <w:ind w:left="1070" w:hanging="360"/>
      </w:pPr>
      <w:rPr>
        <w:rFonts w:hint="default"/>
        <w:color w:val="548DD4" w:themeColor="text2" w:themeTint="99"/>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7342732B"/>
    <w:multiLevelType w:val="hybridMultilevel"/>
    <w:tmpl w:val="1F543A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672673">
    <w:abstractNumId w:val="3"/>
  </w:num>
  <w:num w:numId="2" w16cid:durableId="967975326">
    <w:abstractNumId w:val="4"/>
  </w:num>
  <w:num w:numId="3" w16cid:durableId="863709825">
    <w:abstractNumId w:val="6"/>
  </w:num>
  <w:num w:numId="4" w16cid:durableId="453869344">
    <w:abstractNumId w:val="5"/>
  </w:num>
  <w:num w:numId="5" w16cid:durableId="513108443">
    <w:abstractNumId w:val="2"/>
  </w:num>
  <w:num w:numId="6" w16cid:durableId="176508387">
    <w:abstractNumId w:val="1"/>
  </w:num>
  <w:num w:numId="7" w16cid:durableId="2075160947">
    <w:abstractNumId w:val="0"/>
  </w:num>
  <w:num w:numId="8" w16cid:durableId="1821537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C9"/>
    <w:rsid w:val="00014DFD"/>
    <w:rsid w:val="0008091B"/>
    <w:rsid w:val="0008436E"/>
    <w:rsid w:val="000A3C79"/>
    <w:rsid w:val="000E52EF"/>
    <w:rsid w:val="000F0E0A"/>
    <w:rsid w:val="001104DF"/>
    <w:rsid w:val="00154571"/>
    <w:rsid w:val="0018120F"/>
    <w:rsid w:val="00187B56"/>
    <w:rsid w:val="001B2ADB"/>
    <w:rsid w:val="001B5F1A"/>
    <w:rsid w:val="001E6AE6"/>
    <w:rsid w:val="001E7BC3"/>
    <w:rsid w:val="001F4ADD"/>
    <w:rsid w:val="002501D7"/>
    <w:rsid w:val="00276841"/>
    <w:rsid w:val="00290BFF"/>
    <w:rsid w:val="002916E5"/>
    <w:rsid w:val="002A3E0B"/>
    <w:rsid w:val="002A5817"/>
    <w:rsid w:val="002E1685"/>
    <w:rsid w:val="0030403F"/>
    <w:rsid w:val="00321D60"/>
    <w:rsid w:val="00367B0B"/>
    <w:rsid w:val="003A3610"/>
    <w:rsid w:val="003A38A8"/>
    <w:rsid w:val="003F0920"/>
    <w:rsid w:val="00403227"/>
    <w:rsid w:val="00406AD8"/>
    <w:rsid w:val="00414C7F"/>
    <w:rsid w:val="00417C7E"/>
    <w:rsid w:val="00426AC5"/>
    <w:rsid w:val="00432727"/>
    <w:rsid w:val="004334BA"/>
    <w:rsid w:val="00484936"/>
    <w:rsid w:val="004A2CD8"/>
    <w:rsid w:val="004D0C36"/>
    <w:rsid w:val="004D12AF"/>
    <w:rsid w:val="004F0A37"/>
    <w:rsid w:val="00501AB0"/>
    <w:rsid w:val="005025DD"/>
    <w:rsid w:val="005060E6"/>
    <w:rsid w:val="00522722"/>
    <w:rsid w:val="005A5DBA"/>
    <w:rsid w:val="005B3862"/>
    <w:rsid w:val="005B7987"/>
    <w:rsid w:val="00604CC5"/>
    <w:rsid w:val="00615019"/>
    <w:rsid w:val="00631FAB"/>
    <w:rsid w:val="006759FB"/>
    <w:rsid w:val="006F3654"/>
    <w:rsid w:val="00716D4F"/>
    <w:rsid w:val="00724B47"/>
    <w:rsid w:val="00736D15"/>
    <w:rsid w:val="00763F12"/>
    <w:rsid w:val="00782296"/>
    <w:rsid w:val="007A025D"/>
    <w:rsid w:val="007A5E04"/>
    <w:rsid w:val="007A7864"/>
    <w:rsid w:val="007C6650"/>
    <w:rsid w:val="007C7B53"/>
    <w:rsid w:val="007E471D"/>
    <w:rsid w:val="00820349"/>
    <w:rsid w:val="00827797"/>
    <w:rsid w:val="0086324B"/>
    <w:rsid w:val="008B185E"/>
    <w:rsid w:val="009900A9"/>
    <w:rsid w:val="009A6081"/>
    <w:rsid w:val="009B312F"/>
    <w:rsid w:val="009B6DF0"/>
    <w:rsid w:val="009C1CCD"/>
    <w:rsid w:val="009D5DAE"/>
    <w:rsid w:val="009E101D"/>
    <w:rsid w:val="009F2E26"/>
    <w:rsid w:val="00A066DB"/>
    <w:rsid w:val="00A4389C"/>
    <w:rsid w:val="00A46AFE"/>
    <w:rsid w:val="00A57701"/>
    <w:rsid w:val="00A76CEF"/>
    <w:rsid w:val="00AB0381"/>
    <w:rsid w:val="00AC39F9"/>
    <w:rsid w:val="00AE2D98"/>
    <w:rsid w:val="00B17241"/>
    <w:rsid w:val="00B36C7C"/>
    <w:rsid w:val="00B4079C"/>
    <w:rsid w:val="00B60E83"/>
    <w:rsid w:val="00B674F8"/>
    <w:rsid w:val="00BA007B"/>
    <w:rsid w:val="00BD11BC"/>
    <w:rsid w:val="00C647F7"/>
    <w:rsid w:val="00C65E97"/>
    <w:rsid w:val="00CA59ED"/>
    <w:rsid w:val="00CC6485"/>
    <w:rsid w:val="00CF69FD"/>
    <w:rsid w:val="00D155E3"/>
    <w:rsid w:val="00D23E9E"/>
    <w:rsid w:val="00D26FDE"/>
    <w:rsid w:val="00D50C3A"/>
    <w:rsid w:val="00D7256E"/>
    <w:rsid w:val="00D84A37"/>
    <w:rsid w:val="00DA433F"/>
    <w:rsid w:val="00DB4B0E"/>
    <w:rsid w:val="00DC191F"/>
    <w:rsid w:val="00DF5B52"/>
    <w:rsid w:val="00E31CFB"/>
    <w:rsid w:val="00E47618"/>
    <w:rsid w:val="00E5247B"/>
    <w:rsid w:val="00E6084A"/>
    <w:rsid w:val="00E675CD"/>
    <w:rsid w:val="00E964C5"/>
    <w:rsid w:val="00EA5226"/>
    <w:rsid w:val="00EB1DC9"/>
    <w:rsid w:val="00EB6144"/>
    <w:rsid w:val="00EC0B56"/>
    <w:rsid w:val="00ED56ED"/>
    <w:rsid w:val="00F04644"/>
    <w:rsid w:val="00F21FDD"/>
    <w:rsid w:val="00F46332"/>
    <w:rsid w:val="00F7663B"/>
    <w:rsid w:val="00F852EA"/>
    <w:rsid w:val="00FA2BF9"/>
    <w:rsid w:val="00FB02C7"/>
    <w:rsid w:val="00FB3867"/>
    <w:rsid w:val="00FF2490"/>
    <w:rsid w:val="00FF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1BB7"/>
  <w15:docId w15:val="{F4F94E65-7251-4815-B406-56AE8758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C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DC9"/>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unhideWhenUsed/>
    <w:rsid w:val="00EB1DC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EB1DC9"/>
    <w:rPr>
      <w:sz w:val="20"/>
      <w:szCs w:val="20"/>
    </w:rPr>
  </w:style>
  <w:style w:type="character" w:styleId="Znakapoznpodarou">
    <w:name w:val="footnote reference"/>
    <w:basedOn w:val="Standardnpsmoodstavce"/>
    <w:uiPriority w:val="99"/>
    <w:unhideWhenUsed/>
    <w:rsid w:val="00EB1DC9"/>
    <w:rPr>
      <w:vertAlign w:val="superscript"/>
    </w:rPr>
  </w:style>
  <w:style w:type="paragraph" w:styleId="Odstavecseseznamem">
    <w:name w:val="List Paragraph"/>
    <w:basedOn w:val="Normln"/>
    <w:uiPriority w:val="34"/>
    <w:qFormat/>
    <w:rsid w:val="00EB1DC9"/>
    <w:pPr>
      <w:ind w:left="720"/>
      <w:contextualSpacing/>
    </w:pPr>
  </w:style>
  <w:style w:type="table" w:styleId="Mkatabulky">
    <w:name w:val="Table Grid"/>
    <w:basedOn w:val="Normlntabulka"/>
    <w:uiPriority w:val="59"/>
    <w:rsid w:val="00EB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32727"/>
    <w:rPr>
      <w:sz w:val="16"/>
      <w:szCs w:val="16"/>
    </w:rPr>
  </w:style>
  <w:style w:type="paragraph" w:styleId="Textkomente">
    <w:name w:val="annotation text"/>
    <w:basedOn w:val="Normln"/>
    <w:link w:val="TextkomenteChar"/>
    <w:uiPriority w:val="99"/>
    <w:semiHidden/>
    <w:unhideWhenUsed/>
    <w:rsid w:val="00432727"/>
    <w:pPr>
      <w:spacing w:line="240" w:lineRule="auto"/>
    </w:pPr>
    <w:rPr>
      <w:sz w:val="20"/>
      <w:szCs w:val="20"/>
    </w:rPr>
  </w:style>
  <w:style w:type="character" w:customStyle="1" w:styleId="TextkomenteChar">
    <w:name w:val="Text komentáře Char"/>
    <w:basedOn w:val="Standardnpsmoodstavce"/>
    <w:link w:val="Textkomente"/>
    <w:uiPriority w:val="99"/>
    <w:semiHidden/>
    <w:rsid w:val="00432727"/>
    <w:rPr>
      <w:sz w:val="20"/>
      <w:szCs w:val="20"/>
    </w:rPr>
  </w:style>
  <w:style w:type="paragraph" w:styleId="Pedmtkomente">
    <w:name w:val="annotation subject"/>
    <w:basedOn w:val="Textkomente"/>
    <w:next w:val="Textkomente"/>
    <w:link w:val="PedmtkomenteChar"/>
    <w:uiPriority w:val="99"/>
    <w:semiHidden/>
    <w:unhideWhenUsed/>
    <w:rsid w:val="00432727"/>
    <w:rPr>
      <w:b/>
      <w:bCs/>
    </w:rPr>
  </w:style>
  <w:style w:type="character" w:customStyle="1" w:styleId="PedmtkomenteChar">
    <w:name w:val="Předmět komentáře Char"/>
    <w:basedOn w:val="TextkomenteChar"/>
    <w:link w:val="Pedmtkomente"/>
    <w:uiPriority w:val="99"/>
    <w:semiHidden/>
    <w:rsid w:val="00432727"/>
    <w:rPr>
      <w:b/>
      <w:bCs/>
      <w:sz w:val="20"/>
      <w:szCs w:val="20"/>
    </w:rPr>
  </w:style>
  <w:style w:type="paragraph" w:styleId="Textbubliny">
    <w:name w:val="Balloon Text"/>
    <w:basedOn w:val="Normln"/>
    <w:link w:val="TextbublinyChar"/>
    <w:uiPriority w:val="99"/>
    <w:semiHidden/>
    <w:unhideWhenUsed/>
    <w:rsid w:val="00014D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8536-1AFD-4BFF-8225-34C714DD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410</Words>
  <Characters>2421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Karel Kopecký</cp:lastModifiedBy>
  <cp:revision>14</cp:revision>
  <cp:lastPrinted>2024-02-28T08:34:00Z</cp:lastPrinted>
  <dcterms:created xsi:type="dcterms:W3CDTF">2022-04-11T15:12:00Z</dcterms:created>
  <dcterms:modified xsi:type="dcterms:W3CDTF">2024-02-28T08:34:00Z</dcterms:modified>
</cp:coreProperties>
</file>