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AD" w:rsidRDefault="007877AD" w:rsidP="007877AD">
      <w:pPr>
        <w:jc w:val="center"/>
        <w:rPr>
          <w:rFonts w:ascii="Arial" w:hAnsi="Arial" w:cs="Arial"/>
          <w:b/>
          <w:bCs/>
          <w:sz w:val="26"/>
          <w:szCs w:val="26"/>
        </w:rPr>
      </w:pPr>
      <w:r>
        <w:rPr>
          <w:noProof/>
          <w:lang w:eastAsia="cs-CZ"/>
        </w:rPr>
        <w:drawing>
          <wp:anchor distT="0" distB="0" distL="114300" distR="114300" simplePos="0" relativeHeight="251659264" behindDoc="0" locked="0" layoutInCell="1" allowOverlap="1" wp14:anchorId="34BC374D" wp14:editId="33A2566C">
            <wp:simplePos x="0" y="0"/>
            <wp:positionH relativeFrom="margin">
              <wp:align>center</wp:align>
            </wp:positionH>
            <wp:positionV relativeFrom="paragraph">
              <wp:posOffset>-267970</wp:posOffset>
            </wp:positionV>
            <wp:extent cx="850265" cy="909320"/>
            <wp:effectExtent l="0" t="0" r="6985" b="5080"/>
            <wp:wrapNone/>
            <wp:docPr id="1" name="Obrázek 1" descr="Višňová-znak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išňová-znak č"/>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909320"/>
                    </a:xfrm>
                    <a:prstGeom prst="rect">
                      <a:avLst/>
                    </a:prstGeom>
                    <a:noFill/>
                  </pic:spPr>
                </pic:pic>
              </a:graphicData>
            </a:graphic>
            <wp14:sizeRelH relativeFrom="page">
              <wp14:pctWidth>0</wp14:pctWidth>
            </wp14:sizeRelH>
            <wp14:sizeRelV relativeFrom="page">
              <wp14:pctHeight>0</wp14:pctHeight>
            </wp14:sizeRelV>
          </wp:anchor>
        </w:drawing>
      </w:r>
    </w:p>
    <w:p w:rsidR="007877AD" w:rsidRDefault="007877AD" w:rsidP="007877AD">
      <w:pPr>
        <w:rPr>
          <w:rFonts w:ascii="Arial" w:hAnsi="Arial" w:cs="Arial"/>
          <w:b/>
          <w:bCs/>
          <w:color w:val="333399"/>
          <w:sz w:val="26"/>
          <w:szCs w:val="26"/>
        </w:rPr>
      </w:pPr>
    </w:p>
    <w:p w:rsidR="007877AD" w:rsidRDefault="007877AD" w:rsidP="007877AD">
      <w:pPr>
        <w:rPr>
          <w:rFonts w:ascii="Arial" w:hAnsi="Arial" w:cs="Arial"/>
          <w:b/>
          <w:bCs/>
          <w:color w:val="333399"/>
          <w:sz w:val="26"/>
          <w:szCs w:val="26"/>
        </w:rPr>
      </w:pPr>
    </w:p>
    <w:p w:rsidR="007877AD" w:rsidRDefault="007877AD" w:rsidP="007877AD">
      <w:pPr>
        <w:pStyle w:val="ParagraphBold"/>
        <w:jc w:val="center"/>
        <w:rPr>
          <w:rFonts w:asciiTheme="minorHAnsi" w:hAnsiTheme="minorHAnsi" w:cstheme="minorBidi"/>
        </w:rPr>
      </w:pPr>
      <w:r>
        <w:t>Obec Višňová</w:t>
      </w:r>
    </w:p>
    <w:p w:rsidR="007877AD" w:rsidRDefault="007877AD" w:rsidP="007877AD">
      <w:pPr>
        <w:pStyle w:val="ParagraphBold"/>
        <w:jc w:val="center"/>
      </w:pPr>
      <w:r>
        <w:t>Zastupitelstvo Obce Višňová</w:t>
      </w:r>
    </w:p>
    <w:p w:rsidR="007877AD" w:rsidRDefault="007877AD" w:rsidP="007877AD">
      <w:pPr>
        <w:spacing w:after="0"/>
        <w:jc w:val="center"/>
        <w:rPr>
          <w:rFonts w:ascii="Times New Roman" w:hAnsi="Times New Roman" w:cs="Times New Roman"/>
          <w:b/>
          <w:sz w:val="28"/>
          <w:szCs w:val="28"/>
        </w:rPr>
      </w:pPr>
    </w:p>
    <w:p w:rsidR="007877AD" w:rsidRDefault="007877AD" w:rsidP="007877AD">
      <w:pPr>
        <w:spacing w:after="0"/>
        <w:jc w:val="center"/>
        <w:rPr>
          <w:rFonts w:ascii="Times New Roman" w:hAnsi="Times New Roman" w:cs="Times New Roman"/>
          <w:b/>
          <w:sz w:val="28"/>
          <w:szCs w:val="28"/>
        </w:rPr>
      </w:pPr>
      <w:r>
        <w:rPr>
          <w:rFonts w:ascii="Times New Roman" w:hAnsi="Times New Roman" w:cs="Times New Roman"/>
          <w:b/>
          <w:sz w:val="28"/>
          <w:szCs w:val="28"/>
        </w:rPr>
        <w:t>Obecně závazná vyhláška Obce Višňová</w:t>
      </w:r>
    </w:p>
    <w:p w:rsidR="007877AD" w:rsidRDefault="007877AD" w:rsidP="007877AD">
      <w:pPr>
        <w:spacing w:after="0"/>
        <w:jc w:val="center"/>
        <w:rPr>
          <w:rFonts w:ascii="Times New Roman" w:hAnsi="Times New Roman" w:cs="Times New Roman"/>
          <w:b/>
          <w:sz w:val="28"/>
          <w:szCs w:val="28"/>
        </w:rPr>
      </w:pPr>
      <w:r>
        <w:rPr>
          <w:rFonts w:ascii="Times New Roman" w:hAnsi="Times New Roman" w:cs="Times New Roman"/>
          <w:b/>
          <w:sz w:val="28"/>
          <w:szCs w:val="28"/>
        </w:rPr>
        <w:t>o nočním klidu</w:t>
      </w:r>
    </w:p>
    <w:p w:rsidR="007877AD" w:rsidRDefault="007877AD" w:rsidP="007877AD">
      <w:pPr>
        <w:spacing w:after="0"/>
        <w:jc w:val="center"/>
        <w:rPr>
          <w:rFonts w:ascii="Times New Roman" w:hAnsi="Times New Roman" w:cs="Times New Roman"/>
          <w:b/>
          <w:sz w:val="28"/>
          <w:szCs w:val="28"/>
        </w:rPr>
      </w:pP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Zastupitelstvo Obce Višňová se na svém zasedání dne</w:t>
      </w:r>
      <w:r w:rsidR="0040333F">
        <w:rPr>
          <w:rFonts w:ascii="Times New Roman" w:hAnsi="Times New Roman" w:cs="Times New Roman"/>
          <w:sz w:val="24"/>
          <w:szCs w:val="24"/>
        </w:rPr>
        <w:t xml:space="preserve"> </w:t>
      </w:r>
      <w:proofErr w:type="gramStart"/>
      <w:r w:rsidR="0040333F">
        <w:rPr>
          <w:rFonts w:ascii="Times New Roman" w:hAnsi="Times New Roman" w:cs="Times New Roman"/>
          <w:sz w:val="24"/>
          <w:szCs w:val="24"/>
        </w:rPr>
        <w:t>16.5.2024</w:t>
      </w:r>
      <w:proofErr w:type="gramEnd"/>
      <w:r w:rsidR="0040333F">
        <w:rPr>
          <w:rFonts w:ascii="Times New Roman" w:hAnsi="Times New Roman" w:cs="Times New Roman"/>
          <w:sz w:val="24"/>
          <w:szCs w:val="24"/>
        </w:rPr>
        <w:t xml:space="preserve"> </w:t>
      </w:r>
      <w:r w:rsidR="008B26BB">
        <w:rPr>
          <w:rFonts w:ascii="Times New Roman" w:hAnsi="Times New Roman" w:cs="Times New Roman"/>
          <w:sz w:val="24"/>
          <w:szCs w:val="24"/>
        </w:rPr>
        <w:t>usnesením č. ZO/13/2024/</w:t>
      </w:r>
      <w:r w:rsidR="00DA6CB5">
        <w:rPr>
          <w:rFonts w:ascii="Times New Roman" w:hAnsi="Times New Roman" w:cs="Times New Roman"/>
          <w:sz w:val="24"/>
          <w:szCs w:val="24"/>
        </w:rPr>
        <w:t>17</w:t>
      </w:r>
      <w:bookmarkStart w:id="0" w:name="_GoBack"/>
      <w:bookmarkEnd w:id="0"/>
      <w:r>
        <w:rPr>
          <w:rFonts w:ascii="Times New Roman" w:hAnsi="Times New Roman" w:cs="Times New Roman"/>
          <w:sz w:val="24"/>
          <w:szCs w:val="24"/>
        </w:rPr>
        <w:t xml:space="preserve">              usneslo vydat na základě ustanovení § 10 písm. d) a ustanovení § 84 odst. 2 písm. h) zákona č. 128/2000 Sb. o obcích (obecní zřízení), ve znění pozdějších předpisů a n</w:t>
      </w:r>
      <w:r w:rsidR="0040333F">
        <w:rPr>
          <w:rFonts w:ascii="Times New Roman" w:hAnsi="Times New Roman" w:cs="Times New Roman"/>
          <w:sz w:val="24"/>
          <w:szCs w:val="24"/>
        </w:rPr>
        <w:t>a základě ustanovení § 5 odst. 7</w:t>
      </w:r>
      <w:r>
        <w:rPr>
          <w:rFonts w:ascii="Times New Roman" w:hAnsi="Times New Roman" w:cs="Times New Roman"/>
          <w:sz w:val="24"/>
          <w:szCs w:val="24"/>
        </w:rPr>
        <w:t xml:space="preserve"> zákona č. 251/2016 Sb., o některých přestupcích, tuto obecně závaznou vyhlášku.</w:t>
      </w: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Čl. 1</w:t>
      </w: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Předmět</w:t>
      </w: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 xml:space="preserve">Předmětem této obecně závazné vyhlášky je stanovení výjimečných případů, při nichž je doba nočního klidu vymezena dobou kratší nebo při nichž doba nočního klidu nemusí být dodržována. </w:t>
      </w: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Čl. 2</w:t>
      </w: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Doba nočního klidu</w:t>
      </w:r>
    </w:p>
    <w:p w:rsidR="007877AD" w:rsidRDefault="007877AD" w:rsidP="007877AD">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 xml:space="preserve">Dobou nočního klidu se rozumí doba od dvacáté druhé do šesté </w:t>
      </w:r>
      <w:proofErr w:type="gramStart"/>
      <w:r>
        <w:rPr>
          <w:rFonts w:ascii="Times New Roman" w:hAnsi="Times New Roman" w:cs="Times New Roman"/>
          <w:sz w:val="24"/>
          <w:szCs w:val="24"/>
        </w:rPr>
        <w:t>hodiny.</w:t>
      </w:r>
      <w:r>
        <w:rPr>
          <w:rFonts w:ascii="Times New Roman" w:hAnsi="Times New Roman" w:cs="Times New Roman"/>
          <w:sz w:val="24"/>
          <w:szCs w:val="24"/>
          <w:vertAlign w:val="superscript"/>
        </w:rPr>
        <w:t>1</w:t>
      </w:r>
      <w:proofErr w:type="gramEnd"/>
    </w:p>
    <w:p w:rsidR="007877AD" w:rsidRDefault="007877AD" w:rsidP="007877AD">
      <w:pPr>
        <w:spacing w:after="0"/>
        <w:jc w:val="both"/>
        <w:rPr>
          <w:rFonts w:ascii="Times New Roman" w:hAnsi="Times New Roman" w:cs="Times New Roman"/>
          <w:sz w:val="24"/>
          <w:szCs w:val="24"/>
          <w:vertAlign w:val="superscript"/>
        </w:rPr>
      </w:pP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Čl. 3</w:t>
      </w: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Stanovení výjimečných případů, při nichž je doba nočního klidu vymezena dobou kratší nebo při nichž doba nočního klidu nemusí být dodržována</w:t>
      </w:r>
    </w:p>
    <w:p w:rsidR="007877AD" w:rsidRDefault="007877AD" w:rsidP="007877AD">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Doba nočního klidu </w:t>
      </w:r>
      <w:r>
        <w:rPr>
          <w:rFonts w:ascii="Times New Roman" w:hAnsi="Times New Roman" w:cs="Times New Roman"/>
          <w:b/>
          <w:sz w:val="24"/>
          <w:szCs w:val="24"/>
        </w:rPr>
        <w:t xml:space="preserve">nemusí být dodržována </w:t>
      </w:r>
      <w:r>
        <w:rPr>
          <w:rFonts w:ascii="Times New Roman" w:hAnsi="Times New Roman" w:cs="Times New Roman"/>
          <w:sz w:val="24"/>
          <w:szCs w:val="24"/>
        </w:rPr>
        <w:t>v noci z 31. prosince na 1. ledna každého roku.</w:t>
      </w:r>
    </w:p>
    <w:p w:rsidR="007877AD" w:rsidRDefault="007877AD" w:rsidP="007877AD">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Doba nočního klidu se vymezuje </w:t>
      </w:r>
      <w:r>
        <w:rPr>
          <w:rFonts w:ascii="Times New Roman" w:hAnsi="Times New Roman" w:cs="Times New Roman"/>
          <w:b/>
          <w:sz w:val="24"/>
          <w:szCs w:val="24"/>
        </w:rPr>
        <w:t>od druhé do šesté hodiny</w:t>
      </w:r>
      <w:r>
        <w:rPr>
          <w:rFonts w:ascii="Times New Roman" w:hAnsi="Times New Roman" w:cs="Times New Roman"/>
          <w:sz w:val="24"/>
          <w:szCs w:val="24"/>
        </w:rPr>
        <w:t>, a to v následujících případech:</w:t>
      </w:r>
    </w:p>
    <w:p w:rsidR="007877AD" w:rsidRPr="00282AFB" w:rsidRDefault="00282AFB" w:rsidP="00282AFB">
      <w:pPr>
        <w:pStyle w:val="Odstavecseseznamem"/>
        <w:numPr>
          <w:ilvl w:val="0"/>
          <w:numId w:val="2"/>
        </w:numPr>
        <w:tabs>
          <w:tab w:val="left" w:pos="284"/>
        </w:tabs>
        <w:spacing w:after="120"/>
        <w:jc w:val="both"/>
        <w:rPr>
          <w:rFonts w:ascii="Times New Roman" w:hAnsi="Times New Roman" w:cs="Times New Roman"/>
          <w:sz w:val="24"/>
          <w:szCs w:val="24"/>
        </w:rPr>
      </w:pPr>
      <w:r w:rsidRPr="00282AFB">
        <w:rPr>
          <w:rFonts w:ascii="Times New Roman" w:hAnsi="Times New Roman" w:cs="Times New Roman"/>
          <w:sz w:val="24"/>
          <w:szCs w:val="24"/>
        </w:rPr>
        <w:t xml:space="preserve">v noci ze dne konání tradiční akce SDH Minkovice „Kácení máje“ na den následující konané jeden víkend v noci ze soboty na neděli v na konci měsíce květen nebo na </w:t>
      </w:r>
      <w:r>
        <w:rPr>
          <w:rFonts w:ascii="Times New Roman" w:hAnsi="Times New Roman" w:cs="Times New Roman"/>
          <w:sz w:val="24"/>
          <w:szCs w:val="24"/>
        </w:rPr>
        <w:t>začátku</w:t>
      </w:r>
      <w:r w:rsidRPr="00282AFB">
        <w:rPr>
          <w:rFonts w:ascii="Times New Roman" w:hAnsi="Times New Roman" w:cs="Times New Roman"/>
          <w:sz w:val="24"/>
          <w:szCs w:val="24"/>
        </w:rPr>
        <w:t xml:space="preserve"> měsíce červen</w:t>
      </w:r>
    </w:p>
    <w:p w:rsidR="007877AD" w:rsidRDefault="007877AD" w:rsidP="007877AD">
      <w:pPr>
        <w:pStyle w:val="Odstavecseseznamem"/>
        <w:numPr>
          <w:ilvl w:val="0"/>
          <w:numId w:val="2"/>
        </w:numPr>
        <w:spacing w:after="0"/>
        <w:jc w:val="both"/>
        <w:rPr>
          <w:rFonts w:ascii="Times New Roman" w:hAnsi="Times New Roman" w:cs="Times New Roman"/>
          <w:sz w:val="24"/>
          <w:szCs w:val="24"/>
        </w:rPr>
      </w:pPr>
      <w:r w:rsidRPr="00282AFB">
        <w:rPr>
          <w:rFonts w:ascii="Times New Roman" w:hAnsi="Times New Roman" w:cs="Times New Roman"/>
          <w:sz w:val="24"/>
          <w:szCs w:val="24"/>
        </w:rPr>
        <w:t>v noci z 30. dubna na 1. května při konání tradiční slavnosti „Pálení čarodějnic“</w:t>
      </w:r>
    </w:p>
    <w:p w:rsidR="00282AFB" w:rsidRDefault="00282AFB" w:rsidP="00282AFB">
      <w:pPr>
        <w:pStyle w:val="Odstavecseseznamem"/>
        <w:numPr>
          <w:ilvl w:val="0"/>
          <w:numId w:val="2"/>
        </w:numPr>
        <w:spacing w:after="0"/>
        <w:jc w:val="both"/>
        <w:rPr>
          <w:rFonts w:ascii="Times New Roman" w:hAnsi="Times New Roman" w:cs="Times New Roman"/>
          <w:sz w:val="24"/>
          <w:szCs w:val="24"/>
        </w:rPr>
      </w:pPr>
      <w:r w:rsidRPr="00282AFB">
        <w:rPr>
          <w:rFonts w:ascii="Times New Roman" w:hAnsi="Times New Roman" w:cs="Times New Roman"/>
          <w:sz w:val="24"/>
          <w:szCs w:val="24"/>
        </w:rPr>
        <w:t xml:space="preserve">v noci ze dne konání </w:t>
      </w:r>
      <w:r w:rsidR="007877AD" w:rsidRPr="00282AFB">
        <w:rPr>
          <w:rFonts w:ascii="Times New Roman" w:hAnsi="Times New Roman" w:cs="Times New Roman"/>
          <w:sz w:val="24"/>
          <w:szCs w:val="24"/>
        </w:rPr>
        <w:t>tradiční</w:t>
      </w:r>
      <w:r w:rsidRPr="00282AFB">
        <w:rPr>
          <w:rFonts w:ascii="Times New Roman" w:hAnsi="Times New Roman" w:cs="Times New Roman"/>
          <w:sz w:val="24"/>
          <w:szCs w:val="24"/>
        </w:rPr>
        <w:t xml:space="preserve"> akce - </w:t>
      </w:r>
      <w:r w:rsidR="007877AD" w:rsidRPr="00282AFB">
        <w:rPr>
          <w:rFonts w:ascii="Times New Roman" w:hAnsi="Times New Roman" w:cs="Times New Roman"/>
          <w:sz w:val="24"/>
          <w:szCs w:val="24"/>
        </w:rPr>
        <w:t>hasičské soutěže „PS 8</w:t>
      </w:r>
      <w:r w:rsidRPr="00282AFB">
        <w:rPr>
          <w:rFonts w:ascii="Times New Roman" w:hAnsi="Times New Roman" w:cs="Times New Roman"/>
          <w:sz w:val="24"/>
          <w:szCs w:val="24"/>
        </w:rPr>
        <w:t>“ na den následují</w:t>
      </w:r>
      <w:r>
        <w:rPr>
          <w:rFonts w:ascii="Times New Roman" w:hAnsi="Times New Roman" w:cs="Times New Roman"/>
          <w:sz w:val="24"/>
          <w:szCs w:val="24"/>
        </w:rPr>
        <w:t xml:space="preserve">cí konané jeden víkend </w:t>
      </w:r>
      <w:r w:rsidRPr="00282AFB">
        <w:rPr>
          <w:rFonts w:ascii="Times New Roman" w:hAnsi="Times New Roman" w:cs="Times New Roman"/>
          <w:sz w:val="24"/>
          <w:szCs w:val="24"/>
        </w:rPr>
        <w:t>v noci ze so</w:t>
      </w:r>
      <w:r>
        <w:rPr>
          <w:rFonts w:ascii="Times New Roman" w:hAnsi="Times New Roman" w:cs="Times New Roman"/>
          <w:sz w:val="24"/>
          <w:szCs w:val="24"/>
        </w:rPr>
        <w:t>boty na neděli v měsíci červnu</w:t>
      </w:r>
    </w:p>
    <w:p w:rsidR="00282AFB" w:rsidRDefault="00282AFB" w:rsidP="00282AFB">
      <w:pPr>
        <w:pStyle w:val="Odstavecseseznamem"/>
        <w:numPr>
          <w:ilvl w:val="0"/>
          <w:numId w:val="2"/>
        </w:numPr>
        <w:spacing w:after="0"/>
        <w:jc w:val="both"/>
        <w:rPr>
          <w:rFonts w:ascii="Times New Roman" w:hAnsi="Times New Roman" w:cs="Times New Roman"/>
          <w:sz w:val="24"/>
          <w:szCs w:val="24"/>
        </w:rPr>
      </w:pPr>
      <w:r w:rsidRPr="00282AFB">
        <w:rPr>
          <w:rFonts w:ascii="Times New Roman" w:hAnsi="Times New Roman" w:cs="Times New Roman"/>
          <w:sz w:val="24"/>
          <w:szCs w:val="24"/>
        </w:rPr>
        <w:t xml:space="preserve">v noci ze dne konání </w:t>
      </w:r>
      <w:r w:rsidR="007877AD" w:rsidRPr="00282AFB">
        <w:rPr>
          <w:rFonts w:ascii="Times New Roman" w:hAnsi="Times New Roman" w:cs="Times New Roman"/>
          <w:sz w:val="24"/>
          <w:szCs w:val="24"/>
        </w:rPr>
        <w:t xml:space="preserve">tradiční </w:t>
      </w:r>
      <w:r w:rsidRPr="00282AFB">
        <w:rPr>
          <w:rFonts w:ascii="Times New Roman" w:hAnsi="Times New Roman" w:cs="Times New Roman"/>
          <w:sz w:val="24"/>
          <w:szCs w:val="24"/>
        </w:rPr>
        <w:t xml:space="preserve">akce - </w:t>
      </w:r>
      <w:r w:rsidR="007877AD" w:rsidRPr="00282AFB">
        <w:rPr>
          <w:rFonts w:ascii="Times New Roman" w:hAnsi="Times New Roman" w:cs="Times New Roman"/>
          <w:sz w:val="24"/>
          <w:szCs w:val="24"/>
        </w:rPr>
        <w:t>hasičské soutěže „O Zlatou povodňovou lopatu – Memoriál Fran</w:t>
      </w:r>
      <w:r w:rsidRPr="00282AFB">
        <w:rPr>
          <w:rFonts w:ascii="Times New Roman" w:hAnsi="Times New Roman" w:cs="Times New Roman"/>
          <w:sz w:val="24"/>
          <w:szCs w:val="24"/>
        </w:rPr>
        <w:t>tiška Melky st.“ na den následující konané jeden víkend v noci ze soboty na neděli v měsíci červenci</w:t>
      </w:r>
    </w:p>
    <w:p w:rsidR="00282AFB" w:rsidRPr="00282AFB" w:rsidRDefault="00282AFB" w:rsidP="00282AFB">
      <w:pPr>
        <w:pStyle w:val="Odstavecseseznamem"/>
        <w:numPr>
          <w:ilvl w:val="0"/>
          <w:numId w:val="2"/>
        </w:numPr>
        <w:spacing w:after="0"/>
        <w:jc w:val="both"/>
        <w:rPr>
          <w:rFonts w:ascii="Times New Roman" w:hAnsi="Times New Roman" w:cs="Times New Roman"/>
          <w:sz w:val="24"/>
          <w:szCs w:val="24"/>
        </w:rPr>
      </w:pPr>
      <w:r w:rsidRPr="00282AFB">
        <w:rPr>
          <w:rFonts w:ascii="Times New Roman" w:hAnsi="Times New Roman" w:cs="Times New Roman"/>
          <w:sz w:val="24"/>
          <w:szCs w:val="24"/>
        </w:rPr>
        <w:t>v noci ze dne konání</w:t>
      </w:r>
      <w:r w:rsidR="007877AD" w:rsidRPr="00282AFB">
        <w:rPr>
          <w:rFonts w:ascii="Times New Roman" w:hAnsi="Times New Roman" w:cs="Times New Roman"/>
          <w:sz w:val="24"/>
          <w:szCs w:val="24"/>
        </w:rPr>
        <w:t xml:space="preserve"> tradiční akce TJ Jiskra Višňová „Memoriál Milosla</w:t>
      </w:r>
      <w:r w:rsidRPr="00282AFB">
        <w:rPr>
          <w:rFonts w:ascii="Times New Roman" w:hAnsi="Times New Roman" w:cs="Times New Roman"/>
          <w:sz w:val="24"/>
          <w:szCs w:val="24"/>
        </w:rPr>
        <w:t>va Mládka“ na den následující konané jeden víkend v noci ze soboty na neděli v měsíci červenci</w:t>
      </w:r>
    </w:p>
    <w:p w:rsidR="007877AD" w:rsidRPr="00282AFB" w:rsidRDefault="007877AD" w:rsidP="00282AFB">
      <w:pPr>
        <w:pStyle w:val="Odstavecseseznamem"/>
        <w:numPr>
          <w:ilvl w:val="0"/>
          <w:numId w:val="2"/>
        </w:numPr>
        <w:spacing w:after="0"/>
        <w:jc w:val="both"/>
        <w:rPr>
          <w:rFonts w:ascii="Times New Roman" w:hAnsi="Times New Roman" w:cs="Times New Roman"/>
          <w:sz w:val="24"/>
          <w:szCs w:val="24"/>
        </w:rPr>
      </w:pPr>
      <w:r w:rsidRPr="00282AFB">
        <w:rPr>
          <w:rFonts w:ascii="Times New Roman" w:hAnsi="Times New Roman" w:cs="Times New Roman"/>
          <w:sz w:val="24"/>
          <w:szCs w:val="24"/>
        </w:rPr>
        <w:t xml:space="preserve">v noci ze soboty </w:t>
      </w:r>
      <w:proofErr w:type="gramStart"/>
      <w:r w:rsidRPr="00282AFB">
        <w:rPr>
          <w:rFonts w:ascii="Times New Roman" w:hAnsi="Times New Roman" w:cs="Times New Roman"/>
          <w:sz w:val="24"/>
          <w:szCs w:val="24"/>
        </w:rPr>
        <w:t>29.6.2024</w:t>
      </w:r>
      <w:proofErr w:type="gramEnd"/>
      <w:r w:rsidRPr="00282AFB">
        <w:rPr>
          <w:rFonts w:ascii="Times New Roman" w:hAnsi="Times New Roman" w:cs="Times New Roman"/>
          <w:sz w:val="24"/>
          <w:szCs w:val="24"/>
        </w:rPr>
        <w:t xml:space="preserve"> na neděli 30.6.2024 při konání akce „Hasičská diskotéka pod hvězdami“</w:t>
      </w:r>
    </w:p>
    <w:p w:rsidR="007877AD" w:rsidRPr="00282AFB" w:rsidRDefault="007877AD" w:rsidP="007877AD">
      <w:pPr>
        <w:pStyle w:val="Odstavecseseznamem"/>
        <w:numPr>
          <w:ilvl w:val="0"/>
          <w:numId w:val="1"/>
        </w:numPr>
        <w:jc w:val="both"/>
        <w:rPr>
          <w:rFonts w:ascii="Times New Roman" w:hAnsi="Times New Roman" w:cs="Times New Roman"/>
          <w:sz w:val="24"/>
          <w:szCs w:val="24"/>
        </w:rPr>
      </w:pPr>
      <w:r w:rsidRPr="00282AFB">
        <w:rPr>
          <w:rFonts w:ascii="Times New Roman" w:hAnsi="Times New Roman" w:cs="Times New Roman"/>
          <w:sz w:val="24"/>
          <w:szCs w:val="24"/>
        </w:rPr>
        <w:lastRenderedPageBreak/>
        <w:t xml:space="preserve">Doba nočního klidu se vymezuje </w:t>
      </w:r>
      <w:r w:rsidRPr="00282AFB">
        <w:rPr>
          <w:rFonts w:ascii="Times New Roman" w:hAnsi="Times New Roman" w:cs="Times New Roman"/>
          <w:b/>
          <w:sz w:val="24"/>
          <w:szCs w:val="24"/>
        </w:rPr>
        <w:t>od dvacáté třetí do šesté hodiny</w:t>
      </w:r>
      <w:r w:rsidRPr="00282AFB">
        <w:rPr>
          <w:rFonts w:ascii="Times New Roman" w:hAnsi="Times New Roman" w:cs="Times New Roman"/>
          <w:sz w:val="24"/>
          <w:szCs w:val="24"/>
        </w:rPr>
        <w:t>, a to v noci v den konání akce na den následující v návaznosti na promítání filmu při akci „Letní kino“, která se koná jed</w:t>
      </w:r>
      <w:r w:rsidR="000B1BFA">
        <w:rPr>
          <w:rFonts w:ascii="Times New Roman" w:hAnsi="Times New Roman" w:cs="Times New Roman"/>
          <w:sz w:val="24"/>
          <w:szCs w:val="24"/>
        </w:rPr>
        <w:t xml:space="preserve">en den v měsíci </w:t>
      </w:r>
      <w:r w:rsidRPr="00282AFB">
        <w:rPr>
          <w:rFonts w:ascii="Times New Roman" w:hAnsi="Times New Roman" w:cs="Times New Roman"/>
          <w:sz w:val="24"/>
          <w:szCs w:val="24"/>
        </w:rPr>
        <w:t>srpnu.</w:t>
      </w:r>
    </w:p>
    <w:p w:rsidR="007877AD" w:rsidRDefault="007877AD" w:rsidP="007877AD">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Informace o konkrétním termínu konání akcí uvedených v odst. 2 a 3 tohoto článku obecně závazné vyhlášky bude zveřejněna obecním úřadem na úřední desce minimálně 5 dnů před datem konání.</w:t>
      </w:r>
    </w:p>
    <w:p w:rsidR="007877AD" w:rsidRDefault="007877AD" w:rsidP="007877AD">
      <w:pPr>
        <w:pStyle w:val="slalnk"/>
        <w:spacing w:before="480"/>
        <w:ind w:left="720"/>
        <w:rPr>
          <w:szCs w:val="24"/>
        </w:rPr>
      </w:pPr>
      <w:r>
        <w:rPr>
          <w:szCs w:val="24"/>
        </w:rPr>
        <w:t>Čl. 4</w:t>
      </w:r>
    </w:p>
    <w:p w:rsidR="007877AD" w:rsidRDefault="007877AD" w:rsidP="007877AD">
      <w:pPr>
        <w:pStyle w:val="Nzvylnk"/>
        <w:ind w:left="720"/>
        <w:rPr>
          <w:szCs w:val="24"/>
        </w:rPr>
      </w:pPr>
      <w:r>
        <w:rPr>
          <w:szCs w:val="24"/>
        </w:rPr>
        <w:t>Zrušovací ustanovení</w:t>
      </w:r>
    </w:p>
    <w:p w:rsidR="007877AD" w:rsidRDefault="007877AD" w:rsidP="007877AD">
      <w:pPr>
        <w:pStyle w:val="Odstavecseseznamem"/>
        <w:spacing w:before="120" w:line="288" w:lineRule="auto"/>
        <w:jc w:val="both"/>
        <w:rPr>
          <w:rFonts w:ascii="Times New Roman" w:hAnsi="Times New Roman" w:cs="Times New Roman"/>
          <w:sz w:val="24"/>
          <w:szCs w:val="24"/>
        </w:rPr>
      </w:pPr>
      <w:r>
        <w:rPr>
          <w:rFonts w:ascii="Times New Roman" w:hAnsi="Times New Roman" w:cs="Times New Roman"/>
          <w:sz w:val="24"/>
          <w:szCs w:val="24"/>
        </w:rPr>
        <w:t xml:space="preserve">Zrušuje se Obecně závazná vyhláška č. </w:t>
      </w:r>
      <w:r w:rsidR="000B1BFA">
        <w:rPr>
          <w:rFonts w:ascii="Times New Roman" w:hAnsi="Times New Roman" w:cs="Times New Roman"/>
          <w:sz w:val="24"/>
          <w:szCs w:val="24"/>
        </w:rPr>
        <w:t>1</w:t>
      </w:r>
      <w:r>
        <w:rPr>
          <w:rFonts w:ascii="Times New Roman" w:hAnsi="Times New Roman" w:cs="Times New Roman"/>
          <w:sz w:val="24"/>
          <w:szCs w:val="24"/>
        </w:rPr>
        <w:t>/202</w:t>
      </w:r>
      <w:r w:rsidR="000B1BFA">
        <w:rPr>
          <w:rFonts w:ascii="Times New Roman" w:hAnsi="Times New Roman" w:cs="Times New Roman"/>
          <w:sz w:val="24"/>
          <w:szCs w:val="24"/>
        </w:rPr>
        <w:t>4</w:t>
      </w:r>
      <w:r>
        <w:rPr>
          <w:rFonts w:ascii="Times New Roman" w:hAnsi="Times New Roman" w:cs="Times New Roman"/>
          <w:sz w:val="24"/>
          <w:szCs w:val="24"/>
        </w:rPr>
        <w:t>,</w:t>
      </w:r>
      <w:r w:rsidR="000B1BFA">
        <w:rPr>
          <w:rFonts w:ascii="Times New Roman" w:hAnsi="Times New Roman" w:cs="Times New Roman"/>
          <w:sz w:val="24"/>
          <w:szCs w:val="24"/>
        </w:rPr>
        <w:t xml:space="preserve"> o nočním klidu, ze dne </w:t>
      </w:r>
      <w:proofErr w:type="gramStart"/>
      <w:r w:rsidR="000B1BFA">
        <w:rPr>
          <w:rFonts w:ascii="Times New Roman" w:hAnsi="Times New Roman" w:cs="Times New Roman"/>
          <w:sz w:val="24"/>
          <w:szCs w:val="24"/>
        </w:rPr>
        <w:t>28.3.2024</w:t>
      </w:r>
      <w:proofErr w:type="gramEnd"/>
      <w:r>
        <w:rPr>
          <w:rFonts w:ascii="Times New Roman" w:hAnsi="Times New Roman" w:cs="Times New Roman"/>
          <w:sz w:val="24"/>
          <w:szCs w:val="24"/>
        </w:rPr>
        <w:t>.</w:t>
      </w:r>
    </w:p>
    <w:p w:rsidR="007877AD" w:rsidRDefault="007877AD" w:rsidP="007877AD">
      <w:pPr>
        <w:jc w:val="both"/>
        <w:rPr>
          <w:rFonts w:ascii="Times New Roman" w:hAnsi="Times New Roman" w:cs="Times New Roman"/>
          <w:sz w:val="24"/>
          <w:szCs w:val="24"/>
        </w:rPr>
      </w:pP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Čl. 5</w:t>
      </w:r>
    </w:p>
    <w:p w:rsidR="007877AD" w:rsidRDefault="007877AD" w:rsidP="007877AD">
      <w:pPr>
        <w:spacing w:after="0"/>
        <w:jc w:val="center"/>
        <w:rPr>
          <w:rFonts w:ascii="Times New Roman" w:hAnsi="Times New Roman" w:cs="Times New Roman"/>
          <w:b/>
          <w:sz w:val="24"/>
          <w:szCs w:val="24"/>
        </w:rPr>
      </w:pPr>
      <w:r>
        <w:rPr>
          <w:rFonts w:ascii="Times New Roman" w:hAnsi="Times New Roman" w:cs="Times New Roman"/>
          <w:b/>
          <w:sz w:val="24"/>
          <w:szCs w:val="24"/>
        </w:rPr>
        <w:t>Účinnost</w:t>
      </w:r>
    </w:p>
    <w:p w:rsidR="000B1BFA" w:rsidRPr="000B1BFA" w:rsidRDefault="007877AD" w:rsidP="000B1BFA">
      <w:pPr>
        <w:jc w:val="both"/>
        <w:rPr>
          <w:rFonts w:ascii="Times New Roman" w:hAnsi="Times New Roman" w:cs="Times New Roman"/>
          <w:sz w:val="24"/>
          <w:szCs w:val="24"/>
        </w:rPr>
      </w:pPr>
      <w:r>
        <w:rPr>
          <w:rFonts w:ascii="Times New Roman" w:hAnsi="Times New Roman" w:cs="Times New Roman"/>
          <w:sz w:val="24"/>
          <w:szCs w:val="24"/>
        </w:rPr>
        <w:t xml:space="preserve">Tato obecně závazná </w:t>
      </w:r>
      <w:r w:rsidR="000B1BFA">
        <w:rPr>
          <w:rFonts w:ascii="Times New Roman" w:hAnsi="Times New Roman" w:cs="Times New Roman"/>
          <w:sz w:val="24"/>
          <w:szCs w:val="24"/>
        </w:rPr>
        <w:t xml:space="preserve">vyhláška nabývá </w:t>
      </w:r>
      <w:r w:rsidR="000B1BFA" w:rsidRPr="000B1BFA">
        <w:rPr>
          <w:rFonts w:ascii="Times New Roman" w:hAnsi="Times New Roman" w:cs="Times New Roman"/>
          <w:sz w:val="24"/>
          <w:szCs w:val="24"/>
        </w:rPr>
        <w:t>účinnosti počátkem patnáctého dne následujícího po dni jejího vyhlášení.</w:t>
      </w:r>
    </w:p>
    <w:p w:rsidR="007877AD" w:rsidRDefault="007877AD" w:rsidP="007877A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7877AD" w:rsidRDefault="007877AD" w:rsidP="007877AD">
      <w:pPr>
        <w:spacing w:after="0"/>
        <w:jc w:val="center"/>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 xml:space="preserve">         Mgr. Vladimíra Erbanová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Ing. Michal </w:t>
      </w:r>
      <w:proofErr w:type="spellStart"/>
      <w:r>
        <w:rPr>
          <w:rFonts w:ascii="Times New Roman" w:hAnsi="Times New Roman" w:cs="Times New Roman"/>
          <w:sz w:val="24"/>
          <w:szCs w:val="24"/>
        </w:rPr>
        <w:t>Scheidl</w:t>
      </w:r>
      <w:proofErr w:type="spellEnd"/>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 xml:space="preserve">            místostarostka obce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starosta obce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Vyvěšeno na úředn</w:t>
      </w:r>
      <w:r w:rsidR="000B1BFA">
        <w:rPr>
          <w:rFonts w:ascii="Times New Roman" w:hAnsi="Times New Roman" w:cs="Times New Roman"/>
          <w:sz w:val="24"/>
          <w:szCs w:val="24"/>
        </w:rPr>
        <w:t xml:space="preserve">í desce obecního úřadu: </w:t>
      </w:r>
      <w:proofErr w:type="gramStart"/>
      <w:r w:rsidR="0040333F">
        <w:rPr>
          <w:rFonts w:ascii="Times New Roman" w:hAnsi="Times New Roman" w:cs="Times New Roman"/>
          <w:sz w:val="24"/>
          <w:szCs w:val="24"/>
        </w:rPr>
        <w:t>17.5.2024</w:t>
      </w:r>
      <w:proofErr w:type="gramEnd"/>
    </w:p>
    <w:p w:rsidR="007877AD" w:rsidRDefault="007877AD" w:rsidP="007877AD">
      <w:pP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r>
        <w:rPr>
          <w:rFonts w:ascii="Times New Roman" w:hAnsi="Times New Roman" w:cs="Times New Roman"/>
          <w:sz w:val="24"/>
          <w:szCs w:val="24"/>
        </w:rPr>
        <w:t>Sejmuto z úřední desky obecního úřadu:</w:t>
      </w:r>
    </w:p>
    <w:p w:rsidR="007877AD" w:rsidRDefault="007877AD" w:rsidP="007877AD">
      <w:pPr>
        <w:pBdr>
          <w:bottom w:val="single" w:sz="12" w:space="1" w:color="auto"/>
        </w:pBdr>
        <w:spacing w:after="0"/>
        <w:jc w:val="both"/>
        <w:rPr>
          <w:rFonts w:ascii="Times New Roman" w:hAnsi="Times New Roman" w:cs="Times New Roman"/>
          <w:sz w:val="24"/>
          <w:szCs w:val="24"/>
        </w:rPr>
      </w:pPr>
    </w:p>
    <w:p w:rsidR="007877AD" w:rsidRDefault="007877AD" w:rsidP="007877AD">
      <w:pPr>
        <w:spacing w:after="0"/>
        <w:jc w:val="both"/>
        <w:rPr>
          <w:rFonts w:ascii="Times New Roman" w:hAnsi="Times New Roman" w:cs="Times New Roman"/>
          <w:sz w:val="24"/>
          <w:szCs w:val="24"/>
        </w:rPr>
      </w:pPr>
    </w:p>
    <w:p w:rsidR="007877AD" w:rsidRPr="0030680C" w:rsidRDefault="007877AD" w:rsidP="007877AD">
      <w:pPr>
        <w:rPr>
          <w:rFonts w:ascii="Times New Roman" w:hAnsi="Times New Roman" w:cs="Times New Roman"/>
          <w:i/>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Dle ustanovení § 5 odst. 6 zákona č. 251/2016 Sb., o některých přestupcích, platí, že </w:t>
      </w:r>
      <w:r>
        <w:rPr>
          <w:rFonts w:ascii="Times New Roman" w:hAnsi="Times New Roman" w:cs="Times New Roman"/>
          <w:i/>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01082E" w:rsidRDefault="0001082E"/>
    <w:sectPr w:rsidR="0001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9A1"/>
    <w:multiLevelType w:val="hybridMultilevel"/>
    <w:tmpl w:val="2DDEE914"/>
    <w:lvl w:ilvl="0" w:tplc="EE1E978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41E109AD"/>
    <w:multiLevelType w:val="hybridMultilevel"/>
    <w:tmpl w:val="AEA8FF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B1"/>
    <w:rsid w:val="0001082E"/>
    <w:rsid w:val="00081C7C"/>
    <w:rsid w:val="000B1BFA"/>
    <w:rsid w:val="00282AFB"/>
    <w:rsid w:val="0040333F"/>
    <w:rsid w:val="007877AD"/>
    <w:rsid w:val="008B26BB"/>
    <w:rsid w:val="00D94EB1"/>
    <w:rsid w:val="00DA6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041AE-E47B-4281-BA1D-635DED18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77AD"/>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77AD"/>
    <w:pPr>
      <w:ind w:left="720"/>
      <w:contextualSpacing/>
    </w:pPr>
  </w:style>
  <w:style w:type="character" w:customStyle="1" w:styleId="ParagraphBoldCar">
    <w:name w:val="ParagraphBoldCar"/>
    <w:link w:val="ParagraphBold"/>
    <w:uiPriority w:val="99"/>
    <w:semiHidden/>
    <w:locked/>
    <w:rsid w:val="007877AD"/>
    <w:rPr>
      <w:rFonts w:ascii="Times New Roman" w:eastAsiaTheme="minorEastAsia" w:hAnsi="Times New Roman" w:cs="Times New Roman"/>
      <w:b/>
      <w:sz w:val="28"/>
      <w:lang w:eastAsia="cs-CZ"/>
    </w:rPr>
  </w:style>
  <w:style w:type="paragraph" w:customStyle="1" w:styleId="ParagraphBold">
    <w:name w:val="ParagraphBold"/>
    <w:link w:val="ParagraphBoldCar"/>
    <w:uiPriority w:val="99"/>
    <w:semiHidden/>
    <w:rsid w:val="007877AD"/>
    <w:pPr>
      <w:spacing w:after="0" w:line="276" w:lineRule="auto"/>
    </w:pPr>
    <w:rPr>
      <w:rFonts w:ascii="Times New Roman" w:eastAsiaTheme="minorEastAsia" w:hAnsi="Times New Roman" w:cs="Times New Roman"/>
      <w:b/>
      <w:sz w:val="28"/>
      <w:lang w:eastAsia="cs-CZ"/>
    </w:rPr>
  </w:style>
  <w:style w:type="paragraph" w:customStyle="1" w:styleId="slalnk">
    <w:name w:val="Čísla článků"/>
    <w:basedOn w:val="Normln"/>
    <w:rsid w:val="007877A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7877AD"/>
    <w:pPr>
      <w:spacing w:before="60" w:after="160"/>
    </w:pPr>
  </w:style>
  <w:style w:type="paragraph" w:styleId="Textbubliny">
    <w:name w:val="Balloon Text"/>
    <w:basedOn w:val="Normln"/>
    <w:link w:val="TextbublinyChar"/>
    <w:uiPriority w:val="99"/>
    <w:semiHidden/>
    <w:unhideWhenUsed/>
    <w:rsid w:val="004033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1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476</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Chadimová</dc:creator>
  <cp:keywords/>
  <dc:description/>
  <cp:lastModifiedBy>Lenka Chadimová</cp:lastModifiedBy>
  <cp:revision>7</cp:revision>
  <cp:lastPrinted>2024-05-17T05:48:00Z</cp:lastPrinted>
  <dcterms:created xsi:type="dcterms:W3CDTF">2024-04-16T08:15:00Z</dcterms:created>
  <dcterms:modified xsi:type="dcterms:W3CDTF">2024-05-17T05:49:00Z</dcterms:modified>
</cp:coreProperties>
</file>