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D458" w14:textId="3B9835A8" w:rsidR="0060579C" w:rsidRPr="00605334" w:rsidRDefault="0024488D" w:rsidP="0060579C">
      <w:pPr>
        <w:pStyle w:val="Nzev"/>
        <w:jc w:val="left"/>
        <w:rPr>
          <w:rFonts w:ascii="Arial" w:eastAsia="Times New Roman" w:hAnsi="Arial" w:cs="Arial"/>
          <w:bCs w:val="0"/>
          <w:sz w:val="32"/>
          <w:szCs w:val="32"/>
        </w:rPr>
      </w:pPr>
      <w:r>
        <w:rPr>
          <w:noProof/>
        </w:rPr>
        <w:drawing>
          <wp:anchor distT="0" distB="0" distL="114300" distR="114300" simplePos="0" relativeHeight="251657728" behindDoc="1" locked="0" layoutInCell="1" allowOverlap="1" wp14:anchorId="53B2EA3B" wp14:editId="0DD83C91">
            <wp:simplePos x="0" y="0"/>
            <wp:positionH relativeFrom="column">
              <wp:posOffset>-34290</wp:posOffset>
            </wp:positionH>
            <wp:positionV relativeFrom="paragraph">
              <wp:posOffset>-290830</wp:posOffset>
            </wp:positionV>
            <wp:extent cx="713105" cy="71310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0579C">
        <w:t xml:space="preserve">          </w:t>
      </w:r>
      <w:r w:rsidR="00F86FE3">
        <w:t xml:space="preserve">  </w:t>
      </w:r>
      <w:r w:rsidR="0060579C" w:rsidRPr="00605334">
        <w:rPr>
          <w:rFonts w:ascii="Arial" w:eastAsia="Times New Roman" w:hAnsi="Arial" w:cs="Arial"/>
          <w:bCs w:val="0"/>
          <w:sz w:val="32"/>
          <w:szCs w:val="32"/>
        </w:rPr>
        <w:t>Obec Kájov</w:t>
      </w:r>
    </w:p>
    <w:p w14:paraId="642531FF" w14:textId="77777777" w:rsidR="0060579C" w:rsidRPr="00605334" w:rsidRDefault="0060579C" w:rsidP="0060579C">
      <w:pPr>
        <w:rPr>
          <w:rFonts w:ascii="Arial" w:hAnsi="Arial" w:cs="Arial"/>
          <w:b/>
          <w:sz w:val="22"/>
          <w:szCs w:val="22"/>
        </w:rPr>
      </w:pPr>
      <w:r w:rsidRPr="00605334">
        <w:rPr>
          <w:rFonts w:ascii="Arial" w:hAnsi="Arial" w:cs="Arial"/>
          <w:b/>
          <w:sz w:val="22"/>
          <w:szCs w:val="22"/>
        </w:rPr>
        <w:t xml:space="preserve">               </w:t>
      </w:r>
      <w:r w:rsidR="00F86FE3" w:rsidRPr="00605334">
        <w:rPr>
          <w:rFonts w:ascii="Arial" w:hAnsi="Arial" w:cs="Arial"/>
          <w:b/>
          <w:sz w:val="22"/>
          <w:szCs w:val="22"/>
        </w:rPr>
        <w:t xml:space="preserve">   </w:t>
      </w:r>
      <w:r w:rsidRPr="00605334">
        <w:rPr>
          <w:rFonts w:ascii="Arial" w:hAnsi="Arial" w:cs="Arial"/>
          <w:b/>
          <w:sz w:val="22"/>
          <w:szCs w:val="22"/>
        </w:rPr>
        <w:t xml:space="preserve"> </w:t>
      </w:r>
      <w:r w:rsidR="00605334">
        <w:rPr>
          <w:rFonts w:ascii="Arial" w:hAnsi="Arial" w:cs="Arial"/>
          <w:b/>
          <w:sz w:val="22"/>
          <w:szCs w:val="22"/>
        </w:rPr>
        <w:t xml:space="preserve">   </w:t>
      </w:r>
      <w:r w:rsidRPr="00605334">
        <w:rPr>
          <w:rFonts w:ascii="Arial" w:hAnsi="Arial" w:cs="Arial"/>
          <w:b/>
          <w:sz w:val="22"/>
          <w:szCs w:val="22"/>
        </w:rPr>
        <w:t>Kájovská 100,  382 21 Kájov</w:t>
      </w:r>
    </w:p>
    <w:p w14:paraId="01FBF190" w14:textId="77777777" w:rsidR="007E1DB2" w:rsidRDefault="007E1DB2" w:rsidP="007E1DB2">
      <w:pPr>
        <w:pStyle w:val="Nadpis2"/>
        <w:spacing w:line="280" w:lineRule="atLeast"/>
        <w:jc w:val="center"/>
        <w:rPr>
          <w:b/>
          <w:spacing w:val="40"/>
          <w:sz w:val="32"/>
          <w:szCs w:val="32"/>
          <w:u w:val="none"/>
        </w:rPr>
      </w:pPr>
    </w:p>
    <w:p w14:paraId="396EC055" w14:textId="77777777" w:rsidR="00BF4D3D" w:rsidRPr="00205561" w:rsidRDefault="00BF4D3D" w:rsidP="00BF4D3D">
      <w:pPr>
        <w:pStyle w:val="Zkladntext"/>
        <w:spacing w:after="0"/>
        <w:jc w:val="center"/>
        <w:rPr>
          <w:rFonts w:ascii="Arial" w:hAnsi="Arial" w:cs="Arial"/>
          <w:b/>
          <w:sz w:val="22"/>
          <w:szCs w:val="22"/>
        </w:rPr>
      </w:pPr>
    </w:p>
    <w:p w14:paraId="68D55E5C" w14:textId="77777777" w:rsidR="00BF4D3D" w:rsidRPr="00205561" w:rsidRDefault="00BF4D3D" w:rsidP="00BF4D3D">
      <w:pPr>
        <w:pStyle w:val="NormlnIMP"/>
        <w:spacing w:after="120" w:line="240" w:lineRule="auto"/>
        <w:jc w:val="center"/>
        <w:rPr>
          <w:rFonts w:ascii="Arial" w:hAnsi="Arial" w:cs="Arial"/>
          <w:b/>
          <w:sz w:val="22"/>
          <w:szCs w:val="22"/>
        </w:rPr>
      </w:pPr>
      <w:r w:rsidRPr="00205561">
        <w:rPr>
          <w:rFonts w:ascii="Arial" w:hAnsi="Arial" w:cs="Arial"/>
          <w:b/>
          <w:sz w:val="22"/>
          <w:szCs w:val="22"/>
        </w:rPr>
        <w:t xml:space="preserve">ZASTUPITELSTVO OBCE </w:t>
      </w:r>
      <w:r w:rsidR="00102462">
        <w:rPr>
          <w:rFonts w:ascii="Arial" w:hAnsi="Arial" w:cs="Arial"/>
          <w:b/>
          <w:sz w:val="22"/>
          <w:szCs w:val="22"/>
        </w:rPr>
        <w:t>KÁJOV</w:t>
      </w:r>
    </w:p>
    <w:p w14:paraId="5C91EC53" w14:textId="77777777" w:rsidR="00BF4D3D" w:rsidRPr="00205561" w:rsidRDefault="00BF4D3D" w:rsidP="00BF4D3D">
      <w:pPr>
        <w:pStyle w:val="NormlnIMP"/>
        <w:spacing w:line="240" w:lineRule="auto"/>
        <w:jc w:val="center"/>
        <w:rPr>
          <w:rFonts w:ascii="Arial" w:hAnsi="Arial" w:cs="Arial"/>
          <w:b/>
          <w:sz w:val="22"/>
          <w:szCs w:val="22"/>
        </w:rPr>
      </w:pPr>
      <w:r w:rsidRPr="00205561">
        <w:rPr>
          <w:rFonts w:ascii="Arial" w:hAnsi="Arial" w:cs="Arial"/>
          <w:b/>
          <w:sz w:val="22"/>
          <w:szCs w:val="22"/>
        </w:rPr>
        <w:t xml:space="preserve">Obecně závazná vyhláška </w:t>
      </w:r>
      <w:r w:rsidR="000F1794">
        <w:rPr>
          <w:rFonts w:ascii="Arial" w:hAnsi="Arial" w:cs="Arial"/>
          <w:b/>
          <w:sz w:val="22"/>
          <w:szCs w:val="22"/>
        </w:rPr>
        <w:t xml:space="preserve">obce </w:t>
      </w:r>
      <w:r w:rsidRPr="00205561">
        <w:rPr>
          <w:rFonts w:ascii="Arial" w:hAnsi="Arial" w:cs="Arial"/>
          <w:b/>
          <w:sz w:val="22"/>
          <w:szCs w:val="22"/>
        </w:rPr>
        <w:t xml:space="preserve">č. </w:t>
      </w:r>
      <w:r w:rsidR="00102462">
        <w:rPr>
          <w:rFonts w:ascii="Arial" w:hAnsi="Arial" w:cs="Arial"/>
          <w:b/>
          <w:sz w:val="22"/>
          <w:szCs w:val="22"/>
        </w:rPr>
        <w:t>1/202</w:t>
      </w:r>
      <w:r w:rsidR="00A357D4">
        <w:rPr>
          <w:rFonts w:ascii="Arial" w:hAnsi="Arial" w:cs="Arial"/>
          <w:b/>
          <w:sz w:val="22"/>
          <w:szCs w:val="22"/>
        </w:rPr>
        <w:t>1</w:t>
      </w:r>
      <w:r w:rsidRPr="00205561">
        <w:rPr>
          <w:rFonts w:ascii="Arial" w:hAnsi="Arial" w:cs="Arial"/>
          <w:b/>
          <w:sz w:val="22"/>
          <w:szCs w:val="22"/>
        </w:rPr>
        <w:t>,</w:t>
      </w:r>
    </w:p>
    <w:p w14:paraId="6524247C" w14:textId="77777777" w:rsidR="00BF4D3D" w:rsidRPr="00205561" w:rsidRDefault="00BF4D3D" w:rsidP="00BF4D3D">
      <w:pPr>
        <w:pStyle w:val="NormlnIMP"/>
        <w:spacing w:line="240" w:lineRule="auto"/>
        <w:jc w:val="center"/>
        <w:rPr>
          <w:rFonts w:ascii="Arial" w:hAnsi="Arial" w:cs="Arial"/>
          <w:b/>
          <w:sz w:val="22"/>
          <w:szCs w:val="22"/>
        </w:rPr>
      </w:pPr>
    </w:p>
    <w:p w14:paraId="36989E50" w14:textId="77777777" w:rsidR="00BF4D3D" w:rsidRPr="00205561" w:rsidRDefault="00BF4D3D" w:rsidP="00BF4D3D">
      <w:pPr>
        <w:spacing w:after="120"/>
        <w:jc w:val="center"/>
        <w:rPr>
          <w:rFonts w:ascii="Arial" w:hAnsi="Arial" w:cs="Arial"/>
          <w:b/>
          <w:sz w:val="22"/>
          <w:szCs w:val="22"/>
        </w:rPr>
      </w:pPr>
      <w:r w:rsidRPr="00205561">
        <w:rPr>
          <w:rFonts w:ascii="Arial" w:hAnsi="Arial" w:cs="Arial"/>
          <w:b/>
          <w:sz w:val="22"/>
          <w:szCs w:val="22"/>
        </w:rPr>
        <w:t xml:space="preserve">kterou se </w:t>
      </w:r>
      <w:r w:rsidRPr="00205561">
        <w:rPr>
          <w:rFonts w:ascii="Arial" w:eastAsia="Arial" w:hAnsi="Arial" w:cs="Arial"/>
          <w:b/>
          <w:sz w:val="22"/>
          <w:szCs w:val="22"/>
          <w:lang w:eastAsia="ar-SA"/>
        </w:rPr>
        <w:t>stanovují pravidla pro pohyb psů na veřejném prostranství</w:t>
      </w:r>
      <w:r w:rsidRPr="00205561">
        <w:rPr>
          <w:rFonts w:ascii="Arial" w:hAnsi="Arial" w:cs="Arial"/>
          <w:b/>
          <w:sz w:val="22"/>
          <w:szCs w:val="22"/>
        </w:rPr>
        <w:t xml:space="preserve"> </w:t>
      </w:r>
      <w:r w:rsidRPr="00205561">
        <w:rPr>
          <w:rFonts w:ascii="Arial" w:hAnsi="Arial" w:cs="Arial"/>
          <w:b/>
          <w:sz w:val="22"/>
          <w:szCs w:val="22"/>
        </w:rPr>
        <w:br/>
        <w:t xml:space="preserve">v obci </w:t>
      </w:r>
      <w:r w:rsidR="00102462">
        <w:rPr>
          <w:rFonts w:ascii="Arial" w:hAnsi="Arial" w:cs="Arial"/>
          <w:b/>
          <w:sz w:val="22"/>
          <w:szCs w:val="22"/>
        </w:rPr>
        <w:t>Kájov</w:t>
      </w:r>
    </w:p>
    <w:p w14:paraId="17FE20CE" w14:textId="77777777" w:rsidR="00BF4D3D" w:rsidRPr="00205561" w:rsidRDefault="00BF4D3D" w:rsidP="00BF4D3D">
      <w:pPr>
        <w:spacing w:after="120"/>
        <w:jc w:val="center"/>
        <w:rPr>
          <w:rFonts w:ascii="Arial" w:hAnsi="Arial" w:cs="Arial"/>
          <w:b/>
          <w:sz w:val="22"/>
          <w:szCs w:val="22"/>
        </w:rPr>
      </w:pPr>
    </w:p>
    <w:p w14:paraId="0B3D4C17" w14:textId="77777777" w:rsidR="00BF4D3D" w:rsidRPr="00205561" w:rsidRDefault="00BF4D3D" w:rsidP="00E47393">
      <w:pPr>
        <w:widowControl w:val="0"/>
        <w:autoSpaceDE w:val="0"/>
        <w:spacing w:after="120" w:line="312" w:lineRule="auto"/>
        <w:jc w:val="both"/>
        <w:rPr>
          <w:rFonts w:ascii="Arial" w:eastAsia="Arial" w:hAnsi="Arial" w:cs="Arial"/>
          <w:sz w:val="22"/>
          <w:szCs w:val="22"/>
          <w:lang w:eastAsia="ar-SA"/>
        </w:rPr>
      </w:pPr>
      <w:r w:rsidRPr="00205561">
        <w:rPr>
          <w:rFonts w:ascii="Arial" w:hAnsi="Arial" w:cs="Arial"/>
          <w:sz w:val="22"/>
          <w:szCs w:val="22"/>
        </w:rPr>
        <w:t xml:space="preserve">Zastupitelstvo obce </w:t>
      </w:r>
      <w:r w:rsidR="00102462">
        <w:rPr>
          <w:rFonts w:ascii="Arial" w:hAnsi="Arial" w:cs="Arial"/>
          <w:sz w:val="22"/>
          <w:szCs w:val="22"/>
        </w:rPr>
        <w:t>Kájov</w:t>
      </w:r>
      <w:r w:rsidRPr="00205561">
        <w:rPr>
          <w:rFonts w:ascii="Arial" w:hAnsi="Arial" w:cs="Arial"/>
          <w:sz w:val="22"/>
          <w:szCs w:val="22"/>
        </w:rPr>
        <w:t xml:space="preserve"> se na svém zasedání</w:t>
      </w:r>
      <w:r w:rsidRPr="00205561">
        <w:rPr>
          <w:rFonts w:ascii="Arial" w:hAnsi="Arial" w:cs="Arial"/>
          <w:b/>
          <w:sz w:val="22"/>
          <w:szCs w:val="22"/>
        </w:rPr>
        <w:t xml:space="preserve"> </w:t>
      </w:r>
      <w:r w:rsidRPr="00205561">
        <w:rPr>
          <w:rFonts w:ascii="Arial" w:eastAsia="Arial" w:hAnsi="Arial" w:cs="Arial"/>
          <w:sz w:val="22"/>
          <w:szCs w:val="22"/>
          <w:lang w:eastAsia="ar-SA"/>
        </w:rPr>
        <w:t xml:space="preserve">dne </w:t>
      </w:r>
      <w:r w:rsidR="00A357D4">
        <w:rPr>
          <w:rFonts w:ascii="Arial" w:eastAsia="Arial" w:hAnsi="Arial" w:cs="Arial"/>
          <w:sz w:val="22"/>
          <w:szCs w:val="22"/>
          <w:lang w:eastAsia="ar-SA"/>
        </w:rPr>
        <w:t xml:space="preserve">15. 12. 2020 </w:t>
      </w:r>
      <w:r w:rsidRPr="00205561">
        <w:rPr>
          <w:rFonts w:ascii="Arial" w:eastAsia="Arial" w:hAnsi="Arial" w:cs="Arial"/>
          <w:sz w:val="22"/>
          <w:szCs w:val="22"/>
          <w:lang w:eastAsia="ar-SA"/>
        </w:rPr>
        <w:t>usnesením č. </w:t>
      </w:r>
      <w:r w:rsidR="00811FFA">
        <w:rPr>
          <w:rFonts w:ascii="Arial" w:eastAsia="Arial" w:hAnsi="Arial" w:cs="Arial"/>
          <w:sz w:val="22"/>
          <w:szCs w:val="22"/>
          <w:lang w:eastAsia="ar-SA"/>
        </w:rPr>
        <w:t xml:space="preserve">V/2020/78 </w:t>
      </w:r>
      <w:r w:rsidRPr="00205561">
        <w:rPr>
          <w:rFonts w:ascii="Arial" w:eastAsia="Arial" w:hAnsi="Arial" w:cs="Arial"/>
          <w:sz w:val="22"/>
          <w:szCs w:val="22"/>
          <w:lang w:eastAsia="ar-SA"/>
        </w:rPr>
        <w:t xml:space="preserve">usneslo vydat na základě ustanovení § </w:t>
      </w:r>
      <w:r w:rsidR="00102462">
        <w:rPr>
          <w:rFonts w:ascii="Arial" w:eastAsia="Arial" w:hAnsi="Arial" w:cs="Arial"/>
          <w:sz w:val="22"/>
          <w:szCs w:val="22"/>
          <w:lang w:eastAsia="ar-SA"/>
        </w:rPr>
        <w:t xml:space="preserve">13b odst. 2, a § </w:t>
      </w:r>
      <w:r w:rsidRPr="00205561">
        <w:rPr>
          <w:rFonts w:ascii="Arial" w:eastAsia="Arial" w:hAnsi="Arial" w:cs="Arial"/>
          <w:sz w:val="22"/>
          <w:szCs w:val="22"/>
          <w:lang w:eastAsia="ar-SA"/>
        </w:rPr>
        <w:t>24 odst. 2 zákona č. 246/1992 Sb., na ochranu zvířat proti týrání, ve znění pozdějších předpisů, a v souladu s ustanovením § 10</w:t>
      </w:r>
      <w:r w:rsidR="00BE53E0">
        <w:rPr>
          <w:rFonts w:ascii="Arial" w:eastAsia="Arial" w:hAnsi="Arial" w:cs="Arial"/>
          <w:sz w:val="22"/>
          <w:szCs w:val="22"/>
          <w:lang w:eastAsia="ar-SA"/>
        </w:rPr>
        <w:t xml:space="preserve"> písm. d), § 35 a § 84 odst. 2 </w:t>
      </w:r>
      <w:r w:rsidRPr="00205561">
        <w:rPr>
          <w:rFonts w:ascii="Arial" w:eastAsia="Arial" w:hAnsi="Arial" w:cs="Arial"/>
          <w:sz w:val="22"/>
          <w:szCs w:val="22"/>
          <w:lang w:eastAsia="ar-SA"/>
        </w:rPr>
        <w:t>písm. h) zákona č. 128/2000 Sb., o obcích (obecní zřízení), ve znění pozdějších předpisů, tuto obecně závaznou vyhlášku:</w:t>
      </w:r>
    </w:p>
    <w:p w14:paraId="499CCC3F" w14:textId="77777777" w:rsidR="00BF4D3D" w:rsidRPr="00205561" w:rsidRDefault="00205561" w:rsidP="00E47393">
      <w:pPr>
        <w:widowControl w:val="0"/>
        <w:spacing w:line="360" w:lineRule="auto"/>
        <w:jc w:val="center"/>
        <w:rPr>
          <w:rFonts w:ascii="Arial" w:hAnsi="Arial" w:cs="Arial"/>
          <w:b/>
          <w:sz w:val="22"/>
          <w:szCs w:val="22"/>
          <w:lang w:eastAsia="ar-SA"/>
        </w:rPr>
      </w:pPr>
      <w:r w:rsidRPr="00205561">
        <w:rPr>
          <w:rFonts w:ascii="Arial" w:hAnsi="Arial" w:cs="Arial"/>
          <w:b/>
          <w:sz w:val="22"/>
          <w:szCs w:val="22"/>
          <w:lang w:eastAsia="ar-SA"/>
        </w:rPr>
        <w:t>Čl.</w:t>
      </w:r>
      <w:r w:rsidR="00BF4D3D" w:rsidRPr="00205561">
        <w:rPr>
          <w:rFonts w:ascii="Arial" w:hAnsi="Arial" w:cs="Arial"/>
          <w:b/>
          <w:sz w:val="22"/>
          <w:szCs w:val="22"/>
          <w:lang w:eastAsia="ar-SA"/>
        </w:rPr>
        <w:t xml:space="preserve"> 1</w:t>
      </w:r>
    </w:p>
    <w:p w14:paraId="1F546814" w14:textId="77777777" w:rsidR="00E47393" w:rsidRPr="00205561" w:rsidRDefault="00BF4D3D" w:rsidP="00735B03">
      <w:pPr>
        <w:widowControl w:val="0"/>
        <w:autoSpaceDE w:val="0"/>
        <w:spacing w:after="120" w:line="360" w:lineRule="auto"/>
        <w:jc w:val="center"/>
        <w:rPr>
          <w:rFonts w:ascii="Arial" w:eastAsia="Arial" w:hAnsi="Arial" w:cs="Arial"/>
          <w:b/>
          <w:bCs/>
          <w:sz w:val="22"/>
          <w:szCs w:val="22"/>
          <w:lang w:eastAsia="ar-SA"/>
        </w:rPr>
      </w:pPr>
      <w:r w:rsidRPr="00205561">
        <w:rPr>
          <w:rFonts w:ascii="Arial" w:eastAsia="Arial" w:hAnsi="Arial" w:cs="Arial"/>
          <w:b/>
          <w:bCs/>
          <w:sz w:val="22"/>
          <w:szCs w:val="22"/>
          <w:lang w:eastAsia="ar-SA"/>
        </w:rPr>
        <w:t>Pravidla pro pohyb psů na veřejném prostranství</w:t>
      </w:r>
    </w:p>
    <w:p w14:paraId="04297CEB" w14:textId="77777777" w:rsidR="00BF4D3D" w:rsidRPr="00205561" w:rsidRDefault="00BF4D3D" w:rsidP="00E47393">
      <w:pPr>
        <w:pStyle w:val="Odstavecseseznamem"/>
        <w:widowControl w:val="0"/>
        <w:numPr>
          <w:ilvl w:val="0"/>
          <w:numId w:val="15"/>
        </w:numPr>
        <w:spacing w:after="120" w:line="312" w:lineRule="auto"/>
        <w:ind w:left="426" w:hanging="426"/>
        <w:contextualSpacing w:val="0"/>
        <w:jc w:val="both"/>
        <w:rPr>
          <w:rFonts w:ascii="Arial" w:hAnsi="Arial" w:cs="Arial"/>
          <w:iCs/>
          <w:vertAlign w:val="superscript"/>
          <w:lang w:eastAsia="ar-SA"/>
        </w:rPr>
      </w:pPr>
      <w:r w:rsidRPr="00205561">
        <w:rPr>
          <w:rFonts w:ascii="Arial" w:hAnsi="Arial" w:cs="Arial"/>
          <w:iCs/>
          <w:lang w:eastAsia="ar-SA"/>
        </w:rPr>
        <w:t>Stanovují se následující pravidla pro pohyb psů na veřejném prostranství v obci</w:t>
      </w:r>
      <w:r w:rsidRPr="00205561">
        <w:rPr>
          <w:rStyle w:val="Znakapoznpodarou"/>
          <w:rFonts w:ascii="Arial" w:hAnsi="Arial" w:cs="Arial"/>
          <w:lang w:eastAsia="ar-SA"/>
        </w:rPr>
        <w:footnoteReference w:id="1"/>
      </w:r>
      <w:r w:rsidRPr="00205561">
        <w:rPr>
          <w:rFonts w:ascii="Arial" w:hAnsi="Arial" w:cs="Arial"/>
          <w:vertAlign w:val="superscript"/>
          <w:lang w:eastAsia="ar-SA"/>
        </w:rPr>
        <w:t>)</w:t>
      </w:r>
      <w:r w:rsidRPr="00205561">
        <w:rPr>
          <w:rFonts w:ascii="Arial" w:hAnsi="Arial" w:cs="Arial"/>
          <w:iCs/>
          <w:lang w:eastAsia="ar-SA"/>
        </w:rPr>
        <w:t>:</w:t>
      </w:r>
    </w:p>
    <w:p w14:paraId="46A9F8F2" w14:textId="77777777" w:rsidR="00BF4D3D" w:rsidRPr="00205561" w:rsidRDefault="00BF4D3D" w:rsidP="00102462">
      <w:pPr>
        <w:pStyle w:val="Odstavecseseznamem"/>
        <w:widowControl w:val="0"/>
        <w:spacing w:after="120" w:line="312" w:lineRule="auto"/>
        <w:ind w:left="851"/>
        <w:contextualSpacing w:val="0"/>
        <w:jc w:val="both"/>
        <w:rPr>
          <w:rFonts w:ascii="Arial" w:hAnsi="Arial" w:cs="Arial"/>
          <w:iCs/>
          <w:lang w:eastAsia="ar-SA"/>
        </w:rPr>
      </w:pPr>
      <w:r w:rsidRPr="00205561">
        <w:rPr>
          <w:rFonts w:ascii="Arial" w:hAnsi="Arial" w:cs="Arial"/>
          <w:b/>
          <w:iCs/>
          <w:lang w:eastAsia="ar-SA"/>
        </w:rPr>
        <w:t xml:space="preserve">na veřejných prostranstvích v obci, vyznačených </w:t>
      </w:r>
      <w:r w:rsidRPr="00205561">
        <w:rPr>
          <w:rFonts w:ascii="Arial" w:hAnsi="Arial" w:cs="Arial"/>
          <w:iCs/>
          <w:lang w:eastAsia="ar-SA"/>
        </w:rPr>
        <w:t>v příloze č. 1, která je nedílnou součástí této obecně závazné vyhlášky</w:t>
      </w:r>
      <w:r w:rsidR="00811FFA">
        <w:rPr>
          <w:rFonts w:ascii="Arial" w:hAnsi="Arial" w:cs="Arial"/>
          <w:iCs/>
          <w:lang w:eastAsia="ar-SA"/>
        </w:rPr>
        <w:t>,</w:t>
      </w:r>
      <w:r w:rsidRPr="00205561">
        <w:rPr>
          <w:rFonts w:ascii="Arial" w:hAnsi="Arial" w:cs="Arial"/>
          <w:iCs/>
          <w:lang w:eastAsia="ar-SA"/>
        </w:rPr>
        <w:t xml:space="preserve"> je možný pohyb psů pouze </w:t>
      </w:r>
      <w:r w:rsidR="00102462">
        <w:rPr>
          <w:rFonts w:ascii="Arial" w:hAnsi="Arial" w:cs="Arial"/>
          <w:iCs/>
          <w:lang w:eastAsia="ar-SA"/>
        </w:rPr>
        <w:t>na vodítku.</w:t>
      </w:r>
    </w:p>
    <w:p w14:paraId="01C030E3" w14:textId="77777777" w:rsidR="00BF4D3D" w:rsidRPr="00205561" w:rsidRDefault="00BF4D3D" w:rsidP="00E47393">
      <w:pPr>
        <w:pStyle w:val="Odstavecseseznamem"/>
        <w:widowControl w:val="0"/>
        <w:numPr>
          <w:ilvl w:val="0"/>
          <w:numId w:val="15"/>
        </w:numPr>
        <w:spacing w:after="120" w:line="312" w:lineRule="auto"/>
        <w:ind w:left="425" w:hanging="425"/>
        <w:contextualSpacing w:val="0"/>
        <w:jc w:val="both"/>
        <w:rPr>
          <w:rFonts w:ascii="Arial" w:hAnsi="Arial" w:cs="Arial"/>
          <w:iCs/>
          <w:lang w:eastAsia="ar-SA"/>
        </w:rPr>
      </w:pPr>
      <w:r w:rsidRPr="00205561">
        <w:rPr>
          <w:rFonts w:ascii="Arial" w:hAnsi="Arial" w:cs="Arial"/>
          <w:iCs/>
          <w:lang w:eastAsia="ar-SA"/>
        </w:rPr>
        <w:t>Splnění povinností stanovených v odst. 1 zajišťuje</w:t>
      </w:r>
      <w:r w:rsidR="00233F60">
        <w:rPr>
          <w:rFonts w:ascii="Arial" w:hAnsi="Arial" w:cs="Arial"/>
          <w:iCs/>
          <w:lang w:eastAsia="ar-SA"/>
        </w:rPr>
        <w:t xml:space="preserve"> fyzická osoba, která má psa na </w:t>
      </w:r>
      <w:r w:rsidRPr="00205561">
        <w:rPr>
          <w:rFonts w:ascii="Arial" w:hAnsi="Arial" w:cs="Arial"/>
          <w:iCs/>
          <w:lang w:eastAsia="ar-SA"/>
        </w:rPr>
        <w:t xml:space="preserve">veřejném prostranství pod kontrolou či dohledem </w:t>
      </w:r>
      <w:r w:rsidRPr="00205561">
        <w:rPr>
          <w:rStyle w:val="Znakapoznpodarou"/>
          <w:rFonts w:ascii="Arial" w:hAnsi="Arial" w:cs="Arial"/>
          <w:lang w:eastAsia="ar-SA"/>
        </w:rPr>
        <w:footnoteReference w:id="2"/>
      </w:r>
      <w:r w:rsidRPr="00205561">
        <w:rPr>
          <w:rFonts w:ascii="Arial" w:hAnsi="Arial" w:cs="Arial"/>
          <w:vertAlign w:val="superscript"/>
          <w:lang w:eastAsia="ar-SA"/>
        </w:rPr>
        <w:t>)</w:t>
      </w:r>
      <w:r w:rsidRPr="00205561">
        <w:rPr>
          <w:rFonts w:ascii="Arial" w:hAnsi="Arial" w:cs="Arial"/>
          <w:iCs/>
          <w:lang w:eastAsia="ar-SA"/>
        </w:rPr>
        <w:t>.</w:t>
      </w:r>
    </w:p>
    <w:p w14:paraId="45202731" w14:textId="77777777" w:rsidR="00BF4D3D" w:rsidRPr="00205561" w:rsidRDefault="009A59BE" w:rsidP="00E47393">
      <w:pPr>
        <w:pStyle w:val="Odstavecseseznamem"/>
        <w:widowControl w:val="0"/>
        <w:numPr>
          <w:ilvl w:val="0"/>
          <w:numId w:val="15"/>
        </w:numPr>
        <w:spacing w:after="120" w:line="312" w:lineRule="auto"/>
        <w:ind w:left="425" w:hanging="425"/>
        <w:contextualSpacing w:val="0"/>
        <w:jc w:val="both"/>
        <w:rPr>
          <w:rFonts w:ascii="Arial" w:hAnsi="Arial" w:cs="Arial"/>
          <w:iCs/>
          <w:lang w:eastAsia="ar-SA"/>
        </w:rPr>
      </w:pPr>
      <w:r>
        <w:rPr>
          <w:rFonts w:ascii="Arial" w:hAnsi="Arial" w:cs="Arial"/>
        </w:rPr>
        <w:t>Pravidla stanovená</w:t>
      </w:r>
      <w:r w:rsidR="00BF4D3D" w:rsidRPr="00205561">
        <w:rPr>
          <w:rFonts w:ascii="Arial" w:hAnsi="Arial" w:cs="Arial"/>
        </w:rPr>
        <w:t xml:space="preserve"> v odst. 1 </w:t>
      </w:r>
      <w:r w:rsidR="00BF4D3D" w:rsidRPr="00205561">
        <w:rPr>
          <w:rFonts w:ascii="Arial" w:hAnsi="Arial" w:cs="Arial"/>
          <w:lang w:eastAsia="ar-SA"/>
        </w:rPr>
        <w:t>se nevztahuje na psy při jejich použití dle zvláštních předpisů</w:t>
      </w:r>
      <w:r w:rsidR="00BF4D3D" w:rsidRPr="00205561">
        <w:rPr>
          <w:rStyle w:val="Znakapoznpodarou"/>
          <w:rFonts w:ascii="Arial" w:hAnsi="Arial" w:cs="Arial"/>
          <w:lang w:eastAsia="ar-SA"/>
        </w:rPr>
        <w:footnoteReference w:id="3"/>
      </w:r>
      <w:r w:rsidR="00BF4D3D" w:rsidRPr="00205561">
        <w:rPr>
          <w:rFonts w:ascii="Arial" w:hAnsi="Arial" w:cs="Arial"/>
          <w:vertAlign w:val="superscript"/>
          <w:lang w:eastAsia="ar-SA"/>
        </w:rPr>
        <w:t>)</w:t>
      </w:r>
      <w:r w:rsidR="00BF4D3D" w:rsidRPr="00205561">
        <w:rPr>
          <w:rFonts w:ascii="Arial" w:hAnsi="Arial" w:cs="Arial"/>
          <w:lang w:eastAsia="ar-SA"/>
        </w:rPr>
        <w:t xml:space="preserve">. </w:t>
      </w:r>
    </w:p>
    <w:p w14:paraId="7D8C5B84" w14:textId="77777777" w:rsidR="00102462" w:rsidRPr="00205561" w:rsidRDefault="00102462" w:rsidP="00102462">
      <w:pPr>
        <w:pStyle w:val="Zkladntext"/>
        <w:spacing w:after="0" w:line="312" w:lineRule="auto"/>
        <w:jc w:val="center"/>
        <w:rPr>
          <w:rFonts w:ascii="Arial" w:hAnsi="Arial" w:cs="Arial"/>
          <w:b/>
          <w:sz w:val="22"/>
          <w:szCs w:val="22"/>
        </w:rPr>
      </w:pPr>
      <w:r w:rsidRPr="00205561">
        <w:rPr>
          <w:rFonts w:ascii="Arial" w:hAnsi="Arial" w:cs="Arial"/>
          <w:b/>
          <w:sz w:val="22"/>
          <w:szCs w:val="22"/>
        </w:rPr>
        <w:t>Čl. 2</w:t>
      </w:r>
    </w:p>
    <w:p w14:paraId="0C9FCA32" w14:textId="77777777" w:rsidR="00102462" w:rsidRDefault="00102462" w:rsidP="00102462">
      <w:pPr>
        <w:pStyle w:val="Zkladntext"/>
        <w:spacing w:after="0" w:line="312" w:lineRule="auto"/>
        <w:jc w:val="center"/>
        <w:rPr>
          <w:rFonts w:ascii="Arial" w:hAnsi="Arial" w:cs="Arial"/>
          <w:b/>
          <w:sz w:val="22"/>
          <w:szCs w:val="22"/>
        </w:rPr>
      </w:pPr>
      <w:r>
        <w:rPr>
          <w:rFonts w:ascii="Arial" w:hAnsi="Arial" w:cs="Arial"/>
          <w:b/>
          <w:sz w:val="22"/>
          <w:szCs w:val="22"/>
        </w:rPr>
        <w:t>Trvalé označování psů</w:t>
      </w:r>
    </w:p>
    <w:p w14:paraId="691CA1B9" w14:textId="77777777" w:rsidR="00102462" w:rsidRDefault="00102462" w:rsidP="00102462">
      <w:pPr>
        <w:pStyle w:val="Zkladntext"/>
        <w:spacing w:after="0" w:line="312" w:lineRule="auto"/>
        <w:jc w:val="center"/>
        <w:rPr>
          <w:rFonts w:ascii="Arial" w:hAnsi="Arial" w:cs="Arial"/>
          <w:sz w:val="22"/>
          <w:szCs w:val="22"/>
        </w:rPr>
      </w:pPr>
    </w:p>
    <w:p w14:paraId="0A7533F1" w14:textId="77777777" w:rsidR="00102462" w:rsidRDefault="00102462" w:rsidP="00102462">
      <w:pPr>
        <w:pStyle w:val="Odstavecseseznamem"/>
        <w:widowControl w:val="0"/>
        <w:spacing w:after="120" w:line="312" w:lineRule="auto"/>
        <w:ind w:left="0"/>
        <w:contextualSpacing w:val="0"/>
        <w:jc w:val="both"/>
        <w:rPr>
          <w:rFonts w:ascii="Arial" w:hAnsi="Arial" w:cs="Arial"/>
          <w:iCs/>
          <w:lang w:eastAsia="ar-SA"/>
        </w:rPr>
      </w:pPr>
      <w:r w:rsidRPr="00102462">
        <w:rPr>
          <w:rFonts w:ascii="Arial" w:hAnsi="Arial" w:cs="Arial"/>
          <w:iCs/>
          <w:lang w:eastAsia="ar-SA"/>
        </w:rPr>
        <w:t>Chovatel</w:t>
      </w:r>
      <w:r w:rsidRPr="00102462">
        <w:rPr>
          <w:iCs/>
          <w:vertAlign w:val="superscript"/>
          <w:lang w:eastAsia="ar-SA"/>
        </w:rPr>
        <w:footnoteReference w:id="4"/>
      </w:r>
      <w:r w:rsidRPr="00102462">
        <w:rPr>
          <w:rFonts w:ascii="Arial" w:hAnsi="Arial" w:cs="Arial"/>
          <w:iCs/>
          <w:vertAlign w:val="superscript"/>
          <w:lang w:eastAsia="ar-SA"/>
        </w:rPr>
        <w:t>)</w:t>
      </w:r>
      <w:r w:rsidRPr="00102462">
        <w:rPr>
          <w:rFonts w:ascii="Arial" w:hAnsi="Arial" w:cs="Arial"/>
          <w:iCs/>
          <w:lang w:eastAsia="ar-SA"/>
        </w:rPr>
        <w:t xml:space="preserve"> psa chovaného na území obce </w:t>
      </w:r>
      <w:r>
        <w:rPr>
          <w:rFonts w:ascii="Arial" w:hAnsi="Arial" w:cs="Arial"/>
          <w:iCs/>
          <w:lang w:eastAsia="ar-SA"/>
        </w:rPr>
        <w:t>Kájov</w:t>
      </w:r>
      <w:r w:rsidRPr="00102462">
        <w:rPr>
          <w:rFonts w:ascii="Arial" w:hAnsi="Arial" w:cs="Arial"/>
          <w:iCs/>
          <w:lang w:eastAsia="ar-SA"/>
        </w:rPr>
        <w:t xml:space="preserve"> je povinen nechat psa staršího </w:t>
      </w:r>
      <w:r>
        <w:rPr>
          <w:rFonts w:ascii="Arial" w:hAnsi="Arial" w:cs="Arial"/>
          <w:iCs/>
          <w:lang w:eastAsia="ar-SA"/>
        </w:rPr>
        <w:t>6</w:t>
      </w:r>
      <w:r w:rsidRPr="00102462">
        <w:rPr>
          <w:rFonts w:ascii="Arial" w:hAnsi="Arial" w:cs="Arial"/>
          <w:iCs/>
          <w:lang w:eastAsia="ar-SA"/>
        </w:rPr>
        <w:t xml:space="preserve"> měsíců trvale označit elektronickým čipem, a to nejpozději do </w:t>
      </w:r>
      <w:r>
        <w:rPr>
          <w:rFonts w:ascii="Arial" w:hAnsi="Arial" w:cs="Arial"/>
          <w:iCs/>
          <w:lang w:eastAsia="ar-SA"/>
        </w:rPr>
        <w:t>30</w:t>
      </w:r>
      <w:r w:rsidRPr="00102462">
        <w:rPr>
          <w:rFonts w:ascii="Arial" w:hAnsi="Arial" w:cs="Arial"/>
          <w:iCs/>
          <w:lang w:eastAsia="ar-SA"/>
        </w:rPr>
        <w:t xml:space="preserve"> dnů ode dne dovršení stáří psa </w:t>
      </w:r>
      <w:r>
        <w:rPr>
          <w:rFonts w:ascii="Arial" w:hAnsi="Arial" w:cs="Arial"/>
          <w:iCs/>
          <w:lang w:eastAsia="ar-SA"/>
        </w:rPr>
        <w:t>6</w:t>
      </w:r>
      <w:r w:rsidRPr="00102462">
        <w:rPr>
          <w:rFonts w:ascii="Arial" w:hAnsi="Arial" w:cs="Arial"/>
          <w:iCs/>
          <w:lang w:eastAsia="ar-SA"/>
        </w:rPr>
        <w:t xml:space="preserve"> měsíců nebo nejpozději do </w:t>
      </w:r>
      <w:r>
        <w:rPr>
          <w:rFonts w:ascii="Arial" w:hAnsi="Arial" w:cs="Arial"/>
          <w:iCs/>
          <w:lang w:eastAsia="ar-SA"/>
        </w:rPr>
        <w:t>30</w:t>
      </w:r>
      <w:r w:rsidRPr="00102462">
        <w:rPr>
          <w:rFonts w:ascii="Arial" w:hAnsi="Arial" w:cs="Arial"/>
          <w:iCs/>
          <w:lang w:eastAsia="ar-SA"/>
        </w:rPr>
        <w:t xml:space="preserve"> dnů ode dne, kdy se stal chovatelem psa staršího </w:t>
      </w:r>
      <w:r>
        <w:rPr>
          <w:rFonts w:ascii="Arial" w:hAnsi="Arial" w:cs="Arial"/>
          <w:iCs/>
          <w:lang w:eastAsia="ar-SA"/>
        </w:rPr>
        <w:t>6</w:t>
      </w:r>
      <w:r w:rsidRPr="00102462">
        <w:rPr>
          <w:rFonts w:ascii="Arial" w:hAnsi="Arial" w:cs="Arial"/>
          <w:iCs/>
          <w:lang w:eastAsia="ar-SA"/>
        </w:rPr>
        <w:t xml:space="preserve"> měsíců (pokud pes není již trvale označen ve smyslu této obecně závazné vyhlášky).</w:t>
      </w:r>
    </w:p>
    <w:p w14:paraId="4D565015" w14:textId="77777777" w:rsidR="00102462" w:rsidRDefault="00102462" w:rsidP="00102462">
      <w:pPr>
        <w:pStyle w:val="Odstavecseseznamem"/>
        <w:widowControl w:val="0"/>
        <w:spacing w:after="120" w:line="312" w:lineRule="auto"/>
        <w:ind w:left="0"/>
        <w:contextualSpacing w:val="0"/>
        <w:jc w:val="both"/>
        <w:rPr>
          <w:rFonts w:ascii="Arial" w:hAnsi="Arial" w:cs="Arial"/>
          <w:iCs/>
          <w:lang w:eastAsia="ar-SA"/>
        </w:rPr>
      </w:pPr>
    </w:p>
    <w:p w14:paraId="034B23ED" w14:textId="77777777" w:rsidR="00102462" w:rsidRDefault="00102462" w:rsidP="00102462">
      <w:pPr>
        <w:pStyle w:val="Zkladntext"/>
        <w:spacing w:after="0" w:line="312" w:lineRule="auto"/>
        <w:jc w:val="center"/>
        <w:rPr>
          <w:rFonts w:ascii="Arial" w:hAnsi="Arial" w:cs="Arial"/>
          <w:b/>
          <w:sz w:val="22"/>
          <w:szCs w:val="22"/>
        </w:rPr>
      </w:pPr>
      <w:r>
        <w:rPr>
          <w:rFonts w:ascii="Arial" w:hAnsi="Arial" w:cs="Arial"/>
          <w:b/>
          <w:sz w:val="22"/>
          <w:szCs w:val="22"/>
        </w:rPr>
        <w:lastRenderedPageBreak/>
        <w:t>Čl. 3</w:t>
      </w:r>
    </w:p>
    <w:p w14:paraId="74ADFCF5" w14:textId="77777777" w:rsidR="00102462" w:rsidRDefault="00102462" w:rsidP="00735B03">
      <w:pPr>
        <w:pStyle w:val="Zkladntext"/>
        <w:spacing w:line="312" w:lineRule="auto"/>
        <w:jc w:val="center"/>
        <w:rPr>
          <w:rFonts w:ascii="Arial" w:hAnsi="Arial" w:cs="Arial"/>
          <w:b/>
          <w:sz w:val="22"/>
          <w:szCs w:val="22"/>
        </w:rPr>
      </w:pPr>
      <w:r>
        <w:rPr>
          <w:rFonts w:ascii="Arial" w:hAnsi="Arial" w:cs="Arial"/>
          <w:b/>
          <w:sz w:val="22"/>
          <w:szCs w:val="22"/>
        </w:rPr>
        <w:t>Úhrada nákladů za trvalé označování psů</w:t>
      </w:r>
    </w:p>
    <w:p w14:paraId="51CE363F" w14:textId="77777777" w:rsidR="00102462" w:rsidRDefault="00102462" w:rsidP="00102462">
      <w:pPr>
        <w:pStyle w:val="Zkladntext"/>
        <w:spacing w:after="0" w:line="312" w:lineRule="auto"/>
        <w:jc w:val="both"/>
        <w:rPr>
          <w:rFonts w:ascii="Arial" w:hAnsi="Arial" w:cs="Arial"/>
          <w:sz w:val="22"/>
          <w:szCs w:val="22"/>
        </w:rPr>
      </w:pPr>
      <w:r>
        <w:rPr>
          <w:rFonts w:ascii="Arial" w:hAnsi="Arial" w:cs="Arial"/>
          <w:sz w:val="22"/>
          <w:szCs w:val="22"/>
        </w:rPr>
        <w:t>Označování psů se provádí na náklady chovatelů psů.</w:t>
      </w:r>
    </w:p>
    <w:p w14:paraId="6F03E760" w14:textId="77777777" w:rsidR="00102462" w:rsidRDefault="00102462" w:rsidP="00102462">
      <w:pPr>
        <w:pStyle w:val="Zkladntext"/>
        <w:spacing w:after="0" w:line="312" w:lineRule="auto"/>
        <w:ind w:left="1276"/>
        <w:jc w:val="both"/>
        <w:rPr>
          <w:rFonts w:ascii="Arial" w:hAnsi="Arial" w:cs="Arial"/>
          <w:sz w:val="22"/>
          <w:szCs w:val="22"/>
        </w:rPr>
      </w:pPr>
    </w:p>
    <w:p w14:paraId="03D03B93" w14:textId="77777777" w:rsidR="00102462" w:rsidRDefault="00102462" w:rsidP="00102462">
      <w:pPr>
        <w:pStyle w:val="Zkladntext"/>
        <w:spacing w:after="0" w:line="312" w:lineRule="auto"/>
        <w:jc w:val="center"/>
        <w:rPr>
          <w:rFonts w:ascii="Arial" w:hAnsi="Arial" w:cs="Arial"/>
          <w:b/>
          <w:sz w:val="22"/>
          <w:szCs w:val="22"/>
        </w:rPr>
      </w:pPr>
      <w:r>
        <w:rPr>
          <w:rFonts w:ascii="Arial" w:hAnsi="Arial" w:cs="Arial"/>
          <w:b/>
          <w:sz w:val="22"/>
          <w:szCs w:val="22"/>
        </w:rPr>
        <w:t>Čl. 4</w:t>
      </w:r>
    </w:p>
    <w:p w14:paraId="668A26E1" w14:textId="77777777" w:rsidR="00102462" w:rsidRPr="00102462" w:rsidRDefault="00102462" w:rsidP="00102462">
      <w:pPr>
        <w:pStyle w:val="Zkladntext2"/>
        <w:tabs>
          <w:tab w:val="left" w:pos="540"/>
        </w:tabs>
        <w:spacing w:after="0" w:line="312" w:lineRule="auto"/>
        <w:jc w:val="center"/>
        <w:rPr>
          <w:rFonts w:ascii="Arial" w:hAnsi="Arial" w:cs="Arial"/>
          <w:b/>
          <w:sz w:val="22"/>
          <w:szCs w:val="22"/>
        </w:rPr>
      </w:pPr>
      <w:r w:rsidRPr="00102462">
        <w:rPr>
          <w:rFonts w:ascii="Arial" w:hAnsi="Arial" w:cs="Arial"/>
          <w:b/>
          <w:sz w:val="22"/>
          <w:szCs w:val="22"/>
        </w:rPr>
        <w:t>Evidence chovatelů psů</w:t>
      </w:r>
    </w:p>
    <w:p w14:paraId="5D027395" w14:textId="77777777" w:rsidR="00102462" w:rsidRDefault="00102462" w:rsidP="00102462">
      <w:pPr>
        <w:pStyle w:val="Zkladntext2"/>
        <w:tabs>
          <w:tab w:val="left" w:pos="540"/>
        </w:tabs>
        <w:spacing w:after="0" w:line="312" w:lineRule="auto"/>
        <w:rPr>
          <w:rFonts w:ascii="Arial" w:hAnsi="Arial" w:cs="Arial"/>
          <w:b/>
          <w:sz w:val="22"/>
          <w:szCs w:val="22"/>
        </w:rPr>
      </w:pPr>
    </w:p>
    <w:p w14:paraId="4218FFE8" w14:textId="77777777" w:rsidR="00102462" w:rsidRPr="00102462" w:rsidRDefault="00102462" w:rsidP="009B7EC1">
      <w:pPr>
        <w:pStyle w:val="Odstavecseseznamem"/>
        <w:widowControl w:val="0"/>
        <w:numPr>
          <w:ilvl w:val="0"/>
          <w:numId w:val="23"/>
        </w:numPr>
        <w:spacing w:after="120" w:line="312" w:lineRule="auto"/>
        <w:ind w:left="426" w:hanging="426"/>
        <w:contextualSpacing w:val="0"/>
        <w:jc w:val="both"/>
        <w:rPr>
          <w:rFonts w:ascii="Arial" w:hAnsi="Arial" w:cs="Arial"/>
          <w:iCs/>
          <w:lang w:eastAsia="ar-SA"/>
        </w:rPr>
      </w:pPr>
      <w:r w:rsidRPr="00102462">
        <w:rPr>
          <w:rFonts w:ascii="Arial" w:hAnsi="Arial" w:cs="Arial"/>
          <w:iCs/>
          <w:lang w:eastAsia="ar-SA"/>
        </w:rPr>
        <w:t xml:space="preserve">Obec </w:t>
      </w:r>
      <w:r w:rsidR="009B7EC1">
        <w:rPr>
          <w:rFonts w:ascii="Arial" w:hAnsi="Arial" w:cs="Arial"/>
          <w:iCs/>
          <w:lang w:eastAsia="ar-SA"/>
        </w:rPr>
        <w:t xml:space="preserve">Kájov </w:t>
      </w:r>
      <w:r w:rsidRPr="00102462">
        <w:rPr>
          <w:rFonts w:ascii="Arial" w:hAnsi="Arial" w:cs="Arial"/>
          <w:iCs/>
          <w:lang w:eastAsia="ar-SA"/>
        </w:rPr>
        <w:t xml:space="preserve">prostřednictvím Obecního úřadu </w:t>
      </w:r>
      <w:r w:rsidR="009B7EC1">
        <w:rPr>
          <w:rFonts w:ascii="Arial" w:hAnsi="Arial" w:cs="Arial"/>
          <w:iCs/>
          <w:lang w:eastAsia="ar-SA"/>
        </w:rPr>
        <w:t xml:space="preserve">Kájov </w:t>
      </w:r>
      <w:r w:rsidRPr="00102462">
        <w:rPr>
          <w:rFonts w:ascii="Arial" w:hAnsi="Arial" w:cs="Arial"/>
          <w:iCs/>
          <w:lang w:eastAsia="ar-SA"/>
        </w:rPr>
        <w:t>vede evidenci chovatelů psů označených způsobem dle této obecně závazné vyhlášky (dále jen „evidence“).</w:t>
      </w:r>
    </w:p>
    <w:p w14:paraId="541E4CE2" w14:textId="77777777" w:rsidR="00102462" w:rsidRPr="00102462" w:rsidRDefault="00102462" w:rsidP="009B7EC1">
      <w:pPr>
        <w:pStyle w:val="Odstavecseseznamem"/>
        <w:widowControl w:val="0"/>
        <w:numPr>
          <w:ilvl w:val="0"/>
          <w:numId w:val="23"/>
        </w:numPr>
        <w:spacing w:after="120" w:line="312" w:lineRule="auto"/>
        <w:ind w:left="426" w:hanging="426"/>
        <w:contextualSpacing w:val="0"/>
        <w:jc w:val="both"/>
        <w:rPr>
          <w:rFonts w:ascii="Arial" w:hAnsi="Arial" w:cs="Arial"/>
          <w:iCs/>
          <w:lang w:eastAsia="ar-SA"/>
        </w:rPr>
      </w:pPr>
      <w:r w:rsidRPr="00102462">
        <w:rPr>
          <w:rFonts w:ascii="Arial" w:hAnsi="Arial" w:cs="Arial"/>
          <w:iCs/>
          <w:lang w:eastAsia="ar-SA"/>
        </w:rPr>
        <w:t xml:space="preserve">Chovatel psa chovaného na území obce </w:t>
      </w:r>
      <w:r w:rsidR="009B7EC1">
        <w:rPr>
          <w:rFonts w:ascii="Arial" w:hAnsi="Arial" w:cs="Arial"/>
          <w:iCs/>
          <w:lang w:eastAsia="ar-SA"/>
        </w:rPr>
        <w:t>Kájov</w:t>
      </w:r>
      <w:r w:rsidRPr="00102462">
        <w:rPr>
          <w:rFonts w:ascii="Arial" w:hAnsi="Arial" w:cs="Arial"/>
          <w:iCs/>
          <w:lang w:eastAsia="ar-SA"/>
        </w:rPr>
        <w:t xml:space="preserve"> je povinen přihlásit se do </w:t>
      </w:r>
      <w:r w:rsidR="00C744AD" w:rsidRPr="00102462">
        <w:rPr>
          <w:rFonts w:ascii="Arial" w:hAnsi="Arial" w:cs="Arial"/>
          <w:iCs/>
          <w:lang w:eastAsia="ar-SA"/>
        </w:rPr>
        <w:t>30</w:t>
      </w:r>
      <w:r w:rsidRPr="00102462">
        <w:rPr>
          <w:rFonts w:ascii="Arial" w:hAnsi="Arial" w:cs="Arial"/>
          <w:iCs/>
          <w:lang w:eastAsia="ar-SA"/>
        </w:rPr>
        <w:t xml:space="preserve"> dnů ode dne označení psa způsobem dle této obecně závazné vyhlášky nebo do </w:t>
      </w:r>
      <w:r w:rsidR="00C744AD" w:rsidRPr="00102462">
        <w:rPr>
          <w:rFonts w:ascii="Arial" w:hAnsi="Arial" w:cs="Arial"/>
          <w:iCs/>
          <w:lang w:eastAsia="ar-SA"/>
        </w:rPr>
        <w:t>30</w:t>
      </w:r>
      <w:r w:rsidRPr="00102462">
        <w:rPr>
          <w:rFonts w:ascii="Arial" w:hAnsi="Arial" w:cs="Arial"/>
          <w:iCs/>
          <w:lang w:eastAsia="ar-SA"/>
        </w:rPr>
        <w:t xml:space="preserve"> dnů ode dne, kdy se stal chovatelem psa označeného způsobem dle této obecně závazné vyhlášky, do evidence.</w:t>
      </w:r>
    </w:p>
    <w:p w14:paraId="29785FA2" w14:textId="77777777" w:rsidR="00102462" w:rsidRPr="00102462" w:rsidRDefault="00102462" w:rsidP="009B7EC1">
      <w:pPr>
        <w:pStyle w:val="Odstavecseseznamem"/>
        <w:widowControl w:val="0"/>
        <w:numPr>
          <w:ilvl w:val="0"/>
          <w:numId w:val="23"/>
        </w:numPr>
        <w:spacing w:after="120" w:line="312" w:lineRule="auto"/>
        <w:ind w:left="426" w:hanging="426"/>
        <w:contextualSpacing w:val="0"/>
        <w:jc w:val="both"/>
        <w:rPr>
          <w:rFonts w:ascii="Arial" w:hAnsi="Arial" w:cs="Arial"/>
          <w:iCs/>
          <w:lang w:eastAsia="ar-SA"/>
        </w:rPr>
      </w:pPr>
      <w:r w:rsidRPr="00102462">
        <w:rPr>
          <w:rFonts w:ascii="Arial" w:hAnsi="Arial" w:cs="Arial"/>
          <w:iCs/>
          <w:lang w:eastAsia="ar-SA"/>
        </w:rPr>
        <w:t>Při přihlášení se do evidence uvede chovatel psa následující údaje:</w:t>
      </w:r>
    </w:p>
    <w:p w14:paraId="09F9820D" w14:textId="77777777" w:rsidR="00102462" w:rsidRDefault="00102462" w:rsidP="00102462">
      <w:pPr>
        <w:pStyle w:val="Seznamoslovan"/>
        <w:numPr>
          <w:ilvl w:val="1"/>
          <w:numId w:val="19"/>
        </w:numPr>
        <w:spacing w:after="0" w:line="312" w:lineRule="auto"/>
        <w:rPr>
          <w:rFonts w:ascii="Arial" w:hAnsi="Arial" w:cs="Arial"/>
          <w:bCs/>
          <w:sz w:val="22"/>
          <w:szCs w:val="22"/>
        </w:rPr>
      </w:pPr>
      <w:r>
        <w:rPr>
          <w:rFonts w:ascii="Arial" w:hAnsi="Arial" w:cs="Arial"/>
          <w:bCs/>
          <w:sz w:val="22"/>
          <w:szCs w:val="22"/>
        </w:rPr>
        <w:t xml:space="preserve">své jméno a příjmení, datum narození a údaj o trvalém pobytu, jde-li </w:t>
      </w:r>
      <w:r>
        <w:rPr>
          <w:rFonts w:ascii="Arial" w:hAnsi="Arial" w:cs="Arial"/>
          <w:bCs/>
          <w:sz w:val="22"/>
          <w:szCs w:val="22"/>
        </w:rPr>
        <w:br/>
        <w:t xml:space="preserve">o fyzickou osobu, nebo </w:t>
      </w:r>
      <w:r>
        <w:rPr>
          <w:rFonts w:ascii="Arial" w:hAnsi="Arial" w:cs="Arial"/>
          <w:sz w:val="22"/>
          <w:szCs w:val="22"/>
        </w:rPr>
        <w:t>název, sídlo a IČ, jde-li o právnickou osobu;</w:t>
      </w:r>
    </w:p>
    <w:p w14:paraId="43FEE90A" w14:textId="77777777" w:rsidR="00102462" w:rsidRDefault="00102462" w:rsidP="00102462">
      <w:pPr>
        <w:pStyle w:val="Seznamoslovan"/>
        <w:numPr>
          <w:ilvl w:val="1"/>
          <w:numId w:val="19"/>
        </w:numPr>
        <w:spacing w:after="0" w:line="312" w:lineRule="auto"/>
        <w:rPr>
          <w:rFonts w:ascii="Arial" w:hAnsi="Arial" w:cs="Arial"/>
          <w:bCs/>
          <w:sz w:val="22"/>
          <w:szCs w:val="22"/>
        </w:rPr>
      </w:pPr>
      <w:r>
        <w:rPr>
          <w:rFonts w:ascii="Arial" w:hAnsi="Arial" w:cs="Arial"/>
          <w:bCs/>
          <w:sz w:val="22"/>
          <w:szCs w:val="22"/>
        </w:rPr>
        <w:t>jméno, datum narození, plemeno, pohlaví a barvu psa, případná zvláštní znamení;</w:t>
      </w:r>
    </w:p>
    <w:p w14:paraId="253F06F1" w14:textId="77777777" w:rsidR="00102462" w:rsidRDefault="00102462" w:rsidP="00102462">
      <w:pPr>
        <w:pStyle w:val="Seznamoslovan"/>
        <w:numPr>
          <w:ilvl w:val="1"/>
          <w:numId w:val="19"/>
        </w:numPr>
        <w:spacing w:after="0" w:line="312" w:lineRule="auto"/>
        <w:rPr>
          <w:rFonts w:ascii="Arial" w:hAnsi="Arial" w:cs="Arial"/>
          <w:bCs/>
          <w:sz w:val="22"/>
          <w:szCs w:val="22"/>
        </w:rPr>
      </w:pPr>
      <w:r>
        <w:rPr>
          <w:rFonts w:ascii="Arial" w:hAnsi="Arial" w:cs="Arial"/>
          <w:bCs/>
          <w:sz w:val="22"/>
          <w:szCs w:val="22"/>
        </w:rPr>
        <w:t>evidenční číslo a typ elektronického čipu, jímž byl pes označen, a datum čipování psa, které doloží potvrzením vydaným odborně způsobilou osobou, která provedla o</w:t>
      </w:r>
      <w:r>
        <w:rPr>
          <w:rFonts w:ascii="Arial" w:hAnsi="Arial" w:cs="Arial"/>
          <w:sz w:val="22"/>
          <w:szCs w:val="22"/>
        </w:rPr>
        <w:t>značení psa elektronickým čipem;</w:t>
      </w:r>
    </w:p>
    <w:p w14:paraId="7DFA0B03" w14:textId="77777777" w:rsidR="00102462" w:rsidRDefault="00102462" w:rsidP="00102462">
      <w:pPr>
        <w:pStyle w:val="Seznamoslovan"/>
        <w:numPr>
          <w:ilvl w:val="1"/>
          <w:numId w:val="19"/>
        </w:numPr>
        <w:spacing w:after="0" w:line="312" w:lineRule="auto"/>
        <w:rPr>
          <w:rFonts w:ascii="Arial" w:hAnsi="Arial" w:cs="Arial"/>
          <w:bCs/>
          <w:sz w:val="22"/>
          <w:szCs w:val="22"/>
        </w:rPr>
      </w:pPr>
      <w:r>
        <w:rPr>
          <w:rFonts w:ascii="Arial" w:hAnsi="Arial" w:cs="Arial"/>
          <w:bCs/>
          <w:sz w:val="22"/>
          <w:szCs w:val="22"/>
        </w:rPr>
        <w:t>kontaktní údaje pro případ ztráty psa.</w:t>
      </w:r>
    </w:p>
    <w:p w14:paraId="7C856C85" w14:textId="77777777" w:rsidR="009B7EC1" w:rsidRDefault="009B7EC1" w:rsidP="009B7EC1">
      <w:pPr>
        <w:pStyle w:val="Seznamoslovan"/>
        <w:numPr>
          <w:ilvl w:val="0"/>
          <w:numId w:val="0"/>
        </w:numPr>
        <w:spacing w:after="0" w:line="312" w:lineRule="auto"/>
        <w:ind w:left="1440"/>
        <w:rPr>
          <w:rFonts w:ascii="Arial" w:hAnsi="Arial" w:cs="Arial"/>
          <w:bCs/>
          <w:sz w:val="22"/>
          <w:szCs w:val="22"/>
        </w:rPr>
      </w:pPr>
    </w:p>
    <w:p w14:paraId="25A12307" w14:textId="77777777" w:rsidR="00102462" w:rsidRPr="009B7EC1" w:rsidRDefault="00102462" w:rsidP="009B7EC1">
      <w:pPr>
        <w:pStyle w:val="Odstavecseseznamem"/>
        <w:widowControl w:val="0"/>
        <w:numPr>
          <w:ilvl w:val="0"/>
          <w:numId w:val="23"/>
        </w:numPr>
        <w:spacing w:after="120" w:line="312" w:lineRule="auto"/>
        <w:ind w:left="426" w:hanging="426"/>
        <w:contextualSpacing w:val="0"/>
        <w:jc w:val="both"/>
        <w:rPr>
          <w:rFonts w:ascii="Arial" w:hAnsi="Arial" w:cs="Arial"/>
          <w:iCs/>
          <w:lang w:eastAsia="ar-SA"/>
        </w:rPr>
      </w:pPr>
      <w:r w:rsidRPr="009B7EC1">
        <w:rPr>
          <w:rFonts w:ascii="Arial" w:hAnsi="Arial" w:cs="Arial"/>
          <w:iCs/>
          <w:lang w:eastAsia="ar-SA"/>
        </w:rPr>
        <w:t xml:space="preserve">O přihlášení se do evidence vydá Obecní úřad </w:t>
      </w:r>
      <w:r w:rsidR="009B7EC1">
        <w:rPr>
          <w:rFonts w:ascii="Arial" w:hAnsi="Arial" w:cs="Arial"/>
          <w:iCs/>
          <w:lang w:eastAsia="ar-SA"/>
        </w:rPr>
        <w:t>Kájov</w:t>
      </w:r>
      <w:r w:rsidRPr="009B7EC1">
        <w:rPr>
          <w:rFonts w:ascii="Arial" w:hAnsi="Arial" w:cs="Arial"/>
          <w:iCs/>
          <w:lang w:eastAsia="ar-SA"/>
        </w:rPr>
        <w:t xml:space="preserve"> chovateli psa potvrzení.</w:t>
      </w:r>
    </w:p>
    <w:p w14:paraId="31C98EFF" w14:textId="77777777" w:rsidR="009B7EC1" w:rsidRPr="00F541BC" w:rsidRDefault="00102462" w:rsidP="00F541BC">
      <w:pPr>
        <w:pStyle w:val="Odstavecseseznamem"/>
        <w:widowControl w:val="0"/>
        <w:numPr>
          <w:ilvl w:val="0"/>
          <w:numId w:val="23"/>
        </w:numPr>
        <w:spacing w:after="240" w:line="312" w:lineRule="auto"/>
        <w:ind w:left="425" w:hanging="425"/>
        <w:contextualSpacing w:val="0"/>
        <w:jc w:val="both"/>
        <w:rPr>
          <w:rFonts w:ascii="Arial" w:hAnsi="Arial" w:cs="Arial"/>
          <w:b/>
          <w:bCs/>
        </w:rPr>
      </w:pPr>
      <w:r w:rsidRPr="00F541BC">
        <w:rPr>
          <w:rFonts w:ascii="Arial" w:hAnsi="Arial" w:cs="Arial"/>
          <w:iCs/>
          <w:lang w:eastAsia="ar-SA"/>
        </w:rPr>
        <w:t xml:space="preserve">Chovatel psa je povinen Obecnímu úřadu </w:t>
      </w:r>
      <w:r w:rsidR="009B7EC1" w:rsidRPr="00F541BC">
        <w:rPr>
          <w:rFonts w:ascii="Arial" w:hAnsi="Arial" w:cs="Arial"/>
          <w:iCs/>
          <w:lang w:eastAsia="ar-SA"/>
        </w:rPr>
        <w:t>Kájov</w:t>
      </w:r>
      <w:r w:rsidRPr="00F541BC">
        <w:rPr>
          <w:rFonts w:ascii="Arial" w:hAnsi="Arial" w:cs="Arial"/>
          <w:iCs/>
          <w:lang w:eastAsia="ar-SA"/>
        </w:rPr>
        <w:t xml:space="preserve"> ohlásit pro účely evidence ukončení chovu psa na území obce </w:t>
      </w:r>
      <w:r w:rsidR="009B7EC1" w:rsidRPr="00F541BC">
        <w:rPr>
          <w:rFonts w:ascii="Arial" w:hAnsi="Arial" w:cs="Arial"/>
          <w:iCs/>
          <w:lang w:eastAsia="ar-SA"/>
        </w:rPr>
        <w:t>Kájov</w:t>
      </w:r>
      <w:r w:rsidRPr="00F541BC">
        <w:rPr>
          <w:rFonts w:ascii="Arial" w:hAnsi="Arial" w:cs="Arial"/>
          <w:iCs/>
          <w:lang w:eastAsia="ar-SA"/>
        </w:rPr>
        <w:t xml:space="preserve">, ztrátu či únik psa, a to nejpozději do 30 dnů </w:t>
      </w:r>
      <w:r w:rsidRPr="00F541BC">
        <w:rPr>
          <w:rFonts w:ascii="Arial" w:hAnsi="Arial" w:cs="Arial"/>
          <w:iCs/>
          <w:lang w:eastAsia="ar-SA"/>
        </w:rPr>
        <w:br/>
        <w:t>ode dne, kdy tato skutečnost nastala.</w:t>
      </w:r>
    </w:p>
    <w:p w14:paraId="1C7FA31B" w14:textId="77777777" w:rsidR="00102462" w:rsidRDefault="00102462" w:rsidP="009B7EC1">
      <w:pPr>
        <w:spacing w:line="312" w:lineRule="auto"/>
        <w:jc w:val="center"/>
        <w:rPr>
          <w:rFonts w:ascii="Arial" w:hAnsi="Arial" w:cs="Arial"/>
          <w:b/>
          <w:bCs/>
          <w:sz w:val="22"/>
          <w:szCs w:val="22"/>
        </w:rPr>
      </w:pPr>
      <w:r>
        <w:rPr>
          <w:rFonts w:ascii="Arial" w:hAnsi="Arial" w:cs="Arial"/>
          <w:b/>
          <w:bCs/>
          <w:sz w:val="22"/>
          <w:szCs w:val="22"/>
        </w:rPr>
        <w:t xml:space="preserve">Čl. </w:t>
      </w:r>
      <w:r w:rsidR="009B7EC1">
        <w:rPr>
          <w:rFonts w:ascii="Arial" w:hAnsi="Arial" w:cs="Arial"/>
          <w:b/>
          <w:bCs/>
          <w:sz w:val="22"/>
          <w:szCs w:val="22"/>
        </w:rPr>
        <w:t>5</w:t>
      </w:r>
    </w:p>
    <w:p w14:paraId="67A10DCF" w14:textId="77777777" w:rsidR="00102462" w:rsidRDefault="00102462" w:rsidP="00102462">
      <w:pPr>
        <w:pStyle w:val="Zkladntext"/>
        <w:spacing w:after="0" w:line="312" w:lineRule="auto"/>
        <w:jc w:val="center"/>
        <w:rPr>
          <w:rFonts w:ascii="Arial" w:hAnsi="Arial" w:cs="Arial"/>
          <w:b/>
          <w:bCs/>
          <w:sz w:val="22"/>
          <w:szCs w:val="22"/>
        </w:rPr>
      </w:pPr>
      <w:r>
        <w:rPr>
          <w:rFonts w:ascii="Arial" w:hAnsi="Arial" w:cs="Arial"/>
          <w:b/>
          <w:bCs/>
          <w:sz w:val="22"/>
          <w:szCs w:val="22"/>
        </w:rPr>
        <w:t>Přechodná ustanovení</w:t>
      </w:r>
    </w:p>
    <w:p w14:paraId="289BB796" w14:textId="77777777" w:rsidR="00102462" w:rsidRDefault="00102462" w:rsidP="00102462">
      <w:pPr>
        <w:pStyle w:val="Zkladntext2"/>
        <w:tabs>
          <w:tab w:val="left" w:pos="540"/>
        </w:tabs>
        <w:spacing w:after="0" w:line="312" w:lineRule="auto"/>
        <w:rPr>
          <w:rFonts w:ascii="Arial" w:hAnsi="Arial" w:cs="Arial"/>
          <w:bCs/>
          <w:sz w:val="22"/>
          <w:szCs w:val="22"/>
        </w:rPr>
      </w:pPr>
    </w:p>
    <w:p w14:paraId="78DEB2DB" w14:textId="77777777" w:rsidR="00102462" w:rsidRPr="009B7EC1" w:rsidRDefault="00102462" w:rsidP="009B7EC1">
      <w:pPr>
        <w:pStyle w:val="Odstavecseseznamem"/>
        <w:widowControl w:val="0"/>
        <w:numPr>
          <w:ilvl w:val="0"/>
          <w:numId w:val="24"/>
        </w:numPr>
        <w:spacing w:after="120" w:line="312" w:lineRule="auto"/>
        <w:ind w:left="426" w:hanging="426"/>
        <w:contextualSpacing w:val="0"/>
        <w:jc w:val="both"/>
        <w:rPr>
          <w:rFonts w:ascii="Arial" w:hAnsi="Arial" w:cs="Arial"/>
          <w:iCs/>
          <w:lang w:eastAsia="ar-SA"/>
        </w:rPr>
      </w:pPr>
      <w:r w:rsidRPr="009B7EC1">
        <w:rPr>
          <w:rFonts w:ascii="Arial" w:hAnsi="Arial" w:cs="Arial"/>
          <w:iCs/>
          <w:lang w:eastAsia="ar-SA"/>
        </w:rPr>
        <w:t xml:space="preserve">Chovatel psa je povinen nechat psa, který je ke dni účinnosti této obecně závazné vyhlášky starší </w:t>
      </w:r>
      <w:r w:rsidR="009B7EC1">
        <w:rPr>
          <w:rFonts w:ascii="Arial" w:hAnsi="Arial" w:cs="Arial"/>
          <w:iCs/>
          <w:lang w:eastAsia="ar-SA"/>
        </w:rPr>
        <w:t>6</w:t>
      </w:r>
      <w:r w:rsidRPr="009B7EC1">
        <w:rPr>
          <w:rFonts w:ascii="Arial" w:hAnsi="Arial" w:cs="Arial"/>
          <w:iCs/>
          <w:lang w:eastAsia="ar-SA"/>
        </w:rPr>
        <w:t xml:space="preserve"> měsíců (viz čl. </w:t>
      </w:r>
      <w:r w:rsidR="009B7EC1">
        <w:rPr>
          <w:rFonts w:ascii="Arial" w:hAnsi="Arial" w:cs="Arial"/>
          <w:iCs/>
          <w:lang w:eastAsia="ar-SA"/>
        </w:rPr>
        <w:t>2</w:t>
      </w:r>
      <w:r w:rsidRPr="009B7EC1">
        <w:rPr>
          <w:rFonts w:ascii="Arial" w:hAnsi="Arial" w:cs="Arial"/>
          <w:iCs/>
          <w:lang w:eastAsia="ar-SA"/>
        </w:rPr>
        <w:t xml:space="preserve"> této obecně závazné vyhlášky) a který nebyl </w:t>
      </w:r>
      <w:r w:rsidRPr="009B7EC1">
        <w:rPr>
          <w:rFonts w:ascii="Arial" w:hAnsi="Arial" w:cs="Arial"/>
          <w:iCs/>
          <w:lang w:eastAsia="ar-SA"/>
        </w:rPr>
        <w:br/>
        <w:t xml:space="preserve">před účinností této obecně závazné vyhlášky označen elektronickým čipem </w:t>
      </w:r>
      <w:r w:rsidRPr="009B7EC1">
        <w:rPr>
          <w:rFonts w:ascii="Arial" w:hAnsi="Arial" w:cs="Arial"/>
          <w:iCs/>
          <w:lang w:eastAsia="ar-SA"/>
        </w:rPr>
        <w:br/>
        <w:t xml:space="preserve">nebo tetováním, označit způsobem dle této obecně závazné vyhlášky nejpozději </w:t>
      </w:r>
      <w:r w:rsidRPr="009B7EC1">
        <w:rPr>
          <w:rFonts w:ascii="Arial" w:hAnsi="Arial" w:cs="Arial"/>
          <w:iCs/>
          <w:lang w:eastAsia="ar-SA"/>
        </w:rPr>
        <w:br/>
        <w:t xml:space="preserve">do </w:t>
      </w:r>
      <w:r w:rsidR="009B7EC1">
        <w:rPr>
          <w:rFonts w:ascii="Arial" w:hAnsi="Arial" w:cs="Arial"/>
          <w:iCs/>
          <w:lang w:eastAsia="ar-SA"/>
        </w:rPr>
        <w:t>30</w:t>
      </w:r>
      <w:r w:rsidRPr="009B7EC1">
        <w:rPr>
          <w:rFonts w:ascii="Arial" w:hAnsi="Arial" w:cs="Arial"/>
          <w:iCs/>
          <w:lang w:eastAsia="ar-SA"/>
        </w:rPr>
        <w:t xml:space="preserve"> dnů ode dne </w:t>
      </w:r>
      <w:r w:rsidR="009B7EC1">
        <w:rPr>
          <w:rFonts w:ascii="Arial" w:hAnsi="Arial" w:cs="Arial"/>
          <w:iCs/>
          <w:lang w:eastAsia="ar-SA"/>
        </w:rPr>
        <w:t xml:space="preserve">nabytí </w:t>
      </w:r>
      <w:r w:rsidRPr="009B7EC1">
        <w:rPr>
          <w:rFonts w:ascii="Arial" w:hAnsi="Arial" w:cs="Arial"/>
          <w:iCs/>
          <w:lang w:eastAsia="ar-SA"/>
        </w:rPr>
        <w:t>účinnosti této obecně závazné vyhlášky.</w:t>
      </w:r>
    </w:p>
    <w:p w14:paraId="128072B3" w14:textId="77777777" w:rsidR="00102462" w:rsidRPr="009B7EC1" w:rsidRDefault="00102462" w:rsidP="009B7EC1">
      <w:pPr>
        <w:pStyle w:val="Odstavecseseznamem"/>
        <w:widowControl w:val="0"/>
        <w:numPr>
          <w:ilvl w:val="0"/>
          <w:numId w:val="24"/>
        </w:numPr>
        <w:spacing w:after="120" w:line="312" w:lineRule="auto"/>
        <w:ind w:left="426" w:hanging="426"/>
        <w:contextualSpacing w:val="0"/>
        <w:jc w:val="both"/>
        <w:rPr>
          <w:rFonts w:ascii="Arial" w:hAnsi="Arial" w:cs="Arial"/>
          <w:iCs/>
          <w:lang w:eastAsia="ar-SA"/>
        </w:rPr>
      </w:pPr>
      <w:r w:rsidRPr="009B7EC1">
        <w:rPr>
          <w:rFonts w:ascii="Arial" w:hAnsi="Arial" w:cs="Arial"/>
          <w:iCs/>
          <w:lang w:eastAsia="ar-SA"/>
        </w:rPr>
        <w:t xml:space="preserve">Chovatel psa, který před účinností této obecně závazné vyhlášky nechal psa označit způsobem odpovídajícím provedení identifikace psa dle této obecně závazné vyhlášky, nebo se stal před účinností této obecně závazné vyhlášky chovatelem psa označeného tímto způsobem, je povinen se do 30 dnů od účinnosti této obecně závazné vyhlášky </w:t>
      </w:r>
      <w:r w:rsidRPr="009B7EC1">
        <w:rPr>
          <w:rFonts w:ascii="Arial" w:hAnsi="Arial" w:cs="Arial"/>
          <w:iCs/>
          <w:lang w:eastAsia="ar-SA"/>
        </w:rPr>
        <w:lastRenderedPageBreak/>
        <w:t xml:space="preserve">přihlásit do evidence. V takovém případě se má za to, že podmínky označení psa </w:t>
      </w:r>
      <w:r w:rsidRPr="009B7EC1">
        <w:rPr>
          <w:rFonts w:ascii="Arial" w:hAnsi="Arial" w:cs="Arial"/>
          <w:iCs/>
          <w:lang w:eastAsia="ar-SA"/>
        </w:rPr>
        <w:br/>
        <w:t>dle této obecně závazné vyhlášky jsou splněny.</w:t>
      </w:r>
    </w:p>
    <w:p w14:paraId="64BCE94F" w14:textId="77777777" w:rsidR="00102462" w:rsidRPr="009B7EC1" w:rsidRDefault="00102462" w:rsidP="009B7EC1">
      <w:pPr>
        <w:pStyle w:val="Odstavecseseznamem"/>
        <w:widowControl w:val="0"/>
        <w:numPr>
          <w:ilvl w:val="0"/>
          <w:numId w:val="24"/>
        </w:numPr>
        <w:spacing w:after="120" w:line="312" w:lineRule="auto"/>
        <w:ind w:left="426" w:hanging="426"/>
        <w:contextualSpacing w:val="0"/>
        <w:jc w:val="both"/>
        <w:rPr>
          <w:rFonts w:ascii="Arial" w:hAnsi="Arial" w:cs="Arial"/>
          <w:iCs/>
          <w:lang w:eastAsia="ar-SA"/>
        </w:rPr>
      </w:pPr>
      <w:r w:rsidRPr="009B7EC1">
        <w:rPr>
          <w:rFonts w:ascii="Arial" w:hAnsi="Arial" w:cs="Arial"/>
          <w:iCs/>
          <w:lang w:eastAsia="ar-SA"/>
        </w:rPr>
        <w:t xml:space="preserve">Povinnosti stanovené touto obecně závaznou vyhláškou se nevztahují na chovatele psů, jejichž psi se na území obce </w:t>
      </w:r>
      <w:r w:rsidR="009B7EC1">
        <w:rPr>
          <w:rFonts w:ascii="Arial" w:hAnsi="Arial" w:cs="Arial"/>
          <w:iCs/>
          <w:lang w:eastAsia="ar-SA"/>
        </w:rPr>
        <w:t>Kájov</w:t>
      </w:r>
      <w:r w:rsidRPr="009B7EC1">
        <w:rPr>
          <w:rFonts w:ascii="Arial" w:hAnsi="Arial" w:cs="Arial"/>
          <w:iCs/>
          <w:lang w:eastAsia="ar-SA"/>
        </w:rPr>
        <w:t xml:space="preserve"> nezdržují trvale a zdržují se zde pouze výjimečně.  </w:t>
      </w:r>
    </w:p>
    <w:p w14:paraId="3E4F62F3" w14:textId="77777777" w:rsidR="00D43EB3" w:rsidRPr="00205561" w:rsidRDefault="00D43EB3" w:rsidP="00D43EB3">
      <w:pPr>
        <w:pStyle w:val="Zkladntext"/>
        <w:spacing w:after="0" w:line="312" w:lineRule="auto"/>
        <w:jc w:val="center"/>
        <w:rPr>
          <w:rFonts w:ascii="Arial" w:hAnsi="Arial" w:cs="Arial"/>
          <w:b/>
          <w:sz w:val="22"/>
          <w:szCs w:val="22"/>
        </w:rPr>
      </w:pPr>
    </w:p>
    <w:p w14:paraId="0693E9A9" w14:textId="77777777" w:rsidR="00D43EB3" w:rsidRPr="00205561" w:rsidRDefault="00D43EB3" w:rsidP="00D43EB3">
      <w:pPr>
        <w:pStyle w:val="Zkladntext"/>
        <w:spacing w:after="0" w:line="312" w:lineRule="auto"/>
        <w:jc w:val="center"/>
        <w:rPr>
          <w:rFonts w:ascii="Arial" w:hAnsi="Arial" w:cs="Arial"/>
          <w:b/>
          <w:sz w:val="22"/>
          <w:szCs w:val="22"/>
        </w:rPr>
      </w:pPr>
      <w:r w:rsidRPr="00205561">
        <w:rPr>
          <w:rFonts w:ascii="Arial" w:hAnsi="Arial" w:cs="Arial"/>
          <w:b/>
          <w:sz w:val="22"/>
          <w:szCs w:val="22"/>
        </w:rPr>
        <w:t>Čl</w:t>
      </w:r>
      <w:r w:rsidR="00205561" w:rsidRPr="00205561">
        <w:rPr>
          <w:rFonts w:ascii="Arial" w:hAnsi="Arial" w:cs="Arial"/>
          <w:b/>
          <w:sz w:val="22"/>
          <w:szCs w:val="22"/>
        </w:rPr>
        <w:t>.</w:t>
      </w:r>
      <w:r w:rsidRPr="00205561">
        <w:rPr>
          <w:rFonts w:ascii="Arial" w:hAnsi="Arial" w:cs="Arial"/>
          <w:b/>
          <w:sz w:val="22"/>
          <w:szCs w:val="22"/>
        </w:rPr>
        <w:t xml:space="preserve"> </w:t>
      </w:r>
      <w:r w:rsidR="009B7EC1">
        <w:rPr>
          <w:rFonts w:ascii="Arial" w:hAnsi="Arial" w:cs="Arial"/>
          <w:b/>
          <w:sz w:val="22"/>
          <w:szCs w:val="22"/>
        </w:rPr>
        <w:t>6</w:t>
      </w:r>
    </w:p>
    <w:p w14:paraId="7377A2A7" w14:textId="77777777" w:rsidR="00D43EB3" w:rsidRPr="00205561" w:rsidRDefault="00D43EB3" w:rsidP="00D43EB3">
      <w:pPr>
        <w:pStyle w:val="Zkladntext"/>
        <w:spacing w:after="0" w:line="312" w:lineRule="auto"/>
        <w:jc w:val="center"/>
        <w:rPr>
          <w:rFonts w:ascii="Arial" w:hAnsi="Arial" w:cs="Arial"/>
          <w:b/>
          <w:sz w:val="22"/>
          <w:szCs w:val="22"/>
        </w:rPr>
      </w:pPr>
      <w:r w:rsidRPr="00205561">
        <w:rPr>
          <w:rFonts w:ascii="Arial" w:hAnsi="Arial" w:cs="Arial"/>
          <w:b/>
          <w:sz w:val="22"/>
          <w:szCs w:val="22"/>
        </w:rPr>
        <w:t>Účinnost</w:t>
      </w:r>
    </w:p>
    <w:p w14:paraId="4FA7CB97" w14:textId="77777777" w:rsidR="00D43EB3" w:rsidRPr="00205561" w:rsidRDefault="00D43EB3" w:rsidP="00D43EB3">
      <w:pPr>
        <w:pStyle w:val="Zkladntext"/>
        <w:spacing w:after="0" w:line="312" w:lineRule="auto"/>
        <w:jc w:val="center"/>
        <w:rPr>
          <w:rFonts w:ascii="Arial" w:hAnsi="Arial" w:cs="Arial"/>
          <w:b/>
          <w:sz w:val="22"/>
          <w:szCs w:val="22"/>
        </w:rPr>
      </w:pPr>
    </w:p>
    <w:p w14:paraId="733A417C" w14:textId="77777777" w:rsidR="00D43EB3" w:rsidRPr="00205561" w:rsidRDefault="00D43EB3" w:rsidP="00D43EB3">
      <w:pPr>
        <w:pStyle w:val="Seznamoslovan"/>
        <w:numPr>
          <w:ilvl w:val="0"/>
          <w:numId w:val="0"/>
        </w:numPr>
        <w:spacing w:after="0" w:line="312" w:lineRule="auto"/>
        <w:rPr>
          <w:rFonts w:ascii="Arial" w:hAnsi="Arial" w:cs="Arial"/>
          <w:sz w:val="22"/>
          <w:szCs w:val="22"/>
        </w:rPr>
      </w:pPr>
      <w:r w:rsidRPr="00205561">
        <w:rPr>
          <w:rFonts w:ascii="Arial" w:hAnsi="Arial" w:cs="Arial"/>
          <w:sz w:val="22"/>
          <w:szCs w:val="22"/>
        </w:rPr>
        <w:t>Tato obecně závazná vyhláška nabývá účinnosti 15. dnem po dni jejího vyhlášení.</w:t>
      </w:r>
    </w:p>
    <w:p w14:paraId="1CEF25E3" w14:textId="77777777" w:rsidR="00D43EB3" w:rsidRPr="00205561" w:rsidRDefault="00D43EB3" w:rsidP="00D43EB3">
      <w:pPr>
        <w:pStyle w:val="Zkladntext"/>
        <w:spacing w:after="0" w:line="312" w:lineRule="auto"/>
        <w:rPr>
          <w:rFonts w:ascii="Arial" w:hAnsi="Arial" w:cs="Arial"/>
          <w:sz w:val="22"/>
          <w:szCs w:val="22"/>
        </w:rPr>
      </w:pPr>
    </w:p>
    <w:p w14:paraId="1D8D486A" w14:textId="77777777" w:rsidR="00D43EB3" w:rsidRPr="00205561" w:rsidRDefault="00D43EB3" w:rsidP="00D43EB3">
      <w:pPr>
        <w:pStyle w:val="Zkladntext"/>
        <w:spacing w:after="0" w:line="312" w:lineRule="auto"/>
        <w:rPr>
          <w:rFonts w:ascii="Arial" w:hAnsi="Arial" w:cs="Arial"/>
          <w:sz w:val="22"/>
          <w:szCs w:val="22"/>
        </w:rPr>
      </w:pPr>
    </w:p>
    <w:p w14:paraId="501FC0E8" w14:textId="77777777" w:rsidR="00D43EB3" w:rsidRPr="00205561" w:rsidRDefault="00D43EB3" w:rsidP="00D43EB3">
      <w:pPr>
        <w:pStyle w:val="Zkladntext"/>
        <w:spacing w:after="0" w:line="312" w:lineRule="auto"/>
        <w:rPr>
          <w:rFonts w:ascii="Arial" w:hAnsi="Arial" w:cs="Arial"/>
          <w:sz w:val="22"/>
          <w:szCs w:val="22"/>
        </w:rPr>
      </w:pPr>
    </w:p>
    <w:p w14:paraId="6D38592C" w14:textId="77777777" w:rsidR="00D43EB3" w:rsidRPr="00205561" w:rsidRDefault="00B539D2" w:rsidP="00D43EB3">
      <w:pPr>
        <w:pStyle w:val="Nadpis5"/>
        <w:spacing w:before="0" w:after="0" w:line="312" w:lineRule="auto"/>
        <w:rPr>
          <w:rFonts w:ascii="Arial" w:hAnsi="Arial" w:cs="Arial"/>
          <w:sz w:val="22"/>
          <w:szCs w:val="22"/>
        </w:rPr>
      </w:pPr>
      <w:r w:rsidRPr="00205561">
        <w:rPr>
          <w:rFonts w:ascii="Arial" w:hAnsi="Arial" w:cs="Arial"/>
          <w:sz w:val="22"/>
          <w:szCs w:val="22"/>
        </w:rPr>
        <w:t xml:space="preserve"> </w:t>
      </w:r>
    </w:p>
    <w:p w14:paraId="25C1E579" w14:textId="77777777" w:rsidR="00D43EB3" w:rsidRPr="00205561" w:rsidRDefault="009B7EC1" w:rsidP="009B7EC1">
      <w:pPr>
        <w:tabs>
          <w:tab w:val="left" w:pos="851"/>
          <w:tab w:val="left" w:pos="6521"/>
        </w:tabs>
        <w:autoSpaceDE w:val="0"/>
        <w:autoSpaceDN w:val="0"/>
        <w:adjustRightInd w:val="0"/>
        <w:spacing w:line="312" w:lineRule="auto"/>
        <w:rPr>
          <w:rFonts w:ascii="Arial" w:hAnsi="Arial" w:cs="Arial"/>
          <w:sz w:val="22"/>
          <w:szCs w:val="22"/>
        </w:rPr>
      </w:pPr>
      <w:r>
        <w:rPr>
          <w:rFonts w:ascii="Arial" w:hAnsi="Arial" w:cs="Arial"/>
          <w:sz w:val="22"/>
          <w:szCs w:val="22"/>
        </w:rPr>
        <w:t>..............</w:t>
      </w:r>
      <w:r w:rsidR="00D43EB3" w:rsidRPr="00205561">
        <w:rPr>
          <w:rFonts w:ascii="Arial" w:hAnsi="Arial" w:cs="Arial"/>
          <w:sz w:val="22"/>
          <w:szCs w:val="22"/>
        </w:rPr>
        <w:t>…………….</w:t>
      </w:r>
      <w:r>
        <w:rPr>
          <w:rFonts w:ascii="Arial" w:hAnsi="Arial" w:cs="Arial"/>
          <w:sz w:val="22"/>
          <w:szCs w:val="22"/>
        </w:rPr>
        <w:t>.......</w:t>
      </w:r>
      <w:r w:rsidR="00D43EB3" w:rsidRPr="00205561">
        <w:rPr>
          <w:rFonts w:ascii="Arial" w:hAnsi="Arial" w:cs="Arial"/>
          <w:sz w:val="22"/>
          <w:szCs w:val="22"/>
        </w:rPr>
        <w:tab/>
        <w:t>…………</w:t>
      </w:r>
      <w:r>
        <w:rPr>
          <w:rFonts w:ascii="Arial" w:hAnsi="Arial" w:cs="Arial"/>
          <w:sz w:val="22"/>
          <w:szCs w:val="22"/>
        </w:rPr>
        <w:t>................</w:t>
      </w:r>
      <w:r w:rsidR="00D43EB3" w:rsidRPr="00205561">
        <w:rPr>
          <w:rFonts w:ascii="Arial" w:hAnsi="Arial" w:cs="Arial"/>
          <w:sz w:val="22"/>
          <w:szCs w:val="22"/>
        </w:rPr>
        <w:t>……</w:t>
      </w:r>
    </w:p>
    <w:p w14:paraId="1A8D096F" w14:textId="77777777" w:rsidR="00B82D8A" w:rsidRDefault="00B82D8A" w:rsidP="00B82D8A">
      <w:pPr>
        <w:tabs>
          <w:tab w:val="left" w:pos="851"/>
          <w:tab w:val="left" w:pos="6521"/>
        </w:tabs>
        <w:autoSpaceDE w:val="0"/>
        <w:autoSpaceDN w:val="0"/>
        <w:adjustRightInd w:val="0"/>
        <w:rPr>
          <w:rFonts w:ascii="Arial" w:hAnsi="Arial" w:cs="Arial"/>
          <w:sz w:val="22"/>
          <w:szCs w:val="22"/>
        </w:rPr>
      </w:pPr>
      <w:r>
        <w:rPr>
          <w:rFonts w:ascii="Arial" w:hAnsi="Arial" w:cs="Arial"/>
          <w:sz w:val="22"/>
          <w:szCs w:val="22"/>
        </w:rPr>
        <w:t xml:space="preserve">           Daniel Vejvoda </w:t>
      </w:r>
      <w:r>
        <w:rPr>
          <w:rFonts w:ascii="Arial" w:hAnsi="Arial" w:cs="Arial"/>
          <w:sz w:val="22"/>
          <w:szCs w:val="22"/>
        </w:rPr>
        <w:tab/>
      </w:r>
      <w:r>
        <w:rPr>
          <w:rFonts w:ascii="Arial" w:hAnsi="Arial" w:cs="Arial"/>
          <w:sz w:val="22"/>
          <w:szCs w:val="22"/>
        </w:rPr>
        <w:tab/>
      </w:r>
      <w:r w:rsidR="009B7EC1">
        <w:rPr>
          <w:rFonts w:ascii="Arial" w:hAnsi="Arial" w:cs="Arial"/>
          <w:sz w:val="22"/>
          <w:szCs w:val="22"/>
        </w:rPr>
        <w:t>Bohumil Šíp</w:t>
      </w:r>
    </w:p>
    <w:p w14:paraId="2FAF9CD3" w14:textId="77777777" w:rsidR="009B7EC1" w:rsidRDefault="00B82D8A" w:rsidP="00B82D8A">
      <w:pPr>
        <w:tabs>
          <w:tab w:val="left" w:pos="851"/>
          <w:tab w:val="left" w:pos="6521"/>
        </w:tabs>
        <w:autoSpaceDE w:val="0"/>
        <w:autoSpaceDN w:val="0"/>
        <w:adjustRightInd w:val="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sidR="009B7EC1">
        <w:rPr>
          <w:rFonts w:ascii="Arial" w:hAnsi="Arial" w:cs="Arial"/>
          <w:sz w:val="22"/>
          <w:szCs w:val="22"/>
        </w:rPr>
        <w:tab/>
      </w:r>
      <w:r>
        <w:rPr>
          <w:rFonts w:ascii="Arial" w:hAnsi="Arial" w:cs="Arial"/>
          <w:sz w:val="22"/>
          <w:szCs w:val="22"/>
        </w:rPr>
        <w:t xml:space="preserve">   </w:t>
      </w:r>
      <w:r w:rsidR="0066418D">
        <w:rPr>
          <w:rFonts w:ascii="Arial" w:hAnsi="Arial" w:cs="Arial"/>
          <w:sz w:val="22"/>
          <w:szCs w:val="22"/>
        </w:rPr>
        <w:t>starosta</w:t>
      </w:r>
      <w:r>
        <w:rPr>
          <w:rFonts w:ascii="Arial" w:hAnsi="Arial" w:cs="Arial"/>
          <w:sz w:val="22"/>
          <w:szCs w:val="22"/>
        </w:rPr>
        <w:t xml:space="preserve">      </w:t>
      </w:r>
      <w:r w:rsidR="00D43EB3" w:rsidRPr="00205561">
        <w:rPr>
          <w:rFonts w:ascii="Arial" w:hAnsi="Arial" w:cs="Arial"/>
          <w:sz w:val="22"/>
          <w:szCs w:val="22"/>
        </w:rPr>
        <w:tab/>
      </w:r>
    </w:p>
    <w:p w14:paraId="7F2018A6" w14:textId="77777777" w:rsidR="00D43EB3" w:rsidRPr="00205561" w:rsidRDefault="00B82D8A" w:rsidP="009B7EC1">
      <w:pPr>
        <w:tabs>
          <w:tab w:val="left" w:pos="851"/>
          <w:tab w:val="left" w:pos="6521"/>
        </w:tabs>
        <w:autoSpaceDE w:val="0"/>
        <w:autoSpaceDN w:val="0"/>
        <w:adjustRightInd w:val="0"/>
        <w:spacing w:line="312" w:lineRule="auto"/>
        <w:rPr>
          <w:rFonts w:ascii="Arial" w:hAnsi="Arial" w:cs="Arial"/>
          <w:sz w:val="22"/>
          <w:szCs w:val="22"/>
        </w:rPr>
      </w:pPr>
      <w:r>
        <w:rPr>
          <w:rFonts w:ascii="Arial" w:hAnsi="Arial" w:cs="Arial"/>
          <w:sz w:val="22"/>
          <w:szCs w:val="22"/>
        </w:rPr>
        <w:t xml:space="preserve">             </w:t>
      </w:r>
      <w:r w:rsidR="009B7EC1">
        <w:rPr>
          <w:rFonts w:ascii="Arial" w:hAnsi="Arial" w:cs="Arial"/>
          <w:sz w:val="22"/>
          <w:szCs w:val="22"/>
        </w:rPr>
        <w:tab/>
      </w:r>
      <w:r w:rsidR="009B7EC1">
        <w:rPr>
          <w:rFonts w:ascii="Arial" w:hAnsi="Arial" w:cs="Arial"/>
          <w:sz w:val="22"/>
          <w:szCs w:val="22"/>
        </w:rPr>
        <w:tab/>
      </w:r>
    </w:p>
    <w:p w14:paraId="0D5E9BE2" w14:textId="77777777" w:rsidR="00D43EB3" w:rsidRPr="00205561" w:rsidRDefault="00D43EB3" w:rsidP="00D43EB3">
      <w:pPr>
        <w:pStyle w:val="Zkladntext"/>
        <w:spacing w:after="0" w:line="312" w:lineRule="auto"/>
        <w:rPr>
          <w:rFonts w:ascii="Arial" w:hAnsi="Arial" w:cs="Arial"/>
          <w:i/>
          <w:iCs/>
          <w:sz w:val="22"/>
          <w:szCs w:val="22"/>
        </w:rPr>
      </w:pPr>
    </w:p>
    <w:p w14:paraId="018EDF15" w14:textId="77777777" w:rsidR="00D43EB3" w:rsidRPr="00205561" w:rsidRDefault="00D43EB3" w:rsidP="00D43EB3">
      <w:pPr>
        <w:pStyle w:val="Textparagrafu"/>
        <w:tabs>
          <w:tab w:val="left" w:pos="2977"/>
        </w:tabs>
        <w:spacing w:before="0" w:line="312" w:lineRule="auto"/>
        <w:ind w:firstLine="0"/>
        <w:rPr>
          <w:rFonts w:ascii="Arial" w:hAnsi="Arial" w:cs="Arial"/>
          <w:sz w:val="22"/>
          <w:szCs w:val="22"/>
        </w:rPr>
      </w:pPr>
      <w:r w:rsidRPr="00205561">
        <w:rPr>
          <w:rFonts w:ascii="Arial" w:hAnsi="Arial" w:cs="Arial"/>
          <w:sz w:val="22"/>
          <w:szCs w:val="22"/>
        </w:rPr>
        <w:t>Vyvěšeno na úřední desce dne:</w:t>
      </w:r>
      <w:r w:rsidR="0066418D">
        <w:rPr>
          <w:rFonts w:ascii="Arial" w:hAnsi="Arial" w:cs="Arial"/>
          <w:sz w:val="22"/>
          <w:szCs w:val="22"/>
        </w:rPr>
        <w:t xml:space="preserve"> 16. 12. 2020</w:t>
      </w:r>
    </w:p>
    <w:p w14:paraId="6110E206" w14:textId="77777777" w:rsidR="00D43EB3" w:rsidRPr="00E47393" w:rsidRDefault="00D43EB3" w:rsidP="00E47393">
      <w:pPr>
        <w:pStyle w:val="Textparagrafu"/>
        <w:tabs>
          <w:tab w:val="left" w:pos="2977"/>
        </w:tabs>
        <w:spacing w:before="0" w:line="312" w:lineRule="auto"/>
        <w:ind w:firstLine="0"/>
        <w:rPr>
          <w:rFonts w:ascii="Arial" w:hAnsi="Arial" w:cs="Arial"/>
          <w:sz w:val="22"/>
          <w:szCs w:val="22"/>
        </w:rPr>
      </w:pPr>
      <w:r w:rsidRPr="00205561">
        <w:rPr>
          <w:rFonts w:ascii="Arial" w:hAnsi="Arial" w:cs="Arial"/>
          <w:sz w:val="22"/>
          <w:szCs w:val="22"/>
        </w:rPr>
        <w:t>Sejmuto z úřední desky dne:</w:t>
      </w:r>
      <w:r w:rsidR="0066418D">
        <w:rPr>
          <w:rFonts w:ascii="Arial" w:hAnsi="Arial" w:cs="Arial"/>
          <w:sz w:val="22"/>
          <w:szCs w:val="22"/>
        </w:rPr>
        <w:t xml:space="preserve"> 1. 12. 2021</w:t>
      </w:r>
    </w:p>
    <w:p w14:paraId="5FBBDF43" w14:textId="77777777" w:rsidR="00D43EB3" w:rsidRPr="00205561" w:rsidRDefault="00D43EB3" w:rsidP="00D43EB3">
      <w:pPr>
        <w:pStyle w:val="Zkladntext"/>
        <w:spacing w:after="0" w:line="312" w:lineRule="auto"/>
        <w:rPr>
          <w:rFonts w:ascii="Arial" w:hAnsi="Arial" w:cs="Arial"/>
          <w:i/>
          <w:iCs/>
          <w:sz w:val="22"/>
          <w:szCs w:val="22"/>
        </w:rPr>
      </w:pPr>
    </w:p>
    <w:p w14:paraId="457105E6" w14:textId="77777777" w:rsidR="00D43EB3" w:rsidRPr="00205561" w:rsidRDefault="00D43EB3" w:rsidP="00BE53E0">
      <w:pPr>
        <w:pStyle w:val="Zkladntext2"/>
        <w:spacing w:after="0" w:line="312" w:lineRule="auto"/>
        <w:jc w:val="both"/>
        <w:rPr>
          <w:rFonts w:ascii="Arial" w:hAnsi="Arial" w:cs="Arial"/>
          <w:sz w:val="22"/>
          <w:szCs w:val="22"/>
        </w:rPr>
      </w:pPr>
    </w:p>
    <w:p w14:paraId="1BFC2C5D" w14:textId="77777777" w:rsidR="00D43EB3" w:rsidRDefault="00D43EB3" w:rsidP="00BE53E0">
      <w:pPr>
        <w:pStyle w:val="Zkladntext2"/>
        <w:spacing w:after="0" w:line="312" w:lineRule="auto"/>
        <w:jc w:val="both"/>
        <w:rPr>
          <w:rFonts w:ascii="Arial" w:hAnsi="Arial" w:cs="Arial"/>
          <w:sz w:val="22"/>
          <w:szCs w:val="22"/>
        </w:rPr>
      </w:pPr>
      <w:r w:rsidRPr="00205561">
        <w:rPr>
          <w:rFonts w:ascii="Arial" w:hAnsi="Arial" w:cs="Arial"/>
          <w:sz w:val="22"/>
          <w:szCs w:val="22"/>
        </w:rPr>
        <w:t>Příloha</w:t>
      </w:r>
      <w:r w:rsidR="00BE53E0">
        <w:rPr>
          <w:rFonts w:ascii="Arial" w:hAnsi="Arial" w:cs="Arial"/>
          <w:sz w:val="22"/>
          <w:szCs w:val="22"/>
        </w:rPr>
        <w:t xml:space="preserve"> č. 1 k obecně</w:t>
      </w:r>
      <w:r w:rsidRPr="00205561">
        <w:rPr>
          <w:rFonts w:ascii="Arial" w:hAnsi="Arial" w:cs="Arial"/>
          <w:sz w:val="22"/>
          <w:szCs w:val="22"/>
        </w:rPr>
        <w:t xml:space="preserve"> závazné vyhlášce obce </w:t>
      </w:r>
      <w:r w:rsidR="009B7EC1">
        <w:rPr>
          <w:rFonts w:ascii="Arial" w:hAnsi="Arial" w:cs="Arial"/>
          <w:sz w:val="22"/>
          <w:szCs w:val="22"/>
        </w:rPr>
        <w:t>Kájov</w:t>
      </w:r>
      <w:r w:rsidRPr="00205561">
        <w:rPr>
          <w:rFonts w:ascii="Arial" w:hAnsi="Arial" w:cs="Arial"/>
          <w:sz w:val="22"/>
          <w:szCs w:val="22"/>
        </w:rPr>
        <w:t xml:space="preserve"> č. </w:t>
      </w:r>
      <w:r w:rsidR="009B7EC1">
        <w:rPr>
          <w:rFonts w:ascii="Arial" w:hAnsi="Arial" w:cs="Arial"/>
          <w:sz w:val="22"/>
          <w:szCs w:val="22"/>
        </w:rPr>
        <w:t>1/2020</w:t>
      </w:r>
      <w:r w:rsidRPr="00205561">
        <w:rPr>
          <w:rFonts w:ascii="Arial" w:hAnsi="Arial" w:cs="Arial"/>
          <w:sz w:val="22"/>
          <w:szCs w:val="22"/>
        </w:rPr>
        <w:t>, kterou se stanov</w:t>
      </w:r>
      <w:r w:rsidR="00233F60">
        <w:rPr>
          <w:rFonts w:ascii="Arial" w:hAnsi="Arial" w:cs="Arial"/>
          <w:sz w:val="22"/>
          <w:szCs w:val="22"/>
        </w:rPr>
        <w:t>ují pravidla pro </w:t>
      </w:r>
      <w:r w:rsidRPr="00205561">
        <w:rPr>
          <w:rFonts w:ascii="Arial" w:hAnsi="Arial" w:cs="Arial"/>
          <w:sz w:val="22"/>
          <w:szCs w:val="22"/>
        </w:rPr>
        <w:t xml:space="preserve">pohyb psů na veřejném prostranství v obci </w:t>
      </w:r>
      <w:r w:rsidR="009B7EC1">
        <w:rPr>
          <w:rFonts w:ascii="Arial" w:hAnsi="Arial" w:cs="Arial"/>
          <w:sz w:val="22"/>
          <w:szCs w:val="22"/>
        </w:rPr>
        <w:t>Kájov (vymezení veřejných prostranství)</w:t>
      </w:r>
    </w:p>
    <w:p w14:paraId="343E9D2A" w14:textId="77777777" w:rsidR="00BE53E0" w:rsidRPr="00205561" w:rsidRDefault="00BE53E0" w:rsidP="00BE53E0">
      <w:pPr>
        <w:pStyle w:val="Zkladntext2"/>
        <w:spacing w:after="0" w:line="312" w:lineRule="auto"/>
        <w:jc w:val="both"/>
        <w:rPr>
          <w:rFonts w:ascii="Arial" w:hAnsi="Arial" w:cs="Arial"/>
          <w:sz w:val="22"/>
          <w:szCs w:val="22"/>
        </w:rPr>
      </w:pPr>
    </w:p>
    <w:p w14:paraId="612022A2" w14:textId="77777777" w:rsidR="00D43EB3" w:rsidRPr="00E47393" w:rsidRDefault="00D43EB3" w:rsidP="00E47393">
      <w:pPr>
        <w:pStyle w:val="Zhlav"/>
        <w:tabs>
          <w:tab w:val="clear" w:pos="4536"/>
          <w:tab w:val="clear" w:pos="9072"/>
        </w:tabs>
        <w:spacing w:line="312" w:lineRule="auto"/>
        <w:jc w:val="both"/>
        <w:rPr>
          <w:rFonts w:ascii="Arial" w:hAnsi="Arial" w:cs="Arial"/>
          <w:sz w:val="22"/>
          <w:szCs w:val="22"/>
        </w:rPr>
      </w:pPr>
    </w:p>
    <w:p w14:paraId="28DD7A8B" w14:textId="77777777" w:rsidR="00D43EB3" w:rsidRPr="00205561" w:rsidRDefault="00D43EB3" w:rsidP="00D43EB3">
      <w:pPr>
        <w:pStyle w:val="Zhlav"/>
        <w:tabs>
          <w:tab w:val="clear" w:pos="4536"/>
          <w:tab w:val="clear" w:pos="9072"/>
        </w:tabs>
        <w:spacing w:line="312" w:lineRule="auto"/>
        <w:rPr>
          <w:rFonts w:ascii="Arial" w:hAnsi="Arial" w:cs="Arial"/>
          <w:bCs/>
          <w:sz w:val="22"/>
          <w:szCs w:val="22"/>
        </w:rPr>
      </w:pPr>
    </w:p>
    <w:sectPr w:rsidR="00D43EB3" w:rsidRPr="00205561" w:rsidSect="00C552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EEDD" w14:textId="77777777" w:rsidR="003F4E5E" w:rsidRDefault="003F4E5E">
      <w:r>
        <w:separator/>
      </w:r>
    </w:p>
  </w:endnote>
  <w:endnote w:type="continuationSeparator" w:id="0">
    <w:p w14:paraId="19AF1E0D" w14:textId="77777777" w:rsidR="003F4E5E" w:rsidRDefault="003F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CB4C" w14:textId="77777777" w:rsidR="003F4E5E" w:rsidRDefault="003F4E5E">
      <w:r>
        <w:separator/>
      </w:r>
    </w:p>
  </w:footnote>
  <w:footnote w:type="continuationSeparator" w:id="0">
    <w:p w14:paraId="19F9CE38" w14:textId="77777777" w:rsidR="003F4E5E" w:rsidRDefault="003F4E5E">
      <w:r>
        <w:continuationSeparator/>
      </w:r>
    </w:p>
  </w:footnote>
  <w:footnote w:id="1">
    <w:p w14:paraId="21DD1FB5" w14:textId="77777777" w:rsidR="00BF4D3D" w:rsidRPr="00205561" w:rsidRDefault="00BF4D3D" w:rsidP="00BF4D3D">
      <w:pPr>
        <w:pStyle w:val="Textpoznpodarou"/>
        <w:ind w:left="142" w:hanging="142"/>
        <w:jc w:val="both"/>
        <w:rPr>
          <w:rFonts w:ascii="Arial" w:hAnsi="Arial" w:cs="Arial"/>
        </w:rPr>
      </w:pPr>
      <w:r w:rsidRPr="00205561">
        <w:rPr>
          <w:rFonts w:ascii="Arial" w:hAnsi="Arial" w:cs="Arial"/>
          <w:vertAlign w:val="superscript"/>
        </w:rPr>
        <w:footnoteRef/>
      </w:r>
      <w:r w:rsidRPr="00205561">
        <w:rPr>
          <w:rFonts w:ascii="Arial" w:hAnsi="Arial" w:cs="Arial"/>
          <w:vertAlign w:val="superscript"/>
        </w:rPr>
        <w:t>)</w:t>
      </w:r>
      <w:r w:rsidRPr="00205561">
        <w:rPr>
          <w:rFonts w:ascii="Arial" w:hAnsi="Arial" w:cs="Arial"/>
        </w:rPr>
        <w:t xml:space="preserve"> § 34 zákona č. 128/2000 Sb., o obcích (obecní zřízení), ve znění pozdějších předpisů</w:t>
      </w:r>
      <w:r w:rsidRPr="00205561">
        <w:rPr>
          <w:rFonts w:ascii="Arial" w:eastAsia="Calibri" w:hAnsi="Arial" w:cs="Arial"/>
          <w:noProof w:val="0"/>
          <w:lang w:eastAsia="en-US"/>
        </w:rPr>
        <w:t>.</w:t>
      </w:r>
      <w:r w:rsidRPr="00205561">
        <w:rPr>
          <w:rFonts w:ascii="Arial" w:hAnsi="Arial" w:cs="Arial"/>
        </w:rPr>
        <w:t xml:space="preserve"> </w:t>
      </w:r>
    </w:p>
  </w:footnote>
  <w:footnote w:id="2">
    <w:p w14:paraId="3B161BED" w14:textId="77777777" w:rsidR="00BF4D3D" w:rsidRPr="00205561" w:rsidRDefault="00BF4D3D" w:rsidP="00BF4D3D">
      <w:pPr>
        <w:pStyle w:val="Default"/>
        <w:ind w:left="142" w:hanging="142"/>
        <w:jc w:val="both"/>
        <w:rPr>
          <w:color w:val="auto"/>
          <w:sz w:val="20"/>
          <w:szCs w:val="20"/>
        </w:rPr>
      </w:pPr>
      <w:r w:rsidRPr="00205561">
        <w:rPr>
          <w:color w:val="auto"/>
          <w:sz w:val="20"/>
          <w:szCs w:val="20"/>
          <w:vertAlign w:val="superscript"/>
        </w:rPr>
        <w:footnoteRef/>
      </w:r>
      <w:r w:rsidRPr="00205561">
        <w:rPr>
          <w:color w:val="auto"/>
          <w:sz w:val="20"/>
          <w:szCs w:val="20"/>
          <w:vertAlign w:val="superscript"/>
        </w:rPr>
        <w:t>)</w:t>
      </w:r>
      <w:r w:rsidRPr="00205561">
        <w:rPr>
          <w:color w:val="auto"/>
          <w:sz w:val="20"/>
          <w:szCs w:val="20"/>
        </w:rPr>
        <w:t xml:space="preserve"> Fyzickou osobou</w:t>
      </w:r>
      <w:r w:rsidR="009A59BE">
        <w:rPr>
          <w:color w:val="auto"/>
          <w:sz w:val="20"/>
          <w:szCs w:val="20"/>
        </w:rPr>
        <w:t xml:space="preserve"> se rozumí např. chovatel psa</w:t>
      </w:r>
      <w:r w:rsidRPr="00205561">
        <w:rPr>
          <w:color w:val="auto"/>
          <w:sz w:val="20"/>
          <w:szCs w:val="20"/>
        </w:rPr>
        <w:t>,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w:t>
      </w:r>
      <w:r w:rsidR="00233F60">
        <w:rPr>
          <w:color w:val="auto"/>
          <w:sz w:val="20"/>
          <w:szCs w:val="20"/>
        </w:rPr>
        <w:t>/2012 Sb., občanský zákoník, ve </w:t>
      </w:r>
      <w:r w:rsidRPr="00205561">
        <w:rPr>
          <w:color w:val="auto"/>
          <w:sz w:val="20"/>
          <w:szCs w:val="20"/>
        </w:rPr>
        <w:t xml:space="preserve">znění pozdějších předpisů. </w:t>
      </w:r>
    </w:p>
  </w:footnote>
  <w:footnote w:id="3">
    <w:p w14:paraId="5A3A1D47" w14:textId="77777777" w:rsidR="00BF4D3D" w:rsidRPr="00205561" w:rsidRDefault="00BF4D3D" w:rsidP="00BF4D3D">
      <w:pPr>
        <w:pStyle w:val="Textpoznpodarou"/>
        <w:ind w:left="142" w:hanging="142"/>
        <w:jc w:val="both"/>
      </w:pPr>
      <w:r w:rsidRPr="00205561">
        <w:rPr>
          <w:rFonts w:ascii="Arial" w:hAnsi="Arial" w:cs="Arial"/>
          <w:vertAlign w:val="superscript"/>
        </w:rPr>
        <w:footnoteRef/>
      </w:r>
      <w:r w:rsidRPr="00205561">
        <w:rPr>
          <w:rFonts w:ascii="Arial" w:hAnsi="Arial" w:cs="Arial"/>
          <w:vertAlign w:val="superscript"/>
        </w:rPr>
        <w:t>)</w:t>
      </w:r>
      <w:r w:rsidRPr="00205561">
        <w:rPr>
          <w:rFonts w:ascii="Arial" w:hAnsi="Arial" w:cs="Arial"/>
        </w:rPr>
        <w:t xml:space="preserve"> Např. zákon č. 273/2008 Sb., o Policii České republiky, ve znění pozdějších předpisů, zákon č. 553/1991 Sb., o obecní policii, ve znění pozdějších předpisů.</w:t>
      </w:r>
      <w:r w:rsidRPr="00205561">
        <w:t xml:space="preserve"> </w:t>
      </w:r>
    </w:p>
  </w:footnote>
  <w:footnote w:id="4">
    <w:p w14:paraId="0281FFE4" w14:textId="77777777" w:rsidR="00102462" w:rsidRDefault="00102462" w:rsidP="00102462">
      <w:pPr>
        <w:pStyle w:val="Textpoznpodarou"/>
        <w:rPr>
          <w:rFonts w:ascii="Arial" w:hAnsi="Arial" w:cs="Arial"/>
        </w:rPr>
      </w:pPr>
      <w:r>
        <w:rPr>
          <w:rStyle w:val="Znakapoznpodarou"/>
          <w:rFonts w:ascii="Arial" w:hAnsi="Arial" w:cs="Arial"/>
        </w:rPr>
        <w:footnoteRef/>
      </w:r>
      <w:r>
        <w:rPr>
          <w:rFonts w:ascii="Arial" w:hAnsi="Arial" w:cs="Arial"/>
          <w:vertAlign w:val="superscript"/>
        </w:rPr>
        <w:t>)</w:t>
      </w:r>
      <w:r>
        <w:rPr>
          <w:rFonts w:ascii="Arial" w:hAnsi="Arial" w:cs="Arial"/>
        </w:rPr>
        <w:t xml:space="preserve"> </w:t>
      </w:r>
      <w:r>
        <w:rPr>
          <w:rFonts w:ascii="Arial" w:hAnsi="Arial" w:cs="Arial"/>
          <w:szCs w:val="16"/>
        </w:rPr>
        <w:t>§ 3 písm. k) zákona č. 246/1992 Sb., na ochranu zvířat proti týrání,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E500BA"/>
    <w:multiLevelType w:val="hybridMultilevel"/>
    <w:tmpl w:val="15B652C6"/>
    <w:lvl w:ilvl="0" w:tplc="B120B906">
      <w:start w:val="1"/>
      <w:numFmt w:val="decimal"/>
      <w:lvlText w:val="(%1)"/>
      <w:lvlJc w:val="left"/>
      <w:pPr>
        <w:ind w:left="360" w:hanging="360"/>
      </w:pPr>
      <w:rPr>
        <w:rFonts w:ascii="Arial" w:hAnsi="Arial" w:cs="Arial" w:hint="default"/>
        <w:b w:val="0"/>
        <w:sz w:val="24"/>
        <w:szCs w:val="24"/>
        <w:vertAlign w:val="baseline"/>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276736"/>
    <w:multiLevelType w:val="singleLevel"/>
    <w:tmpl w:val="B0589372"/>
    <w:lvl w:ilvl="0">
      <w:start w:val="1"/>
      <w:numFmt w:val="decimal"/>
      <w:lvlText w:val="%1)"/>
      <w:legacy w:legacy="1" w:legacySpace="0" w:legacyIndent="425"/>
      <w:lvlJc w:val="left"/>
      <w:rPr>
        <w:rFonts w:ascii="Times New Roman" w:hAnsi="Times New Roman" w:cs="Times New Roman" w:hint="default"/>
      </w:rPr>
    </w:lvl>
  </w:abstractNum>
  <w:abstractNum w:abstractNumId="3" w15:restartNumberingAfterBreak="0">
    <w:nsid w:val="089859D6"/>
    <w:multiLevelType w:val="hybridMultilevel"/>
    <w:tmpl w:val="15B652C6"/>
    <w:lvl w:ilvl="0" w:tplc="B120B906">
      <w:start w:val="1"/>
      <w:numFmt w:val="decimal"/>
      <w:lvlText w:val="(%1)"/>
      <w:lvlJc w:val="left"/>
      <w:pPr>
        <w:ind w:left="720" w:hanging="360"/>
      </w:pPr>
      <w:rPr>
        <w:rFonts w:ascii="Arial" w:hAnsi="Arial" w:cs="Arial" w:hint="default"/>
        <w:b w:val="0"/>
        <w:sz w:val="24"/>
        <w:szCs w:val="24"/>
        <w:vertAlign w:val="base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9D40D08"/>
    <w:multiLevelType w:val="hybridMultilevel"/>
    <w:tmpl w:val="46FC9580"/>
    <w:lvl w:ilvl="0" w:tplc="8B387384">
      <w:start w:val="1"/>
      <w:numFmt w:val="decimal"/>
      <w:lvlText w:val="(%1)"/>
      <w:lvlJc w:val="left"/>
      <w:pPr>
        <w:ind w:left="720" w:hanging="360"/>
      </w:pPr>
      <w:rPr>
        <w:rFonts w:ascii="Arial" w:hAnsi="Arial" w:cs="Arial" w:hint="default"/>
        <w:b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2A4DBB"/>
    <w:multiLevelType w:val="hybridMultilevel"/>
    <w:tmpl w:val="AE8828A4"/>
    <w:lvl w:ilvl="0" w:tplc="801E6230">
      <w:start w:val="1"/>
      <w:numFmt w:val="decimal"/>
      <w:lvlText w:val="(%1)"/>
      <w:lvlJc w:val="left"/>
      <w:pPr>
        <w:ind w:left="720" w:hanging="360"/>
      </w:pPr>
      <w:rPr>
        <w:rFonts w:ascii="Arial" w:hAnsi="Arial" w:cs="Arial" w:hint="default"/>
        <w:b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7506BB"/>
    <w:multiLevelType w:val="hybridMultilevel"/>
    <w:tmpl w:val="ED961166"/>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C7358B"/>
    <w:multiLevelType w:val="hybridMultilevel"/>
    <w:tmpl w:val="BFE415E0"/>
    <w:lvl w:ilvl="0" w:tplc="1DEAF0EE">
      <w:start w:val="1"/>
      <w:numFmt w:val="decimal"/>
      <w:lvlText w:val="(%1)"/>
      <w:lvlJc w:val="left"/>
      <w:pPr>
        <w:ind w:left="720" w:hanging="360"/>
      </w:pPr>
      <w:rPr>
        <w:rFonts w:ascii="Arial" w:hAnsi="Arial" w:cs="Arial" w:hint="default"/>
        <w:b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E2951"/>
    <w:multiLevelType w:val="hybridMultilevel"/>
    <w:tmpl w:val="15B652C6"/>
    <w:lvl w:ilvl="0" w:tplc="B120B906">
      <w:start w:val="1"/>
      <w:numFmt w:val="decimal"/>
      <w:lvlText w:val="(%1)"/>
      <w:lvlJc w:val="left"/>
      <w:pPr>
        <w:ind w:left="720" w:hanging="360"/>
      </w:pPr>
      <w:rPr>
        <w:rFonts w:ascii="Arial" w:hAnsi="Arial" w:cs="Arial" w:hint="default"/>
        <w:b w:val="0"/>
        <w:sz w:val="24"/>
        <w:szCs w:val="24"/>
        <w:vertAlign w:val="base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72B44"/>
    <w:multiLevelType w:val="singleLevel"/>
    <w:tmpl w:val="B0589372"/>
    <w:lvl w:ilvl="0">
      <w:start w:val="1"/>
      <w:numFmt w:val="decimal"/>
      <w:lvlText w:val="%1)"/>
      <w:legacy w:legacy="1" w:legacySpace="0" w:legacyIndent="425"/>
      <w:lvlJc w:val="left"/>
      <w:rPr>
        <w:rFonts w:ascii="Times New Roman" w:hAnsi="Times New Roman" w:cs="Times New Roman" w:hint="default"/>
      </w:rPr>
    </w:lvl>
  </w:abstractNum>
  <w:abstractNum w:abstractNumId="13" w15:restartNumberingAfterBreak="0">
    <w:nsid w:val="56874439"/>
    <w:multiLevelType w:val="hybridMultilevel"/>
    <w:tmpl w:val="2C089E20"/>
    <w:lvl w:ilvl="0" w:tplc="0CEAAF88">
      <w:start w:val="1"/>
      <w:numFmt w:val="decimal"/>
      <w:lvlText w:val="%1."/>
      <w:lvlJc w:val="left"/>
      <w:pPr>
        <w:tabs>
          <w:tab w:val="num" w:pos="397"/>
        </w:tabs>
        <w:ind w:left="397" w:hanging="397"/>
      </w:pPr>
      <w:rPr>
        <w:rFonts w:ascii="Times New Roman" w:hAnsi="Times New Roman" w:cs="Times New Roman" w:hint="default"/>
        <w:b w:val="0"/>
        <w:i w:val="0"/>
        <w:sz w:val="24"/>
      </w:rPr>
    </w:lvl>
    <w:lvl w:ilvl="1" w:tplc="9A02E65C">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BAA6288"/>
    <w:multiLevelType w:val="hybridMultilevel"/>
    <w:tmpl w:val="9E56B93A"/>
    <w:lvl w:ilvl="0" w:tplc="0CEAAF88">
      <w:start w:val="1"/>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9A35B80"/>
    <w:multiLevelType w:val="hybridMultilevel"/>
    <w:tmpl w:val="1FCEAD9E"/>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32A5BF3"/>
    <w:multiLevelType w:val="hybridMultilevel"/>
    <w:tmpl w:val="92B47A32"/>
    <w:lvl w:ilvl="0" w:tplc="04F205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8407A9F"/>
    <w:multiLevelType w:val="hybridMultilevel"/>
    <w:tmpl w:val="7F8C83BC"/>
    <w:lvl w:ilvl="0" w:tplc="4DC04B74">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B665AAD"/>
    <w:multiLevelType w:val="hybridMultilevel"/>
    <w:tmpl w:val="8E52646C"/>
    <w:lvl w:ilvl="0" w:tplc="099ACE34">
      <w:start w:val="1"/>
      <w:numFmt w:val="lowerLetter"/>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76664758">
    <w:abstractNumId w:val="6"/>
  </w:num>
  <w:num w:numId="2" w16cid:durableId="53312486">
    <w:abstractNumId w:val="23"/>
  </w:num>
  <w:num w:numId="3" w16cid:durableId="167525523">
    <w:abstractNumId w:val="4"/>
  </w:num>
  <w:num w:numId="4" w16cid:durableId="581918343">
    <w:abstractNumId w:val="16"/>
  </w:num>
  <w:num w:numId="5" w16cid:durableId="448822555">
    <w:abstractNumId w:val="14"/>
  </w:num>
  <w:num w:numId="6" w16cid:durableId="1214120227">
    <w:abstractNumId w:val="18"/>
  </w:num>
  <w:num w:numId="7" w16cid:durableId="1365012915">
    <w:abstractNumId w:val="7"/>
  </w:num>
  <w:num w:numId="8" w16cid:durableId="697241292">
    <w:abstractNumId w:val="0"/>
  </w:num>
  <w:num w:numId="9" w16cid:durableId="1621766493">
    <w:abstractNumId w:val="17"/>
  </w:num>
  <w:num w:numId="10" w16cid:durableId="2001808383">
    <w:abstractNumId w:val="22"/>
  </w:num>
  <w:num w:numId="11" w16cid:durableId="173420566">
    <w:abstractNumId w:val="20"/>
  </w:num>
  <w:num w:numId="12" w16cid:durableId="1953900062">
    <w:abstractNumId w:val="21"/>
  </w:num>
  <w:num w:numId="13" w16cid:durableId="313147948">
    <w:abstractNumId w:val="19"/>
  </w:num>
  <w:num w:numId="14" w16cid:durableId="1568303773">
    <w:abstractNumId w:val="9"/>
  </w:num>
  <w:num w:numId="15" w16cid:durableId="1567184351">
    <w:abstractNumId w:val="11"/>
  </w:num>
  <w:num w:numId="16" w16cid:durableId="42798404">
    <w:abstractNumId w:val="3"/>
  </w:num>
  <w:num w:numId="17" w16cid:durableId="722869075">
    <w:abstractNumId w:val="1"/>
  </w:num>
  <w:num w:numId="18" w16cid:durableId="1869294029">
    <w:abstractNumId w:val="2"/>
  </w:num>
  <w:num w:numId="19" w16cid:durableId="1756321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105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45424">
    <w:abstractNumId w:val="12"/>
  </w:num>
  <w:num w:numId="22" w16cid:durableId="788932192">
    <w:abstractNumId w:val="10"/>
  </w:num>
  <w:num w:numId="23" w16cid:durableId="2041396578">
    <w:abstractNumId w:val="5"/>
  </w:num>
  <w:num w:numId="24" w16cid:durableId="664476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F1794"/>
    <w:rsid w:val="00102462"/>
    <w:rsid w:val="00205561"/>
    <w:rsid w:val="00233F60"/>
    <w:rsid w:val="0024488D"/>
    <w:rsid w:val="0024722A"/>
    <w:rsid w:val="00274D23"/>
    <w:rsid w:val="0027504D"/>
    <w:rsid w:val="003F1F56"/>
    <w:rsid w:val="003F4E5E"/>
    <w:rsid w:val="004251BD"/>
    <w:rsid w:val="00464046"/>
    <w:rsid w:val="0049427C"/>
    <w:rsid w:val="004A6BE4"/>
    <w:rsid w:val="004E6EDB"/>
    <w:rsid w:val="005033C2"/>
    <w:rsid w:val="00605334"/>
    <w:rsid w:val="0060579C"/>
    <w:rsid w:val="00632FF4"/>
    <w:rsid w:val="00641107"/>
    <w:rsid w:val="0066418D"/>
    <w:rsid w:val="006B19CA"/>
    <w:rsid w:val="006D1B45"/>
    <w:rsid w:val="00722C7E"/>
    <w:rsid w:val="00735B03"/>
    <w:rsid w:val="00794D41"/>
    <w:rsid w:val="007A734F"/>
    <w:rsid w:val="007E1DB2"/>
    <w:rsid w:val="00811FFA"/>
    <w:rsid w:val="00822948"/>
    <w:rsid w:val="00840787"/>
    <w:rsid w:val="00863A03"/>
    <w:rsid w:val="00922FC8"/>
    <w:rsid w:val="00926725"/>
    <w:rsid w:val="009A59BE"/>
    <w:rsid w:val="009B7EC1"/>
    <w:rsid w:val="00A357D4"/>
    <w:rsid w:val="00A75C25"/>
    <w:rsid w:val="00B5210D"/>
    <w:rsid w:val="00B539D2"/>
    <w:rsid w:val="00B82D8A"/>
    <w:rsid w:val="00BE53E0"/>
    <w:rsid w:val="00BF43D7"/>
    <w:rsid w:val="00BF4D3D"/>
    <w:rsid w:val="00C55274"/>
    <w:rsid w:val="00C744AD"/>
    <w:rsid w:val="00D43EB3"/>
    <w:rsid w:val="00DE047F"/>
    <w:rsid w:val="00DE2C04"/>
    <w:rsid w:val="00E47393"/>
    <w:rsid w:val="00E70BB4"/>
    <w:rsid w:val="00E84AEB"/>
    <w:rsid w:val="00F541BC"/>
    <w:rsid w:val="00F86F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D184"/>
  <w15:chartTrackingRefBased/>
  <w15:docId w15:val="{2B4D8656-3FC0-47C3-9604-9C9B4F27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D43EB3"/>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uiPriority w:val="99"/>
    <w:rsid w:val="00D43EB3"/>
    <w:pPr>
      <w:spacing w:after="120" w:line="480" w:lineRule="auto"/>
    </w:pPr>
  </w:style>
  <w:style w:type="paragraph" w:customStyle="1" w:styleId="Seznamoslovan">
    <w:name w:val="Seznam očíslovaný"/>
    <w:basedOn w:val="Zkladntext"/>
    <w:rsid w:val="00D43EB3"/>
    <w:pPr>
      <w:widowControl w:val="0"/>
      <w:spacing w:after="113"/>
      <w:ind w:left="425" w:hanging="424"/>
      <w:jc w:val="both"/>
    </w:pPr>
    <w:rPr>
      <w:noProof/>
    </w:rPr>
  </w:style>
  <w:style w:type="paragraph" w:customStyle="1" w:styleId="Textparagrafu">
    <w:name w:val="Text paragrafu"/>
    <w:basedOn w:val="Normln"/>
    <w:rsid w:val="00D43EB3"/>
    <w:pPr>
      <w:autoSpaceDE w:val="0"/>
      <w:autoSpaceDN w:val="0"/>
      <w:spacing w:before="240"/>
      <w:ind w:firstLine="425"/>
      <w:jc w:val="both"/>
    </w:pPr>
  </w:style>
  <w:style w:type="paragraph" w:styleId="Odstavecseseznamem">
    <w:name w:val="List Paragraph"/>
    <w:basedOn w:val="Normln"/>
    <w:uiPriority w:val="34"/>
    <w:qFormat/>
    <w:rsid w:val="00BF4D3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F4D3D"/>
    <w:pPr>
      <w:autoSpaceDE w:val="0"/>
      <w:autoSpaceDN w:val="0"/>
      <w:adjustRightInd w:val="0"/>
    </w:pPr>
    <w:rPr>
      <w:rFonts w:ascii="Arial" w:eastAsia="Calibri" w:hAnsi="Arial" w:cs="Arial"/>
      <w:color w:val="000000"/>
      <w:sz w:val="24"/>
      <w:szCs w:val="24"/>
      <w:lang w:eastAsia="en-US"/>
    </w:rPr>
  </w:style>
  <w:style w:type="character" w:customStyle="1" w:styleId="TextpoznpodarouChar">
    <w:name w:val="Text pozn. pod čarou Char"/>
    <w:link w:val="Textpoznpodarou"/>
    <w:semiHidden/>
    <w:rsid w:val="00BF4D3D"/>
    <w:rPr>
      <w:noProof/>
    </w:rPr>
  </w:style>
  <w:style w:type="character" w:customStyle="1" w:styleId="ZkladntextChar">
    <w:name w:val="Základní text Char"/>
    <w:link w:val="Zkladntext"/>
    <w:rsid w:val="00102462"/>
    <w:rPr>
      <w:sz w:val="24"/>
    </w:rPr>
  </w:style>
  <w:style w:type="character" w:customStyle="1" w:styleId="Zkladntext2Char">
    <w:name w:val="Základní text 2 Char"/>
    <w:link w:val="Zkladntext2"/>
    <w:uiPriority w:val="99"/>
    <w:rsid w:val="00102462"/>
    <w:rPr>
      <w:sz w:val="24"/>
      <w:szCs w:val="24"/>
    </w:rPr>
  </w:style>
  <w:style w:type="paragraph" w:styleId="Nzev">
    <w:name w:val="Title"/>
    <w:basedOn w:val="Normln"/>
    <w:link w:val="NzevChar"/>
    <w:uiPriority w:val="99"/>
    <w:qFormat/>
    <w:rsid w:val="0060579C"/>
    <w:pPr>
      <w:autoSpaceDE w:val="0"/>
      <w:autoSpaceDN w:val="0"/>
      <w:jc w:val="center"/>
    </w:pPr>
    <w:rPr>
      <w:rFonts w:eastAsia="Calibri"/>
      <w:b/>
      <w:bCs/>
      <w:sz w:val="44"/>
      <w:szCs w:val="44"/>
    </w:rPr>
  </w:style>
  <w:style w:type="character" w:customStyle="1" w:styleId="NzevChar">
    <w:name w:val="Název Char"/>
    <w:link w:val="Nzev"/>
    <w:uiPriority w:val="99"/>
    <w:rsid w:val="0060579C"/>
    <w:rPr>
      <w:rFonts w:eastAsia="Calibri"/>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7753">
      <w:bodyDiv w:val="1"/>
      <w:marLeft w:val="0"/>
      <w:marRight w:val="0"/>
      <w:marTop w:val="0"/>
      <w:marBottom w:val="0"/>
      <w:divBdr>
        <w:top w:val="none" w:sz="0" w:space="0" w:color="auto"/>
        <w:left w:val="none" w:sz="0" w:space="0" w:color="auto"/>
        <w:bottom w:val="none" w:sz="0" w:space="0" w:color="auto"/>
        <w:right w:val="none" w:sz="0" w:space="0" w:color="auto"/>
      </w:divBdr>
    </w:div>
    <w:div w:id="1631475845">
      <w:bodyDiv w:val="1"/>
      <w:marLeft w:val="0"/>
      <w:marRight w:val="0"/>
      <w:marTop w:val="0"/>
      <w:marBottom w:val="0"/>
      <w:divBdr>
        <w:top w:val="none" w:sz="0" w:space="0" w:color="auto"/>
        <w:left w:val="none" w:sz="0" w:space="0" w:color="auto"/>
        <w:bottom w:val="none" w:sz="0" w:space="0" w:color="auto"/>
        <w:right w:val="none" w:sz="0" w:space="0" w:color="auto"/>
      </w:divBdr>
    </w:div>
    <w:div w:id="17098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0E543-4328-4793-A05C-DB2B124F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6E2F2-77C0-4FD7-8E74-E4D821AD3F4D}">
  <ds:schemaRefs>
    <ds:schemaRef ds:uri="http://schemas.microsoft.com/sharepoint/v3/contenttype/forms"/>
  </ds:schemaRefs>
</ds:datastoreItem>
</file>

<file path=customXml/itemProps3.xml><?xml version="1.0" encoding="utf-8"?>
<ds:datastoreItem xmlns:ds="http://schemas.openxmlformats.org/officeDocument/2006/customXml" ds:itemID="{79D1C9FB-7C5A-4ED2-AB80-01390802AA10}">
  <ds:schemaRefs>
    <ds:schemaRef ds:uri="http://schemas.openxmlformats.org/officeDocument/2006/bibliography"/>
  </ds:schemaRefs>
</ds:datastoreItem>
</file>

<file path=customXml/itemProps4.xml><?xml version="1.0" encoding="utf-8"?>
<ds:datastoreItem xmlns:ds="http://schemas.openxmlformats.org/officeDocument/2006/customXml" ds:itemID="{AD63EE40-E2D8-4A79-B101-1B0D29A60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3792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Klára Bazalová</cp:lastModifiedBy>
  <cp:revision>2</cp:revision>
  <cp:lastPrinted>2020-12-16T09:08:00Z</cp:lastPrinted>
  <dcterms:created xsi:type="dcterms:W3CDTF">2023-08-23T10:02:00Z</dcterms:created>
  <dcterms:modified xsi:type="dcterms:W3CDTF">2023-08-23T10:02:00Z</dcterms:modified>
</cp:coreProperties>
</file>