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691C8" w14:textId="77777777" w:rsidR="006E4041" w:rsidRDefault="006E4041" w:rsidP="006E4041">
      <w:pPr>
        <w:pStyle w:val="Nzev"/>
        <w:rPr>
          <w:rFonts w:eastAsia="Times New Roman" w:cs="Arial"/>
          <w:b/>
          <w:bCs/>
          <w:kern w:val="0"/>
          <w:sz w:val="40"/>
          <w:szCs w:val="22"/>
          <w:lang w:eastAsia="cs-CZ" w:bidi="ar-SA"/>
        </w:rPr>
      </w:pPr>
      <w:bookmarkStart w:id="0" w:name="_Hlk184728439"/>
    </w:p>
    <w:p w14:paraId="404415A5" w14:textId="1FFD7ECF" w:rsidR="006E4041" w:rsidRDefault="006E4041" w:rsidP="006E4041">
      <w:pPr>
        <w:pStyle w:val="Nadpis1"/>
        <w:rPr>
          <w:rFonts w:eastAsia="Times New Roman"/>
          <w:b/>
          <w:bCs/>
          <w:kern w:val="0"/>
          <w:lang w:eastAsia="cs-CZ" w:bidi="ar-SA"/>
        </w:rPr>
      </w:pPr>
      <w:r w:rsidRPr="006E4041">
        <w:rPr>
          <w:rFonts w:eastAsia="Times New Roman"/>
          <w:b/>
          <w:bCs/>
          <w:kern w:val="0"/>
        </w:rPr>
        <w:t>Obec Prostřední Bečva</w:t>
      </w:r>
      <w:r w:rsidRPr="0086789D">
        <w:rPr>
          <w:rFonts w:eastAsia="Times New Roman"/>
          <w:b/>
          <w:bCs/>
          <w:kern w:val="0"/>
          <w:lang w:eastAsia="cs-CZ" w:bidi="ar-SA"/>
        </w:rPr>
        <w:br/>
        <w:t>Zastupitelstvo obce Prostřední Bečva</w:t>
      </w:r>
    </w:p>
    <w:p w14:paraId="0EFF3921" w14:textId="77777777" w:rsidR="006E4041" w:rsidRPr="0086789D" w:rsidRDefault="006E4041" w:rsidP="006E4041">
      <w:pPr>
        <w:pStyle w:val="Textbody"/>
        <w:rPr>
          <w:sz w:val="16"/>
          <w:szCs w:val="16"/>
          <w:lang w:eastAsia="cs-CZ" w:bidi="ar-SA"/>
        </w:rPr>
      </w:pPr>
    </w:p>
    <w:p w14:paraId="703F66D3" w14:textId="77777777" w:rsidR="006E4041" w:rsidRDefault="006E4041" w:rsidP="006E4041">
      <w:pPr>
        <w:suppressAutoHyphens w:val="0"/>
        <w:autoSpaceDN/>
        <w:textAlignment w:val="auto"/>
        <w:rPr>
          <w:rFonts w:ascii="Matter Medium" w:eastAsia="Times New Roman" w:hAnsi="Matter Medium" w:cs="Times New Roman"/>
          <w:kern w:val="0"/>
          <w:sz w:val="22"/>
          <w:lang w:eastAsia="cs-CZ" w:bidi="ar-SA"/>
        </w:rPr>
      </w:pPr>
      <w:r w:rsidRPr="0086789D">
        <w:rPr>
          <w:rFonts w:ascii="Matter Medium" w:eastAsia="Times New Roman" w:hAnsi="Matter Medium" w:cs="Times New Roman"/>
          <w:kern w:val="0"/>
          <w:sz w:val="22"/>
          <w:lang w:eastAsia="cs-CZ" w:bidi="ar-SA"/>
        </w:rPr>
        <w:t>Obecně závazná vyhláška obce Prostřední Bečva</w:t>
      </w:r>
      <w:r w:rsidRPr="0086789D">
        <w:rPr>
          <w:rFonts w:ascii="Matter Medium" w:eastAsia="Times New Roman" w:hAnsi="Matter Medium" w:cs="Times New Roman"/>
          <w:kern w:val="0"/>
          <w:sz w:val="22"/>
          <w:lang w:eastAsia="cs-CZ" w:bidi="ar-SA"/>
        </w:rPr>
        <w:br/>
        <w:t>o místním poplatku za odkládání komunálního odpadu z nemovité věci</w:t>
      </w:r>
    </w:p>
    <w:p w14:paraId="4B58A390" w14:textId="77777777" w:rsidR="006E4041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2287AF58" w14:textId="77777777" w:rsidR="006E4041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4A5E8940" w14:textId="77777777" w:rsidR="006E4041" w:rsidRPr="0086789D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27C444A0" w14:textId="038E0FB2" w:rsidR="006E4041" w:rsidRDefault="006E4041" w:rsidP="006E4041">
      <w:pPr>
        <w:pStyle w:val="UvodniVeta"/>
        <w:rPr>
          <w:rFonts w:ascii="Matter" w:hAnsi="Matter"/>
        </w:rPr>
      </w:pPr>
      <w:r w:rsidRPr="0086789D">
        <w:rPr>
          <w:rFonts w:ascii="Matter" w:hAnsi="Matter"/>
        </w:rPr>
        <w:t>Zastupitelstvo obce Prostřední Bečva se na svém zasedání dne </w:t>
      </w:r>
      <w:r w:rsidR="00F37E69">
        <w:rPr>
          <w:rFonts w:ascii="Matter" w:hAnsi="Matter"/>
        </w:rPr>
        <w:t>5.12.2024 usnesením č. 12</w:t>
      </w:r>
      <w:r w:rsidRPr="0086789D">
        <w:rPr>
          <w:rFonts w:ascii="Matter" w:hAnsi="Matter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8988F0" w14:textId="77777777" w:rsidR="006E4041" w:rsidRPr="0086789D" w:rsidRDefault="006E4041" w:rsidP="006E4041">
      <w:pPr>
        <w:pStyle w:val="UvodniVeta"/>
        <w:rPr>
          <w:rFonts w:ascii="Matter" w:hAnsi="Matter"/>
        </w:rPr>
      </w:pPr>
    </w:p>
    <w:p w14:paraId="4A573EB9" w14:textId="77777777" w:rsidR="006E4041" w:rsidRDefault="006E4041" w:rsidP="006E4041">
      <w:pPr>
        <w:suppressAutoHyphens w:val="0"/>
        <w:autoSpaceDN/>
        <w:textAlignment w:val="auto"/>
        <w:rPr>
          <w:rFonts w:ascii="Matter Medium" w:eastAsia="Times New Roman" w:hAnsi="Matter Medium" w:cs="Times New Roman"/>
          <w:bCs/>
          <w:kern w:val="0"/>
          <w:sz w:val="22"/>
          <w:u w:val="single"/>
          <w:lang w:eastAsia="cs-CZ" w:bidi="ar-SA"/>
        </w:rPr>
      </w:pPr>
      <w:r w:rsidRPr="0086789D">
        <w:rPr>
          <w:rFonts w:ascii="Matter" w:hAnsi="Matter"/>
        </w:rPr>
        <w:t>Čl. 1</w:t>
      </w:r>
      <w:r w:rsidRPr="0086789D">
        <w:rPr>
          <w:rFonts w:ascii="Matter" w:hAnsi="Matter"/>
        </w:rPr>
        <w:br/>
      </w:r>
      <w:r w:rsidRPr="0086789D">
        <w:rPr>
          <w:rFonts w:ascii="Matter Medium" w:eastAsia="Times New Roman" w:hAnsi="Matter Medium" w:cs="Times New Roman"/>
          <w:bCs/>
          <w:kern w:val="0"/>
          <w:sz w:val="22"/>
          <w:u w:val="single"/>
          <w:lang w:eastAsia="cs-CZ" w:bidi="ar-SA"/>
        </w:rPr>
        <w:t>Úvodní ustanovení</w:t>
      </w:r>
    </w:p>
    <w:p w14:paraId="100E0964" w14:textId="77777777" w:rsidR="006E4041" w:rsidRPr="0086789D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058AEE10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Obec Prostřední Bečva touto vyhláškou zavádí místní poplatek za odkládání komunálního odpadu z nemovité věci (dále jen „poplatek“).</w:t>
      </w:r>
    </w:p>
    <w:p w14:paraId="3DDBA026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Poplatkovým obdobím poplatku je kalendářní rok</w:t>
      </w:r>
      <w:r w:rsidRPr="0086789D">
        <w:rPr>
          <w:rStyle w:val="Znakapoznpodarou"/>
          <w:rFonts w:ascii="Matter" w:hAnsi="Matter"/>
        </w:rPr>
        <w:footnoteReference w:id="1"/>
      </w:r>
      <w:r w:rsidRPr="0086789D">
        <w:rPr>
          <w:rFonts w:ascii="Matter" w:hAnsi="Matter"/>
        </w:rPr>
        <w:t>.</w:t>
      </w:r>
    </w:p>
    <w:p w14:paraId="2D9B9E75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Správcem poplatku je obecní úřad</w:t>
      </w:r>
      <w:r w:rsidRPr="0086789D">
        <w:rPr>
          <w:rStyle w:val="Znakapoznpodarou"/>
          <w:rFonts w:ascii="Matter" w:hAnsi="Matter"/>
        </w:rPr>
        <w:footnoteReference w:id="2"/>
      </w:r>
      <w:r w:rsidRPr="0086789D">
        <w:rPr>
          <w:rFonts w:ascii="Matter" w:hAnsi="Matter"/>
        </w:rPr>
        <w:t>.</w:t>
      </w:r>
    </w:p>
    <w:p w14:paraId="461AC160" w14:textId="77777777" w:rsidR="006E4041" w:rsidRPr="00EE3E4C" w:rsidRDefault="006E4041" w:rsidP="006E4041">
      <w:pPr>
        <w:pStyle w:val="Nadpis2"/>
        <w:jc w:val="left"/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</w:pPr>
      <w:r w:rsidRPr="0086789D">
        <w:rPr>
          <w:rFonts w:ascii="Matter" w:eastAsia="Songti SC" w:hAnsi="Matter"/>
          <w:b w:val="0"/>
          <w:bCs w:val="0"/>
        </w:rPr>
        <w:t>Čl. 2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Předmět poplatku, poplatník a plátce poplatku</w:t>
      </w:r>
    </w:p>
    <w:p w14:paraId="0B7955AC" w14:textId="77777777" w:rsidR="006E4041" w:rsidRPr="0086789D" w:rsidRDefault="006E4041" w:rsidP="006E4041">
      <w:pPr>
        <w:pStyle w:val="Odstavec"/>
        <w:numPr>
          <w:ilvl w:val="0"/>
          <w:numId w:val="15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86789D">
        <w:rPr>
          <w:rStyle w:val="Znakapoznpodarou"/>
          <w:rFonts w:ascii="Matter" w:hAnsi="Matter"/>
        </w:rPr>
        <w:footnoteReference w:id="3"/>
      </w:r>
      <w:r w:rsidRPr="0086789D">
        <w:rPr>
          <w:rFonts w:ascii="Matter" w:hAnsi="Matter"/>
        </w:rPr>
        <w:t>.</w:t>
      </w:r>
    </w:p>
    <w:p w14:paraId="48D85A23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Poplatníkem poplatku je</w:t>
      </w:r>
      <w:r w:rsidRPr="0086789D">
        <w:rPr>
          <w:rStyle w:val="Znakapoznpodarou"/>
          <w:rFonts w:ascii="Matter" w:hAnsi="Matter"/>
        </w:rPr>
        <w:footnoteReference w:id="4"/>
      </w:r>
    </w:p>
    <w:p w14:paraId="2F06C277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fyzická osoba, která má v nemovité věci bydliště,</w:t>
      </w:r>
    </w:p>
    <w:p w14:paraId="315F093A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vlastník nemovité věci, ve které nemá bydliště žádná fyzická osoba.</w:t>
      </w:r>
    </w:p>
    <w:p w14:paraId="25F1C02D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Plátcem poplatku je</w:t>
      </w:r>
      <w:r w:rsidRPr="0086789D">
        <w:rPr>
          <w:rStyle w:val="Znakapoznpodarou"/>
          <w:rFonts w:ascii="Matter" w:hAnsi="Matter"/>
        </w:rPr>
        <w:footnoteReference w:id="5"/>
      </w:r>
    </w:p>
    <w:p w14:paraId="46664A7A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společenství vlastníků jednotek, pokud pro dům vzniklo,</w:t>
      </w:r>
    </w:p>
    <w:p w14:paraId="5D43F2C6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vlastník nemovité věci v ostatních případech.</w:t>
      </w:r>
    </w:p>
    <w:p w14:paraId="12C58893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Plátce poplatku je povinen vybrat poplatek od poplatníka</w:t>
      </w:r>
      <w:r w:rsidRPr="0086789D">
        <w:rPr>
          <w:rStyle w:val="Znakapoznpodarou"/>
          <w:rFonts w:ascii="Matter" w:hAnsi="Matter"/>
        </w:rPr>
        <w:footnoteReference w:id="6"/>
      </w:r>
      <w:r w:rsidRPr="0086789D">
        <w:rPr>
          <w:rFonts w:ascii="Matter" w:hAnsi="Matter"/>
        </w:rPr>
        <w:t>.</w:t>
      </w:r>
    </w:p>
    <w:p w14:paraId="3F151F6F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lastRenderedPageBreak/>
        <w:t>Spoluvlastníci nemovité věci zahrnující byt, rodinný dům nebo stavbu pro rodinnou rekreaci jsou povinni plnit poplatkovou povinnost společně a nerozdílně</w:t>
      </w:r>
      <w:r w:rsidRPr="0086789D">
        <w:rPr>
          <w:rStyle w:val="Znakapoznpodarou"/>
          <w:rFonts w:ascii="Matter" w:hAnsi="Matter"/>
        </w:rPr>
        <w:footnoteReference w:id="7"/>
      </w:r>
      <w:r w:rsidRPr="0086789D">
        <w:rPr>
          <w:rFonts w:ascii="Matter" w:hAnsi="Matter"/>
        </w:rPr>
        <w:t>.</w:t>
      </w:r>
    </w:p>
    <w:p w14:paraId="2863A95C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3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Ohlašovací povinnost</w:t>
      </w:r>
    </w:p>
    <w:p w14:paraId="12650591" w14:textId="77777777" w:rsidR="006E4041" w:rsidRPr="0086789D" w:rsidRDefault="006E4041" w:rsidP="006E4041">
      <w:pPr>
        <w:pStyle w:val="Odstavec"/>
        <w:numPr>
          <w:ilvl w:val="0"/>
          <w:numId w:val="16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Plátce poplatku je povinen podat správci poplatku ohlášení nejpozději do 30 dnů ode dne, kdy nabyl postavení plátce poplatku; údaje uváděné v ohlášení upravuje zákon</w:t>
      </w:r>
      <w:r w:rsidRPr="0086789D">
        <w:rPr>
          <w:rStyle w:val="Znakapoznpodarou"/>
          <w:rFonts w:ascii="Matter" w:hAnsi="Matter"/>
        </w:rPr>
        <w:footnoteReference w:id="8"/>
      </w:r>
      <w:r w:rsidRPr="0086789D">
        <w:rPr>
          <w:rFonts w:ascii="Matter" w:hAnsi="Matter"/>
        </w:rPr>
        <w:t>.</w:t>
      </w:r>
    </w:p>
    <w:p w14:paraId="489348AB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Dojde-li ke změně údajů uvedených v ohlášení, je plátce povinen tuto změnu oznámit do 30 dnů ode dne, kdy nastala</w:t>
      </w:r>
      <w:r w:rsidRPr="0086789D">
        <w:rPr>
          <w:rStyle w:val="Znakapoznpodarou"/>
          <w:rFonts w:ascii="Matter" w:hAnsi="Matter"/>
        </w:rPr>
        <w:footnoteReference w:id="9"/>
      </w:r>
      <w:r w:rsidRPr="0086789D">
        <w:rPr>
          <w:rFonts w:ascii="Matter" w:hAnsi="Matter"/>
        </w:rPr>
        <w:t>.</w:t>
      </w:r>
    </w:p>
    <w:p w14:paraId="55579C6A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Není-li plátce poplatku, plní ohlašovací povinnost poplatník</w:t>
      </w:r>
      <w:r w:rsidRPr="0086789D">
        <w:rPr>
          <w:rStyle w:val="Znakapoznpodarou"/>
          <w:rFonts w:ascii="Matter" w:hAnsi="Matter"/>
        </w:rPr>
        <w:footnoteReference w:id="10"/>
      </w:r>
      <w:r w:rsidRPr="0086789D">
        <w:rPr>
          <w:rFonts w:ascii="Matter" w:hAnsi="Matter"/>
        </w:rPr>
        <w:t>.</w:t>
      </w:r>
    </w:p>
    <w:p w14:paraId="1D18759D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4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Základ poplatku</w:t>
      </w:r>
    </w:p>
    <w:p w14:paraId="4E64B91D" w14:textId="77777777" w:rsidR="006E4041" w:rsidRPr="0086789D" w:rsidRDefault="006E4041" w:rsidP="006E4041">
      <w:pPr>
        <w:pStyle w:val="Odstavec"/>
        <w:numPr>
          <w:ilvl w:val="0"/>
          <w:numId w:val="17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Základem dílčího poplatku je objem odpadu odloženého z nemovité věci za kalendářní měsíc v litrech připadajícího na poplatníka</w:t>
      </w:r>
      <w:r w:rsidRPr="0086789D">
        <w:rPr>
          <w:rStyle w:val="Znakapoznpodarou"/>
          <w:rFonts w:ascii="Matter" w:hAnsi="Matter"/>
        </w:rPr>
        <w:footnoteReference w:id="11"/>
      </w:r>
      <w:r w:rsidRPr="0086789D">
        <w:rPr>
          <w:rFonts w:ascii="Matter" w:hAnsi="Matter"/>
        </w:rPr>
        <w:t>.</w:t>
      </w:r>
    </w:p>
    <w:p w14:paraId="091E6667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Objemem odpadu odloženého z nemovité věci za kalendářní měsíc připadající na poplatníka je</w:t>
      </w:r>
    </w:p>
    <w:p w14:paraId="6E4B413A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581236AB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objem odpadu odloženého z této nemovité věci za kalendářní měsíc v případě, že v nemovité věci nemá bydliště žádná fyzická osoba</w:t>
      </w:r>
      <w:r w:rsidRPr="0086789D">
        <w:rPr>
          <w:rStyle w:val="Znakapoznpodarou"/>
          <w:rFonts w:ascii="Matter" w:hAnsi="Matter"/>
        </w:rPr>
        <w:footnoteReference w:id="12"/>
      </w:r>
      <w:r w:rsidRPr="0086789D">
        <w:rPr>
          <w:rFonts w:ascii="Matter" w:hAnsi="Matter"/>
        </w:rPr>
        <w:t>.</w:t>
      </w:r>
    </w:p>
    <w:p w14:paraId="4DC82DD7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Minimální základ dílčího poplatku činí 35 l.</w:t>
      </w:r>
    </w:p>
    <w:p w14:paraId="13936447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5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Sazba poplatku</w:t>
      </w:r>
    </w:p>
    <w:p w14:paraId="187AC319" w14:textId="77777777" w:rsidR="006E4041" w:rsidRPr="0086789D" w:rsidRDefault="006E4041" w:rsidP="006E4041">
      <w:pPr>
        <w:pStyle w:val="Odstavec"/>
        <w:jc w:val="left"/>
        <w:rPr>
          <w:rFonts w:ascii="Matter" w:hAnsi="Matter"/>
        </w:rPr>
      </w:pPr>
      <w:r w:rsidRPr="0086789D">
        <w:rPr>
          <w:rFonts w:ascii="Matter" w:hAnsi="Matter"/>
        </w:rPr>
        <w:t>Sazba poplatku činí 0,90 Kč za l.</w:t>
      </w:r>
    </w:p>
    <w:p w14:paraId="389B5E9D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6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Výpočet poplatku</w:t>
      </w:r>
    </w:p>
    <w:p w14:paraId="3B898048" w14:textId="77777777" w:rsidR="006E4041" w:rsidRPr="0086789D" w:rsidRDefault="006E4041" w:rsidP="006E4041">
      <w:pPr>
        <w:pStyle w:val="Odstavec"/>
        <w:numPr>
          <w:ilvl w:val="0"/>
          <w:numId w:val="18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Poplatek se vypočte jako součet dílčích poplatků za jednotlivé kalendářní měsíce, na jejichž konci</w:t>
      </w:r>
    </w:p>
    <w:p w14:paraId="250B1C6E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měl poplatník v nemovité věci bydliště,</w:t>
      </w:r>
    </w:p>
    <w:p w14:paraId="364E6C5F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neměla v nemovité věci bydliště žádná fyzická osoba v případě, že poplatníkem je vlastník této nemovité věci</w:t>
      </w:r>
      <w:r w:rsidRPr="0086789D">
        <w:rPr>
          <w:rStyle w:val="Znakapoznpodarou"/>
          <w:rFonts w:ascii="Matter" w:hAnsi="Matter"/>
        </w:rPr>
        <w:footnoteReference w:id="13"/>
      </w:r>
      <w:r w:rsidRPr="0086789D">
        <w:rPr>
          <w:rFonts w:ascii="Matter" w:hAnsi="Matter"/>
        </w:rPr>
        <w:t>.</w:t>
      </w:r>
    </w:p>
    <w:p w14:paraId="79A04C21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lastRenderedPageBreak/>
        <w:t>Dílčí poplatek za kalendářní měsíc se vypočte jako součin základu dílčího poplatku zaokrouhleného na celé litry nahoru a sazby pro tento základ</w:t>
      </w:r>
      <w:r w:rsidRPr="0086789D">
        <w:rPr>
          <w:rStyle w:val="Znakapoznpodarou"/>
          <w:rFonts w:ascii="Matter" w:hAnsi="Matter"/>
        </w:rPr>
        <w:footnoteReference w:id="14"/>
      </w:r>
      <w:r w:rsidRPr="0086789D">
        <w:rPr>
          <w:rFonts w:ascii="Matter" w:hAnsi="Matter"/>
        </w:rPr>
        <w:t>.</w:t>
      </w:r>
    </w:p>
    <w:p w14:paraId="1595831B" w14:textId="77777777" w:rsidR="006E4041" w:rsidRDefault="006E4041" w:rsidP="006E4041">
      <w:pPr>
        <w:pStyle w:val="Nadpis2"/>
        <w:jc w:val="left"/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</w:pPr>
      <w:r w:rsidRPr="00EE3E4C">
        <w:rPr>
          <w:rFonts w:ascii="Matter" w:eastAsia="Songti SC" w:hAnsi="Matter"/>
          <w:b w:val="0"/>
          <w:bCs w:val="0"/>
        </w:rPr>
        <w:t>Čl. 7</w:t>
      </w:r>
    </w:p>
    <w:p w14:paraId="23D352B1" w14:textId="77777777" w:rsidR="006E4041" w:rsidRPr="00EE3E4C" w:rsidRDefault="006E4041" w:rsidP="006E4041">
      <w:pPr>
        <w:pStyle w:val="Nadpis2"/>
        <w:jc w:val="left"/>
        <w:rPr>
          <w:rFonts w:ascii="Matter" w:eastAsia="Songti SC" w:hAnsi="Matter"/>
          <w:b w:val="0"/>
          <w:bCs w:val="0"/>
        </w:rPr>
      </w:pP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Splatnost poplatku</w:t>
      </w:r>
    </w:p>
    <w:p w14:paraId="7D180665" w14:textId="77777777" w:rsidR="006E4041" w:rsidRPr="0086789D" w:rsidRDefault="006E4041" w:rsidP="006E4041">
      <w:pPr>
        <w:spacing w:line="312" w:lineRule="auto"/>
        <w:ind w:hanging="567"/>
        <w:rPr>
          <w:rFonts w:ascii="Matter" w:hAnsi="Matter"/>
        </w:rPr>
      </w:pPr>
      <w:r w:rsidRPr="0086789D">
        <w:rPr>
          <w:rFonts w:ascii="Matter" w:hAnsi="Matter"/>
        </w:rPr>
        <w:tab/>
      </w:r>
      <w:r w:rsidRPr="0086789D">
        <w:rPr>
          <w:rFonts w:ascii="Matter" w:hAnsi="Matter" w:cs="Arial"/>
          <w:sz w:val="22"/>
          <w:szCs w:val="22"/>
        </w:rPr>
        <w:t>Správce poplatku vyměří poplatek rozhodnutím; poplatek je splatný ve lhůtě 30 dnů ode dne oznámení tohoto rozhodnutí.</w:t>
      </w:r>
      <w:r w:rsidRPr="0086789D">
        <w:rPr>
          <w:rStyle w:val="Znakapoznpodarou"/>
          <w:rFonts w:ascii="Matter" w:hAnsi="Matter" w:cs="Arial"/>
          <w:sz w:val="22"/>
          <w:szCs w:val="22"/>
        </w:rPr>
        <w:footnoteReference w:id="15"/>
      </w:r>
    </w:p>
    <w:p w14:paraId="1DBA5671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8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Přechodné a zrušovací ustanovení</w:t>
      </w:r>
    </w:p>
    <w:p w14:paraId="1092E95F" w14:textId="77777777" w:rsidR="006E4041" w:rsidRPr="0086789D" w:rsidRDefault="006E4041" w:rsidP="006E4041">
      <w:pPr>
        <w:pStyle w:val="Odstavec"/>
        <w:numPr>
          <w:ilvl w:val="0"/>
          <w:numId w:val="19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Poplatkové povinnosti vzniklé před nabytím účinnosti této vyhlášky se posuzují podle dosavadních právních předpisů.</w:t>
      </w:r>
    </w:p>
    <w:p w14:paraId="6F0F9D74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Zrušuje se obecně závazná vyhláška č. 7/2023, o místním poplatku za obecní systém odpadového hospodářství, ze dne 14. prosince 2023.</w:t>
      </w:r>
    </w:p>
    <w:p w14:paraId="451850F8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9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Účinnost</w:t>
      </w:r>
    </w:p>
    <w:p w14:paraId="50E70E3D" w14:textId="77777777" w:rsidR="006E4041" w:rsidRDefault="006E4041" w:rsidP="006E4041">
      <w:pPr>
        <w:pStyle w:val="Odstavec"/>
        <w:jc w:val="left"/>
        <w:rPr>
          <w:rFonts w:ascii="Matter" w:hAnsi="Matter"/>
        </w:rPr>
      </w:pPr>
      <w:r w:rsidRPr="0086789D">
        <w:rPr>
          <w:rFonts w:ascii="Matter" w:hAnsi="Matter"/>
        </w:rPr>
        <w:t>Tato vyhláška nabývá účinnosti dnem 1. ledna 2025.</w:t>
      </w:r>
    </w:p>
    <w:p w14:paraId="408F0748" w14:textId="77777777" w:rsidR="006E4041" w:rsidRDefault="006E4041" w:rsidP="006E4041">
      <w:pPr>
        <w:pStyle w:val="Odstavec"/>
        <w:jc w:val="left"/>
        <w:rPr>
          <w:rFonts w:ascii="Matter" w:hAnsi="Matter"/>
        </w:rPr>
      </w:pPr>
    </w:p>
    <w:p w14:paraId="77F9B82E" w14:textId="77777777" w:rsidR="006E4041" w:rsidRPr="0086789D" w:rsidRDefault="006E4041" w:rsidP="006E4041">
      <w:pPr>
        <w:pStyle w:val="Odstavec"/>
        <w:jc w:val="left"/>
        <w:rPr>
          <w:rFonts w:ascii="Matter" w:hAnsi="Matte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4041" w:rsidRPr="0086789D" w14:paraId="199887DC" w14:textId="77777777" w:rsidTr="008809D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A1353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  <w:r w:rsidRPr="0086789D">
              <w:rPr>
                <w:rFonts w:ascii="Matter" w:hAnsi="Matter"/>
              </w:rPr>
              <w:t>Radim Gálik v. r.</w:t>
            </w:r>
            <w:r w:rsidRPr="0086789D">
              <w:rPr>
                <w:rFonts w:ascii="Matter" w:hAnsi="Matter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436D6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  <w:r w:rsidRPr="0086789D">
              <w:rPr>
                <w:rFonts w:ascii="Matter" w:hAnsi="Matter"/>
              </w:rPr>
              <w:t>Alena Srovnalová v. r.</w:t>
            </w:r>
            <w:r w:rsidRPr="0086789D">
              <w:rPr>
                <w:rFonts w:ascii="Matter" w:hAnsi="Matter"/>
              </w:rPr>
              <w:br/>
              <w:t xml:space="preserve"> místostarostka</w:t>
            </w:r>
          </w:p>
        </w:tc>
      </w:tr>
      <w:tr w:rsidR="006E4041" w:rsidRPr="0086789D" w14:paraId="17981ED9" w14:textId="77777777" w:rsidTr="008809D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0CDC7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31061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</w:p>
        </w:tc>
      </w:tr>
      <w:bookmarkEnd w:id="0"/>
    </w:tbl>
    <w:p w14:paraId="41E43ADB" w14:textId="77777777" w:rsidR="006E4041" w:rsidRPr="0086789D" w:rsidRDefault="006E4041" w:rsidP="006E4041">
      <w:pPr>
        <w:rPr>
          <w:rFonts w:ascii="Matter" w:hAnsi="Matter"/>
        </w:rPr>
      </w:pPr>
    </w:p>
    <w:p w14:paraId="576E5FC9" w14:textId="74329D9B" w:rsidR="00976937" w:rsidRDefault="00976937" w:rsidP="0040730F">
      <w:pPr>
        <w:spacing w:line="360" w:lineRule="auto"/>
      </w:pPr>
    </w:p>
    <w:p w14:paraId="2C54D0C8" w14:textId="77777777" w:rsidR="006E4041" w:rsidRPr="006E4041" w:rsidRDefault="006E4041" w:rsidP="006E4041"/>
    <w:p w14:paraId="6C332B28" w14:textId="77777777" w:rsidR="006E4041" w:rsidRPr="006E4041" w:rsidRDefault="006E4041" w:rsidP="006E4041"/>
    <w:sectPr w:rsidR="006E4041" w:rsidRPr="006E4041" w:rsidSect="007D2C81">
      <w:headerReference w:type="default" r:id="rId8"/>
      <w:footerReference w:type="default" r:id="rId9"/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3B9F6" w14:textId="77777777" w:rsidR="00227399" w:rsidRDefault="00227399">
      <w:r>
        <w:separator/>
      </w:r>
    </w:p>
  </w:endnote>
  <w:endnote w:type="continuationSeparator" w:id="0">
    <w:p w14:paraId="32C0DD82" w14:textId="77777777" w:rsidR="00227399" w:rsidRDefault="0022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A198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7124033B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2102614E" w14:textId="0941A8B4" w:rsidR="00EB06F5" w:rsidRPr="00BD4D69" w:rsidRDefault="00EB06F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1459F" w14:textId="77777777" w:rsidR="00227399" w:rsidRDefault="00227399">
      <w:r>
        <w:separator/>
      </w:r>
    </w:p>
  </w:footnote>
  <w:footnote w:type="continuationSeparator" w:id="0">
    <w:p w14:paraId="1FC86727" w14:textId="77777777" w:rsidR="00227399" w:rsidRDefault="00227399">
      <w:r>
        <w:continuationSeparator/>
      </w:r>
    </w:p>
  </w:footnote>
  <w:footnote w:id="1">
    <w:p w14:paraId="6BB2BD18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10o odst. 1 zákona o místních poplatcích</w:t>
      </w:r>
    </w:p>
  </w:footnote>
  <w:footnote w:id="2">
    <w:p w14:paraId="430D443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15 odst. 1 zákona o místních poplatcích</w:t>
      </w:r>
    </w:p>
  </w:footnote>
  <w:footnote w:id="3">
    <w:p w14:paraId="6EFFE88B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10j zákona o místních poplatcích</w:t>
      </w:r>
    </w:p>
  </w:footnote>
  <w:footnote w:id="4">
    <w:p w14:paraId="6A891D85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10i zákona o místních poplatcích</w:t>
      </w:r>
    </w:p>
  </w:footnote>
  <w:footnote w:id="5">
    <w:p w14:paraId="293E6F6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10n odst. 1 zákona o místních poplatcích</w:t>
      </w:r>
    </w:p>
  </w:footnote>
  <w:footnote w:id="6">
    <w:p w14:paraId="5B4588F4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10n odst. 2 zákona o místních poplatcích</w:t>
      </w:r>
    </w:p>
  </w:footnote>
  <w:footnote w:id="7">
    <w:p w14:paraId="15A3E91C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10p zákona o místních poplatcích</w:t>
      </w:r>
    </w:p>
  </w:footnote>
  <w:footnote w:id="8">
    <w:p w14:paraId="4C32A34C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DAF896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14a odst. 4 zákona o místních poplatcích</w:t>
      </w:r>
    </w:p>
  </w:footnote>
  <w:footnote w:id="10">
    <w:p w14:paraId="62380D3C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B60B38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10k odst. 1 zákona o místních poplatcích</w:t>
      </w:r>
    </w:p>
  </w:footnote>
  <w:footnote w:id="12">
    <w:p w14:paraId="67D5129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10k odst. 3 zákona o místních poplatcích</w:t>
      </w:r>
    </w:p>
  </w:footnote>
  <w:footnote w:id="13">
    <w:p w14:paraId="743834E7" w14:textId="77777777" w:rsidR="006E4041" w:rsidRDefault="006E4041" w:rsidP="006E4041">
      <w:pPr>
        <w:pStyle w:val="Footnote"/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10m odst. 1 zákona o místních poplatcích</w:t>
      </w:r>
    </w:p>
  </w:footnote>
  <w:footnote w:id="14">
    <w:p w14:paraId="2B526546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10m odst. 2 zákona o místních poplatcích</w:t>
      </w:r>
    </w:p>
  </w:footnote>
  <w:footnote w:id="15">
    <w:p w14:paraId="130402E0" w14:textId="77777777" w:rsidR="006E4041" w:rsidRDefault="006E4041" w:rsidP="006E4041">
      <w:pPr>
        <w:pStyle w:val="Textpoznpodarou"/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240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8C706B" wp14:editId="3DC1732A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1324860404" name="Obrázek 1324860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32EAE" w14:textId="77777777" w:rsidR="00BA0995" w:rsidRDefault="00BA0995" w:rsidP="00BC10D5">
    <w:pPr>
      <w:pStyle w:val="Zhlav"/>
    </w:pPr>
  </w:p>
  <w:p w14:paraId="72E2B900" w14:textId="77777777" w:rsidR="00BA0995" w:rsidRDefault="00BA0995" w:rsidP="00BC10D5">
    <w:pPr>
      <w:pStyle w:val="Zhlav"/>
    </w:pPr>
  </w:p>
  <w:p w14:paraId="7EE03580" w14:textId="77777777" w:rsidR="00854F40" w:rsidRDefault="00854F40" w:rsidP="00BC10D5">
    <w:pPr>
      <w:pStyle w:val="Zhlav"/>
    </w:pPr>
  </w:p>
  <w:p w14:paraId="7A715D1E" w14:textId="77777777" w:rsidR="00BA0995" w:rsidRDefault="00BA0995" w:rsidP="00BC10D5">
    <w:pPr>
      <w:pStyle w:val="Zhlav"/>
    </w:pPr>
  </w:p>
  <w:p w14:paraId="6A0E3E35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77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1"/>
  </w:num>
  <w:num w:numId="13" w16cid:durableId="1035429619">
    <w:abstractNumId w:val="13"/>
  </w:num>
  <w:num w:numId="14" w16cid:durableId="552934147">
    <w:abstractNumId w:val="10"/>
  </w:num>
  <w:num w:numId="15" w16cid:durableId="2019841737">
    <w:abstractNumId w:val="10"/>
    <w:lvlOverride w:ilvl="0">
      <w:startOverride w:val="1"/>
    </w:lvlOverride>
  </w:num>
  <w:num w:numId="16" w16cid:durableId="1990862105">
    <w:abstractNumId w:val="10"/>
    <w:lvlOverride w:ilvl="0">
      <w:startOverride w:val="1"/>
    </w:lvlOverride>
  </w:num>
  <w:num w:numId="17" w16cid:durableId="1247567733">
    <w:abstractNumId w:val="10"/>
    <w:lvlOverride w:ilvl="0">
      <w:startOverride w:val="1"/>
    </w:lvlOverride>
  </w:num>
  <w:num w:numId="18" w16cid:durableId="291253429">
    <w:abstractNumId w:val="10"/>
    <w:lvlOverride w:ilvl="0">
      <w:startOverride w:val="1"/>
    </w:lvlOverride>
  </w:num>
  <w:num w:numId="19" w16cid:durableId="74044848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68"/>
    <w:rsid w:val="00013CF4"/>
    <w:rsid w:val="00024AF0"/>
    <w:rsid w:val="00033FF4"/>
    <w:rsid w:val="00034AB6"/>
    <w:rsid w:val="000733B6"/>
    <w:rsid w:val="00076142"/>
    <w:rsid w:val="00077F4B"/>
    <w:rsid w:val="00087A48"/>
    <w:rsid w:val="00087F36"/>
    <w:rsid w:val="000B0E36"/>
    <w:rsid w:val="000B690A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1939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F3514"/>
    <w:rsid w:val="001F71B8"/>
    <w:rsid w:val="00203BAA"/>
    <w:rsid w:val="00227399"/>
    <w:rsid w:val="0023316E"/>
    <w:rsid w:val="00236B39"/>
    <w:rsid w:val="002435C2"/>
    <w:rsid w:val="002443B4"/>
    <w:rsid w:val="0025175A"/>
    <w:rsid w:val="00257AE6"/>
    <w:rsid w:val="00257BC9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0CB3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3D3D"/>
    <w:rsid w:val="003574A1"/>
    <w:rsid w:val="00367BD8"/>
    <w:rsid w:val="00373F97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C8E"/>
    <w:rsid w:val="003E73D6"/>
    <w:rsid w:val="003F3278"/>
    <w:rsid w:val="003F611C"/>
    <w:rsid w:val="004004D4"/>
    <w:rsid w:val="00403CA0"/>
    <w:rsid w:val="00404657"/>
    <w:rsid w:val="0040730F"/>
    <w:rsid w:val="00420509"/>
    <w:rsid w:val="00423A9D"/>
    <w:rsid w:val="00426060"/>
    <w:rsid w:val="00433DE9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C42A7"/>
    <w:rsid w:val="004E14DC"/>
    <w:rsid w:val="004F613B"/>
    <w:rsid w:val="004F75CD"/>
    <w:rsid w:val="0050375A"/>
    <w:rsid w:val="00507E84"/>
    <w:rsid w:val="00512734"/>
    <w:rsid w:val="005129A2"/>
    <w:rsid w:val="00513BFD"/>
    <w:rsid w:val="00513D1E"/>
    <w:rsid w:val="00525A99"/>
    <w:rsid w:val="005273A1"/>
    <w:rsid w:val="005324EB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4041"/>
    <w:rsid w:val="006E73A4"/>
    <w:rsid w:val="006F2A0A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4268"/>
    <w:rsid w:val="00776BF3"/>
    <w:rsid w:val="00784D7C"/>
    <w:rsid w:val="0078527F"/>
    <w:rsid w:val="00797FF8"/>
    <w:rsid w:val="007B0865"/>
    <w:rsid w:val="007C2826"/>
    <w:rsid w:val="007D2C81"/>
    <w:rsid w:val="007D5602"/>
    <w:rsid w:val="007D6FC2"/>
    <w:rsid w:val="007E105D"/>
    <w:rsid w:val="007E5238"/>
    <w:rsid w:val="007E5654"/>
    <w:rsid w:val="007F0897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2412"/>
    <w:rsid w:val="00873B20"/>
    <w:rsid w:val="00886E3A"/>
    <w:rsid w:val="008930FE"/>
    <w:rsid w:val="008A78D0"/>
    <w:rsid w:val="008A7BEB"/>
    <w:rsid w:val="008B4FB9"/>
    <w:rsid w:val="008B6CA2"/>
    <w:rsid w:val="008C2CA4"/>
    <w:rsid w:val="008C5D6E"/>
    <w:rsid w:val="008C65B1"/>
    <w:rsid w:val="008D4230"/>
    <w:rsid w:val="008E015D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7693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1A63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7190B"/>
    <w:rsid w:val="00B778AA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434D"/>
    <w:rsid w:val="00BC70A1"/>
    <w:rsid w:val="00BD4697"/>
    <w:rsid w:val="00BD4D69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A82"/>
    <w:rsid w:val="00C76118"/>
    <w:rsid w:val="00C86F03"/>
    <w:rsid w:val="00CA3A42"/>
    <w:rsid w:val="00CB2720"/>
    <w:rsid w:val="00CC1AFB"/>
    <w:rsid w:val="00CC2311"/>
    <w:rsid w:val="00CD3927"/>
    <w:rsid w:val="00CE0D1E"/>
    <w:rsid w:val="00CE5283"/>
    <w:rsid w:val="00CE665E"/>
    <w:rsid w:val="00CF528A"/>
    <w:rsid w:val="00D022E9"/>
    <w:rsid w:val="00D0669A"/>
    <w:rsid w:val="00D07B95"/>
    <w:rsid w:val="00D12F5A"/>
    <w:rsid w:val="00D25C6E"/>
    <w:rsid w:val="00D30AA3"/>
    <w:rsid w:val="00D3300A"/>
    <w:rsid w:val="00D47809"/>
    <w:rsid w:val="00D65F53"/>
    <w:rsid w:val="00D76D7F"/>
    <w:rsid w:val="00D83CAE"/>
    <w:rsid w:val="00D92AB8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B627E"/>
    <w:rsid w:val="00EC0F17"/>
    <w:rsid w:val="00EC585B"/>
    <w:rsid w:val="00EE15E0"/>
    <w:rsid w:val="00EE3BA5"/>
    <w:rsid w:val="00EE4AD7"/>
    <w:rsid w:val="00EE66FF"/>
    <w:rsid w:val="00F04AD7"/>
    <w:rsid w:val="00F05AA9"/>
    <w:rsid w:val="00F220E5"/>
    <w:rsid w:val="00F37E69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EF7CD"/>
  <w15:docId w15:val="{8A0953DE-072B-4FCC-A456-B0AF3372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4041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aliases w:val="Nadpis 01"/>
    <w:basedOn w:val="Normln"/>
    <w:next w:val="Normln"/>
    <w:qFormat/>
    <w:rsid w:val="000B0E36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6E4041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6E404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E66BD6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BA0995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uiPriority w:val="10"/>
    <w:qFormat/>
    <w:rsid w:val="000B0E36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uiPriority w:val="10"/>
    <w:rsid w:val="000B0E36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45466D"/>
    <w:rPr>
      <w:rFonts w:ascii="Matter Medium" w:hAnsi="Matter Medium" w:cs="Arial"/>
      <w:sz w:val="22"/>
      <w:szCs w:val="21"/>
    </w:rPr>
  </w:style>
  <w:style w:type="character" w:styleId="Hypertextovodkaz">
    <w:name w:val="Hyperlink"/>
    <w:basedOn w:val="Standardnpsmoodstavce"/>
    <w:unhideWhenUsed/>
    <w:rsid w:val="0097693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D3300A"/>
    <w:rPr>
      <w:rFonts w:ascii="Matter" w:hAnsi="Matter"/>
      <w:sz w:val="22"/>
      <w:szCs w:val="24"/>
    </w:rPr>
  </w:style>
  <w:style w:type="paragraph" w:customStyle="1" w:styleId="Textdopisu">
    <w:name w:val="Text dopisu"/>
    <w:basedOn w:val="Normln"/>
    <w:rsid w:val="00D3300A"/>
    <w:pPr>
      <w:jc w:val="both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E404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6E4041"/>
    <w:pPr>
      <w:spacing w:after="140" w:line="276" w:lineRule="auto"/>
    </w:pPr>
    <w:rPr>
      <w:rFonts w:ascii="Arial" w:eastAsia="Arial" w:hAnsi="Arial" w:cs="Arial"/>
    </w:rPr>
  </w:style>
  <w:style w:type="paragraph" w:customStyle="1" w:styleId="UvodniVeta">
    <w:name w:val="UvodniVeta"/>
    <w:basedOn w:val="Textbody"/>
    <w:rsid w:val="006E404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E404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6E4041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6E404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6E4041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rsid w:val="006E4041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6E4041"/>
  </w:style>
  <w:style w:type="character" w:customStyle="1" w:styleId="Nadpis3Char">
    <w:name w:val="Nadpis 3 Char"/>
    <w:basedOn w:val="Standardnpsmoodstavce"/>
    <w:link w:val="Nadpis3"/>
    <w:rsid w:val="006E4041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o\manu&#225;l\VZORY-SABLONY\HLAVICKOVY-PAPIR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1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Sekretarka</dc:creator>
  <cp:lastModifiedBy>Lenka Mikulenková</cp:lastModifiedBy>
  <cp:revision>4</cp:revision>
  <cp:lastPrinted>2023-06-30T19:17:00Z</cp:lastPrinted>
  <dcterms:created xsi:type="dcterms:W3CDTF">2024-12-10T12:09:00Z</dcterms:created>
  <dcterms:modified xsi:type="dcterms:W3CDTF">2024-12-10T12:26:00Z</dcterms:modified>
</cp:coreProperties>
</file>