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01873" w14:textId="77777777" w:rsidR="005D23A2" w:rsidRPr="00BA0D78" w:rsidRDefault="005D23A2" w:rsidP="005D23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EE6D398" w14:textId="54845D08" w:rsidR="005D23A2" w:rsidRPr="00BA0D78" w:rsidRDefault="005D23A2" w:rsidP="005D23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0D78">
        <w:rPr>
          <w:rFonts w:ascii="Arial" w:hAnsi="Arial" w:cs="Arial"/>
          <w:b/>
          <w:sz w:val="24"/>
          <w:szCs w:val="24"/>
        </w:rPr>
        <w:t>Obec Homole</w:t>
      </w:r>
    </w:p>
    <w:p w14:paraId="38504D9A" w14:textId="3F85346E" w:rsidR="005D23A2" w:rsidRPr="00BA0D78" w:rsidRDefault="005D23A2" w:rsidP="005D23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0D78">
        <w:rPr>
          <w:rFonts w:ascii="Arial" w:hAnsi="Arial" w:cs="Arial"/>
          <w:b/>
          <w:sz w:val="24"/>
          <w:szCs w:val="24"/>
        </w:rPr>
        <w:t>Zastupitelstvo obce Homole</w:t>
      </w:r>
    </w:p>
    <w:p w14:paraId="7BBDEF8C" w14:textId="77777777" w:rsidR="005D23A2" w:rsidRPr="00BA0D78" w:rsidRDefault="005D23A2" w:rsidP="005D23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9BCF8F" w14:textId="5065D66C" w:rsidR="005D23A2" w:rsidRPr="00BA0D78" w:rsidRDefault="005D23A2" w:rsidP="005D23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0D78">
        <w:rPr>
          <w:rFonts w:ascii="Arial" w:hAnsi="Arial" w:cs="Arial"/>
          <w:b/>
          <w:sz w:val="24"/>
          <w:szCs w:val="24"/>
        </w:rPr>
        <w:t>Obecně závazná vyhláška obce Homole</w:t>
      </w:r>
    </w:p>
    <w:p w14:paraId="34768AF9" w14:textId="77777777" w:rsidR="005D23A2" w:rsidRPr="00BA0D78" w:rsidRDefault="005D23A2" w:rsidP="005D23A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0D78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42BE4D1F" w14:textId="77777777" w:rsidR="005D23A2" w:rsidRPr="00BA0D78" w:rsidRDefault="005D23A2" w:rsidP="005D23A2">
      <w:pPr>
        <w:spacing w:line="276" w:lineRule="auto"/>
        <w:jc w:val="center"/>
        <w:rPr>
          <w:rFonts w:ascii="Arial" w:hAnsi="Arial" w:cs="Arial"/>
        </w:rPr>
      </w:pPr>
    </w:p>
    <w:p w14:paraId="19A16FDC" w14:textId="45AF5D20" w:rsidR="005D23A2" w:rsidRPr="00BA0D78" w:rsidRDefault="005D23A2" w:rsidP="005D23A2">
      <w:pPr>
        <w:spacing w:line="276" w:lineRule="auto"/>
        <w:rPr>
          <w:rFonts w:ascii="Arial" w:hAnsi="Arial" w:cs="Arial"/>
        </w:rPr>
      </w:pPr>
      <w:r w:rsidRPr="00BA0D78">
        <w:rPr>
          <w:rFonts w:ascii="Arial" w:hAnsi="Arial" w:cs="Arial"/>
        </w:rPr>
        <w:t>Zastupitelstvo obce Homole  se na svém zasedání dne</w:t>
      </w:r>
      <w:r w:rsidR="002D0C40">
        <w:rPr>
          <w:rFonts w:ascii="Arial" w:hAnsi="Arial" w:cs="Arial"/>
        </w:rPr>
        <w:t xml:space="preserve"> 18. září 2024</w:t>
      </w:r>
      <w:r w:rsidRPr="00BA0D78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14D1D57" w14:textId="77777777" w:rsidR="005D23A2" w:rsidRPr="00BA0D78" w:rsidRDefault="005D23A2" w:rsidP="005D23A2">
      <w:pPr>
        <w:spacing w:line="276" w:lineRule="auto"/>
        <w:rPr>
          <w:rFonts w:ascii="Arial" w:hAnsi="Arial" w:cs="Arial"/>
        </w:rPr>
      </w:pPr>
    </w:p>
    <w:p w14:paraId="666B8B50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A0D78">
        <w:rPr>
          <w:rFonts w:ascii="Arial" w:hAnsi="Arial" w:cs="Arial"/>
          <w:b/>
          <w:szCs w:val="24"/>
        </w:rPr>
        <w:t>Čl. 1</w:t>
      </w:r>
    </w:p>
    <w:p w14:paraId="46CC6DCE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A0D78">
        <w:rPr>
          <w:rFonts w:ascii="Arial" w:hAnsi="Arial" w:cs="Arial"/>
          <w:b/>
          <w:szCs w:val="24"/>
        </w:rPr>
        <w:t>Místní koeficient pro jednotlivé skupiny nemovitých věcí</w:t>
      </w:r>
    </w:p>
    <w:p w14:paraId="4E065292" w14:textId="15BBB00B" w:rsidR="005D23A2" w:rsidRPr="00BA0D78" w:rsidRDefault="005D23A2" w:rsidP="005D23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 xml:space="preserve">Obec Homole stanovuje místní koeficient pro jednotlivé skupiny staveb a jednotek dle § 10a odst. 1 zákona o dani z nemovitých věcí, a to v následující výši: </w:t>
      </w:r>
    </w:p>
    <w:p w14:paraId="3BBA2876" w14:textId="13F6C163" w:rsidR="005D23A2" w:rsidRPr="00BA0D78" w:rsidRDefault="005D23A2" w:rsidP="005D23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rekreační budovy</w:t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  <w:t xml:space="preserve">koeficient </w:t>
      </w:r>
      <w:r w:rsidR="007A02B7" w:rsidRPr="00BA0D78">
        <w:rPr>
          <w:rFonts w:ascii="Arial" w:hAnsi="Arial" w:cs="Arial"/>
        </w:rPr>
        <w:t>1,5,</w:t>
      </w:r>
    </w:p>
    <w:p w14:paraId="6FAF00D2" w14:textId="52B8D153" w:rsidR="005D23A2" w:rsidRPr="00BA0D78" w:rsidRDefault="005D23A2" w:rsidP="005D23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garáže</w:t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  <w:t xml:space="preserve">koeficient </w:t>
      </w:r>
      <w:r w:rsidR="007A02B7" w:rsidRPr="00BA0D78">
        <w:rPr>
          <w:rFonts w:ascii="Arial" w:hAnsi="Arial" w:cs="Arial"/>
        </w:rPr>
        <w:t>1,5,</w:t>
      </w:r>
    </w:p>
    <w:p w14:paraId="27BF5CD8" w14:textId="77777777" w:rsidR="005D23A2" w:rsidRPr="00BA0D78" w:rsidRDefault="005D23A2" w:rsidP="005D23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zdanitelné stavby a zdanitelné jednotky pro</w:t>
      </w:r>
    </w:p>
    <w:p w14:paraId="73599B50" w14:textId="77777777" w:rsidR="005D23A2" w:rsidRPr="00BA0D78" w:rsidRDefault="005D23A2" w:rsidP="005D23A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podnikání v zemědělské prvovýrobě, lesním</w:t>
      </w:r>
    </w:p>
    <w:p w14:paraId="4FA84BE4" w14:textId="0F76F1F2" w:rsidR="005D23A2" w:rsidRPr="00BA0D78" w:rsidRDefault="005D23A2" w:rsidP="005D23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nebo vodním hospodářství</w:t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  <w:t xml:space="preserve">koeficient </w:t>
      </w:r>
      <w:r w:rsidR="007A02B7" w:rsidRPr="00BA0D78">
        <w:rPr>
          <w:rFonts w:ascii="Arial" w:hAnsi="Arial" w:cs="Arial"/>
        </w:rPr>
        <w:t>1,5</w:t>
      </w:r>
      <w:r w:rsidRPr="00BA0D78">
        <w:rPr>
          <w:rFonts w:ascii="Arial" w:hAnsi="Arial" w:cs="Arial"/>
        </w:rPr>
        <w:t>,</w:t>
      </w:r>
    </w:p>
    <w:p w14:paraId="06743F2D" w14:textId="77777777" w:rsidR="005D23A2" w:rsidRPr="00BA0D78" w:rsidRDefault="005D23A2" w:rsidP="005D23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zdanitelné stavby a zdanitelné jednotky pro</w:t>
      </w:r>
    </w:p>
    <w:p w14:paraId="34A8508E" w14:textId="77777777" w:rsidR="005D23A2" w:rsidRPr="00BA0D78" w:rsidRDefault="005D23A2" w:rsidP="005D23A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podnikání v průmyslu, stavebnictví, dopravě,</w:t>
      </w:r>
    </w:p>
    <w:p w14:paraId="38271BB2" w14:textId="5D0B51FA" w:rsidR="005D23A2" w:rsidRPr="00BA0D78" w:rsidRDefault="005D23A2" w:rsidP="005D23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energetice nebo ostatní zemědělské výrobě</w:t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  <w:t xml:space="preserve">koeficient </w:t>
      </w:r>
      <w:r w:rsidR="007A02B7" w:rsidRPr="00BA0D78">
        <w:rPr>
          <w:rFonts w:ascii="Arial" w:hAnsi="Arial" w:cs="Arial"/>
        </w:rPr>
        <w:t>1,5</w:t>
      </w:r>
      <w:r w:rsidRPr="00BA0D78">
        <w:rPr>
          <w:rFonts w:ascii="Arial" w:hAnsi="Arial" w:cs="Arial"/>
        </w:rPr>
        <w:t>,</w:t>
      </w:r>
    </w:p>
    <w:p w14:paraId="4F5E59C6" w14:textId="77777777" w:rsidR="005D23A2" w:rsidRPr="00BA0D78" w:rsidRDefault="005D23A2" w:rsidP="005D23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zdanitelné stavby a zdanitelné jednotky pro</w:t>
      </w:r>
    </w:p>
    <w:p w14:paraId="71A6E029" w14:textId="7935A6A9" w:rsidR="005D23A2" w:rsidRPr="00BA0D78" w:rsidRDefault="005D23A2" w:rsidP="005D23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ostatní druhy podnikání</w:t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</w:r>
      <w:r w:rsidRPr="00BA0D78">
        <w:rPr>
          <w:rFonts w:ascii="Arial" w:hAnsi="Arial" w:cs="Arial"/>
        </w:rPr>
        <w:tab/>
        <w:t>koeficient</w:t>
      </w:r>
      <w:r w:rsidR="007A02B7" w:rsidRPr="00BA0D78">
        <w:rPr>
          <w:rFonts w:ascii="Arial" w:hAnsi="Arial" w:cs="Arial"/>
        </w:rPr>
        <w:t xml:space="preserve"> 1,5</w:t>
      </w:r>
      <w:r w:rsidR="003C50F2">
        <w:rPr>
          <w:rFonts w:ascii="Arial" w:hAnsi="Arial" w:cs="Arial"/>
        </w:rPr>
        <w:t>.</w:t>
      </w:r>
    </w:p>
    <w:p w14:paraId="6334B7C9" w14:textId="17511A77" w:rsidR="005D23A2" w:rsidRPr="00BA0D78" w:rsidRDefault="005D23A2" w:rsidP="005D23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A0D78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BA0D78">
        <w:rPr>
          <w:rStyle w:val="Znakapoznpodarou"/>
          <w:rFonts w:ascii="Arial" w:hAnsi="Arial" w:cs="Arial"/>
        </w:rPr>
        <w:footnoteReference w:id="1"/>
      </w:r>
    </w:p>
    <w:p w14:paraId="4B717A56" w14:textId="77777777" w:rsidR="00087A90" w:rsidRPr="00BA0D78" w:rsidRDefault="00087A90" w:rsidP="00087A9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A57B412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BA0D78">
        <w:rPr>
          <w:rFonts w:ascii="Arial" w:hAnsi="Arial" w:cs="Arial"/>
          <w:b/>
        </w:rPr>
        <w:t>Čl. 2</w:t>
      </w:r>
    </w:p>
    <w:p w14:paraId="41A3FAF1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BA0D78">
        <w:rPr>
          <w:rFonts w:ascii="Arial" w:hAnsi="Arial" w:cs="Arial"/>
          <w:b/>
        </w:rPr>
        <w:t>Zrušovací ustanovení</w:t>
      </w:r>
    </w:p>
    <w:p w14:paraId="4ADED8AD" w14:textId="77DE41AA" w:rsidR="005D23A2" w:rsidRPr="00BA0D78" w:rsidRDefault="005D23A2" w:rsidP="005D23A2">
      <w:pPr>
        <w:spacing w:line="276" w:lineRule="auto"/>
        <w:ind w:firstLine="709"/>
        <w:rPr>
          <w:rFonts w:ascii="Arial" w:hAnsi="Arial" w:cs="Arial"/>
        </w:rPr>
      </w:pPr>
      <w:r w:rsidRPr="00BA0D78">
        <w:rPr>
          <w:rFonts w:ascii="Arial" w:hAnsi="Arial" w:cs="Arial"/>
        </w:rPr>
        <w:t xml:space="preserve">Zrušuje se obecně závazná vyhláška obce </w:t>
      </w:r>
      <w:r w:rsidR="004C6B37" w:rsidRPr="00BA0D78">
        <w:rPr>
          <w:rFonts w:ascii="Arial" w:hAnsi="Arial" w:cs="Arial"/>
        </w:rPr>
        <w:t xml:space="preserve">Homole </w:t>
      </w:r>
      <w:r w:rsidRPr="00BA0D78">
        <w:rPr>
          <w:rFonts w:ascii="Arial" w:hAnsi="Arial" w:cs="Arial"/>
        </w:rPr>
        <w:t xml:space="preserve">č. </w:t>
      </w:r>
      <w:r w:rsidR="004C6B37" w:rsidRPr="00BA0D78">
        <w:rPr>
          <w:rFonts w:ascii="Arial" w:hAnsi="Arial" w:cs="Arial"/>
        </w:rPr>
        <w:t>1/2009</w:t>
      </w:r>
      <w:r w:rsidRPr="00BA0D78">
        <w:rPr>
          <w:rFonts w:ascii="Arial" w:hAnsi="Arial" w:cs="Arial"/>
        </w:rPr>
        <w:t>,</w:t>
      </w:r>
      <w:r w:rsidR="004C6B37" w:rsidRPr="00BA0D78">
        <w:rPr>
          <w:rFonts w:ascii="Arial" w:hAnsi="Arial" w:cs="Arial"/>
        </w:rPr>
        <w:t xml:space="preserve"> o stanovení koeficientu pro výpočet daně z nemovitostí</w:t>
      </w:r>
      <w:r w:rsidRPr="00BA0D78">
        <w:rPr>
          <w:rFonts w:ascii="Arial" w:hAnsi="Arial" w:cs="Arial"/>
        </w:rPr>
        <w:t xml:space="preserve">, ze dne </w:t>
      </w:r>
      <w:r w:rsidR="004C6B37" w:rsidRPr="00BA0D78">
        <w:rPr>
          <w:rFonts w:ascii="Arial" w:hAnsi="Arial" w:cs="Arial"/>
        </w:rPr>
        <w:t>13.07.2009</w:t>
      </w:r>
      <w:r w:rsidRPr="00BA0D78">
        <w:rPr>
          <w:rFonts w:ascii="Arial" w:hAnsi="Arial" w:cs="Arial"/>
        </w:rPr>
        <w:t>.</w:t>
      </w:r>
    </w:p>
    <w:p w14:paraId="622B389E" w14:textId="77777777" w:rsidR="005D23A2" w:rsidRPr="00BA0D78" w:rsidRDefault="005D23A2" w:rsidP="005D23A2">
      <w:pPr>
        <w:spacing w:line="276" w:lineRule="auto"/>
        <w:rPr>
          <w:rFonts w:ascii="Arial" w:hAnsi="Arial" w:cs="Arial"/>
        </w:rPr>
      </w:pPr>
    </w:p>
    <w:p w14:paraId="2F27E216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BA0D78">
        <w:rPr>
          <w:rFonts w:ascii="Arial" w:hAnsi="Arial" w:cs="Arial"/>
          <w:b/>
        </w:rPr>
        <w:lastRenderedPageBreak/>
        <w:t>Čl. 3</w:t>
      </w:r>
    </w:p>
    <w:p w14:paraId="281933EB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BA0D78">
        <w:rPr>
          <w:rFonts w:ascii="Arial" w:hAnsi="Arial" w:cs="Arial"/>
          <w:b/>
        </w:rPr>
        <w:t>Účinnost</w:t>
      </w:r>
    </w:p>
    <w:p w14:paraId="69E9949C" w14:textId="671C4616" w:rsidR="005D23A2" w:rsidRPr="00BA0D78" w:rsidRDefault="005D23A2" w:rsidP="005D23A2">
      <w:pPr>
        <w:spacing w:line="276" w:lineRule="auto"/>
        <w:ind w:firstLine="709"/>
        <w:rPr>
          <w:rFonts w:ascii="Arial" w:hAnsi="Arial" w:cs="Arial"/>
        </w:rPr>
      </w:pPr>
      <w:r w:rsidRPr="00BA0D78">
        <w:rPr>
          <w:rFonts w:ascii="Arial" w:hAnsi="Arial" w:cs="Arial"/>
        </w:rPr>
        <w:t xml:space="preserve">Tato obecně závazná vyhláška nabývá účinnosti dnem 1. ledna </w:t>
      </w:r>
      <w:r w:rsidR="004C6B37" w:rsidRPr="00BA0D78">
        <w:rPr>
          <w:rFonts w:ascii="Arial" w:hAnsi="Arial" w:cs="Arial"/>
        </w:rPr>
        <w:t>2025.</w:t>
      </w:r>
    </w:p>
    <w:p w14:paraId="40F7277F" w14:textId="77777777" w:rsidR="005D23A2" w:rsidRPr="00BA0D78" w:rsidRDefault="005D23A2" w:rsidP="005D23A2">
      <w:pPr>
        <w:spacing w:line="276" w:lineRule="auto"/>
        <w:rPr>
          <w:rFonts w:ascii="Arial" w:hAnsi="Arial" w:cs="Arial"/>
        </w:rPr>
      </w:pPr>
    </w:p>
    <w:p w14:paraId="64B31285" w14:textId="77777777" w:rsidR="005D23A2" w:rsidRPr="00BA0D78" w:rsidRDefault="005D23A2" w:rsidP="005D23A2">
      <w:pPr>
        <w:spacing w:line="276" w:lineRule="auto"/>
        <w:rPr>
          <w:rFonts w:ascii="Arial" w:hAnsi="Arial" w:cs="Arial"/>
        </w:rPr>
      </w:pPr>
    </w:p>
    <w:p w14:paraId="44DA5AEC" w14:textId="77777777" w:rsidR="005D23A2" w:rsidRPr="00BA0D78" w:rsidRDefault="005D23A2" w:rsidP="005D23A2">
      <w:pPr>
        <w:spacing w:line="276" w:lineRule="auto"/>
        <w:rPr>
          <w:rFonts w:ascii="Arial" w:hAnsi="Arial" w:cs="Arial"/>
        </w:rPr>
      </w:pPr>
    </w:p>
    <w:p w14:paraId="07DEEB13" w14:textId="77777777" w:rsidR="005D23A2" w:rsidRPr="00BA0D78" w:rsidRDefault="005D23A2" w:rsidP="005D23A2">
      <w:pPr>
        <w:spacing w:line="276" w:lineRule="auto"/>
        <w:rPr>
          <w:rFonts w:ascii="Arial" w:hAnsi="Arial" w:cs="Arial"/>
        </w:rPr>
        <w:sectPr w:rsidR="005D23A2" w:rsidRPr="00BA0D78" w:rsidSect="005C5E18">
          <w:footerReference w:type="default" r:id="rId8"/>
          <w:footnotePr>
            <w:numRestart w:val="eachSect"/>
          </w:footnotePr>
          <w:pgSz w:w="11906" w:h="16838"/>
          <w:pgMar w:top="1417" w:right="1417" w:bottom="2268" w:left="1417" w:header="708" w:footer="708" w:gutter="0"/>
          <w:cols w:space="708"/>
          <w:docGrid w:linePitch="360"/>
        </w:sectPr>
      </w:pPr>
    </w:p>
    <w:p w14:paraId="0DECFB7E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</w:rPr>
      </w:pPr>
      <w:r w:rsidRPr="00BA0D78">
        <w:rPr>
          <w:rFonts w:ascii="Arial" w:hAnsi="Arial" w:cs="Arial"/>
        </w:rPr>
        <w:t>………………………………</w:t>
      </w:r>
    </w:p>
    <w:p w14:paraId="5778BE1B" w14:textId="43C018C5" w:rsidR="005D23A2" w:rsidRPr="00BA0D78" w:rsidRDefault="00982431" w:rsidP="005D23A2">
      <w:pPr>
        <w:keepNext/>
        <w:spacing w:line="276" w:lineRule="auto"/>
        <w:jc w:val="center"/>
        <w:rPr>
          <w:rFonts w:ascii="Arial" w:hAnsi="Arial" w:cs="Arial"/>
        </w:rPr>
      </w:pPr>
      <w:r w:rsidRPr="00BA0D78">
        <w:rPr>
          <w:rFonts w:ascii="Arial" w:hAnsi="Arial" w:cs="Arial"/>
        </w:rPr>
        <w:t>Ing. Miroslav Pavlíček</w:t>
      </w:r>
    </w:p>
    <w:p w14:paraId="4E21E787" w14:textId="77777777" w:rsidR="005D23A2" w:rsidRPr="00BA0D78" w:rsidRDefault="005D23A2" w:rsidP="005D23A2">
      <w:pPr>
        <w:keepNext/>
        <w:spacing w:line="276" w:lineRule="auto"/>
        <w:jc w:val="center"/>
        <w:rPr>
          <w:rFonts w:ascii="Arial" w:hAnsi="Arial" w:cs="Arial"/>
        </w:rPr>
      </w:pPr>
      <w:r w:rsidRPr="00BA0D78">
        <w:rPr>
          <w:rFonts w:ascii="Arial" w:hAnsi="Arial" w:cs="Arial"/>
        </w:rPr>
        <w:t>starosta</w:t>
      </w:r>
      <w:r w:rsidRPr="00BA0D78">
        <w:rPr>
          <w:rFonts w:ascii="Arial" w:hAnsi="Arial" w:cs="Arial"/>
        </w:rPr>
        <w:br w:type="column"/>
      </w:r>
      <w:r w:rsidRPr="00BA0D78">
        <w:rPr>
          <w:rFonts w:ascii="Arial" w:hAnsi="Arial" w:cs="Arial"/>
        </w:rPr>
        <w:t>………………………………</w:t>
      </w:r>
    </w:p>
    <w:p w14:paraId="05BBF818" w14:textId="5771D09B" w:rsidR="005D23A2" w:rsidRPr="00BA0D78" w:rsidRDefault="00982431" w:rsidP="005D23A2">
      <w:pPr>
        <w:keepNext/>
        <w:spacing w:line="276" w:lineRule="auto"/>
        <w:jc w:val="center"/>
        <w:rPr>
          <w:rFonts w:ascii="Arial" w:hAnsi="Arial" w:cs="Arial"/>
        </w:rPr>
      </w:pPr>
      <w:r w:rsidRPr="00BA0D78">
        <w:rPr>
          <w:rFonts w:ascii="Arial" w:hAnsi="Arial" w:cs="Arial"/>
        </w:rPr>
        <w:t>Ing. Josef Lejsek</w:t>
      </w:r>
    </w:p>
    <w:p w14:paraId="1837916B" w14:textId="77777777" w:rsidR="005D23A2" w:rsidRPr="00BA0D78" w:rsidRDefault="005D23A2" w:rsidP="005D23A2">
      <w:pPr>
        <w:spacing w:line="276" w:lineRule="auto"/>
        <w:jc w:val="center"/>
        <w:rPr>
          <w:rFonts w:ascii="Arial" w:hAnsi="Arial" w:cs="Arial"/>
        </w:rPr>
      </w:pPr>
      <w:r w:rsidRPr="00BA0D78">
        <w:rPr>
          <w:rFonts w:ascii="Arial" w:hAnsi="Arial" w:cs="Arial"/>
        </w:rPr>
        <w:t>místostarosta</w:t>
      </w:r>
    </w:p>
    <w:p w14:paraId="7381B195" w14:textId="77777777" w:rsidR="004C6B37" w:rsidRPr="00BA0D78" w:rsidRDefault="004C6B37" w:rsidP="005D23A2">
      <w:pPr>
        <w:spacing w:line="276" w:lineRule="auto"/>
        <w:jc w:val="center"/>
        <w:rPr>
          <w:rFonts w:ascii="Arial" w:hAnsi="Arial" w:cs="Arial"/>
        </w:rPr>
      </w:pPr>
    </w:p>
    <w:p w14:paraId="6EB06D9F" w14:textId="2F5BD03F" w:rsidR="00D5023D" w:rsidRPr="00BA0D78" w:rsidRDefault="00D5023D" w:rsidP="003C50F2">
      <w:pPr>
        <w:spacing w:line="276" w:lineRule="auto"/>
        <w:jc w:val="center"/>
        <w:rPr>
          <w:rFonts w:ascii="Arial" w:hAnsi="Arial" w:cs="Arial"/>
        </w:rPr>
        <w:sectPr w:rsidR="00D5023D" w:rsidRPr="00BA0D78" w:rsidSect="004C6B3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874133" w14:textId="77777777" w:rsidR="00D5023D" w:rsidRPr="00BA0D78" w:rsidRDefault="00D5023D" w:rsidP="003C50F2">
      <w:pPr>
        <w:spacing w:line="276" w:lineRule="auto"/>
        <w:jc w:val="left"/>
        <w:rPr>
          <w:rFonts w:ascii="Arial" w:hAnsi="Arial" w:cs="Arial"/>
        </w:rPr>
      </w:pPr>
    </w:p>
    <w:sectPr w:rsidR="00D5023D" w:rsidRPr="00BA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92C7" w14:textId="77777777" w:rsidR="006B04F5" w:rsidRDefault="006B04F5" w:rsidP="005D23A2">
      <w:pPr>
        <w:spacing w:after="0"/>
      </w:pPr>
      <w:r>
        <w:separator/>
      </w:r>
    </w:p>
  </w:endnote>
  <w:endnote w:type="continuationSeparator" w:id="0">
    <w:p w14:paraId="4A1D6E04" w14:textId="77777777" w:rsidR="006B04F5" w:rsidRDefault="006B04F5" w:rsidP="005D2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331D6B39" w14:textId="77777777" w:rsidR="005D23A2" w:rsidRPr="00456B24" w:rsidRDefault="005D23A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AA72FEB" w14:textId="77777777" w:rsidR="005D23A2" w:rsidRDefault="005D23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7DB5" w14:textId="77777777" w:rsidR="006B04F5" w:rsidRDefault="006B04F5" w:rsidP="005D23A2">
      <w:pPr>
        <w:spacing w:after="0"/>
      </w:pPr>
      <w:r>
        <w:separator/>
      </w:r>
    </w:p>
  </w:footnote>
  <w:footnote w:type="continuationSeparator" w:id="0">
    <w:p w14:paraId="74A1EC6C" w14:textId="77777777" w:rsidR="006B04F5" w:rsidRDefault="006B04F5" w:rsidP="005D23A2">
      <w:pPr>
        <w:spacing w:after="0"/>
      </w:pPr>
      <w:r>
        <w:continuationSeparator/>
      </w:r>
    </w:p>
  </w:footnote>
  <w:footnote w:id="1">
    <w:p w14:paraId="1480D836" w14:textId="77777777" w:rsidR="005D23A2" w:rsidRPr="00964558" w:rsidRDefault="005D23A2" w:rsidP="005D23A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A2"/>
    <w:rsid w:val="00087A90"/>
    <w:rsid w:val="0019046B"/>
    <w:rsid w:val="002A0E1D"/>
    <w:rsid w:val="002D0C40"/>
    <w:rsid w:val="002E780E"/>
    <w:rsid w:val="003818F9"/>
    <w:rsid w:val="003B0997"/>
    <w:rsid w:val="003C50F2"/>
    <w:rsid w:val="003E1BB3"/>
    <w:rsid w:val="00402537"/>
    <w:rsid w:val="004677BC"/>
    <w:rsid w:val="0049601B"/>
    <w:rsid w:val="004C6B37"/>
    <w:rsid w:val="005C5E18"/>
    <w:rsid w:val="005D23A2"/>
    <w:rsid w:val="006609F4"/>
    <w:rsid w:val="00670F40"/>
    <w:rsid w:val="006B04F5"/>
    <w:rsid w:val="00773666"/>
    <w:rsid w:val="007A02B7"/>
    <w:rsid w:val="00837E67"/>
    <w:rsid w:val="008A3DA2"/>
    <w:rsid w:val="009077EF"/>
    <w:rsid w:val="0098077E"/>
    <w:rsid w:val="00982431"/>
    <w:rsid w:val="00A976B1"/>
    <w:rsid w:val="00BA0D78"/>
    <w:rsid w:val="00C76ACB"/>
    <w:rsid w:val="00CD1477"/>
    <w:rsid w:val="00CE0591"/>
    <w:rsid w:val="00D5023D"/>
    <w:rsid w:val="00D91146"/>
    <w:rsid w:val="00DE254F"/>
    <w:rsid w:val="00DE2C25"/>
    <w:rsid w:val="00E361BD"/>
    <w:rsid w:val="00E8632A"/>
    <w:rsid w:val="00EF3D03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A09A"/>
  <w15:chartTrackingRefBased/>
  <w15:docId w15:val="{1CBDF9C1-6FE3-43AC-8804-FA9FDE8B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23A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23A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D23A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5D23A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3A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3A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D23A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D23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D23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F11F-59EB-43E6-A755-9499A1E3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6</cp:revision>
  <cp:lastPrinted>2024-09-19T09:56:00Z</cp:lastPrinted>
  <dcterms:created xsi:type="dcterms:W3CDTF">2024-08-27T12:42:00Z</dcterms:created>
  <dcterms:modified xsi:type="dcterms:W3CDTF">2024-09-19T10:39:00Z</dcterms:modified>
</cp:coreProperties>
</file>