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3E46C" w14:textId="1267500C" w:rsidR="00EE62E7" w:rsidRDefault="00EE62E7" w:rsidP="00EE62E7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42E3473E" wp14:editId="30A66239">
            <wp:simplePos x="0" y="0"/>
            <wp:positionH relativeFrom="column">
              <wp:posOffset>2457340</wp:posOffset>
            </wp:positionH>
            <wp:positionV relativeFrom="paragraph">
              <wp:posOffset>276</wp:posOffset>
            </wp:positionV>
            <wp:extent cx="1038225" cy="1219200"/>
            <wp:effectExtent l="0" t="0" r="9525" b="0"/>
            <wp:wrapSquare wrapText="bothSides" distT="0" distB="0" distL="114300" distR="114300"/>
            <wp:docPr id="1" name="image1.png" descr="Obsah obrázku symbol, emblém, logo, erbovní znak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Obsah obrázku symbol, emblém, logo, erbovní znak&#10;&#10;Popis byl vytvořen automaticky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0EF37B" w14:textId="4EF7C5AD" w:rsidR="00EE62E7" w:rsidRDefault="00EE62E7" w:rsidP="00EE62E7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sz w:val="32"/>
          <w:szCs w:val="32"/>
        </w:rPr>
      </w:pPr>
    </w:p>
    <w:p w14:paraId="15F579FF" w14:textId="77777777" w:rsidR="00EE62E7" w:rsidRDefault="00EE62E7" w:rsidP="00EE62E7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sz w:val="32"/>
          <w:szCs w:val="32"/>
        </w:rPr>
      </w:pPr>
    </w:p>
    <w:p w14:paraId="0555D646" w14:textId="77777777" w:rsidR="00EE62E7" w:rsidRDefault="00EE62E7" w:rsidP="00EE62E7">
      <w:pPr>
        <w:keepNext/>
        <w:pBdr>
          <w:top w:val="nil"/>
          <w:left w:val="nil"/>
          <w:bottom w:val="nil"/>
          <w:right w:val="nil"/>
          <w:between w:val="nil"/>
        </w:pBdr>
        <w:spacing w:after="123" w:line="302" w:lineRule="auto"/>
        <w:ind w:left="577" w:hanging="577"/>
        <w:jc w:val="center"/>
        <w:rPr>
          <w:b/>
          <w:sz w:val="24"/>
        </w:rPr>
      </w:pPr>
      <w:r>
        <w:rPr>
          <w:b/>
          <w:sz w:val="24"/>
        </w:rPr>
        <w:t>Obec Zichovec – zastupitelstvo obce Zichovec</w:t>
      </w:r>
    </w:p>
    <w:p w14:paraId="4565D669" w14:textId="77777777" w:rsidR="00EE62E7" w:rsidRDefault="00EE62E7" w:rsidP="00EE62E7">
      <w:pPr>
        <w:keepNext/>
        <w:pBdr>
          <w:top w:val="nil"/>
          <w:left w:val="nil"/>
          <w:bottom w:val="nil"/>
          <w:right w:val="nil"/>
          <w:between w:val="nil"/>
        </w:pBdr>
        <w:spacing w:after="0" w:line="302" w:lineRule="auto"/>
        <w:ind w:left="577" w:hanging="577"/>
        <w:jc w:val="center"/>
        <w:rPr>
          <w:b/>
          <w:sz w:val="24"/>
        </w:rPr>
      </w:pPr>
      <w:r>
        <w:rPr>
          <w:b/>
          <w:sz w:val="24"/>
        </w:rPr>
        <w:t xml:space="preserve">Obecně závazná vyhláška obce Zichovec </w:t>
      </w:r>
    </w:p>
    <w:p w14:paraId="0CC405DC" w14:textId="7A12FC4C" w:rsidR="00EE62E7" w:rsidRDefault="00EE62E7" w:rsidP="00EE62E7">
      <w:pPr>
        <w:keepNext/>
        <w:pBdr>
          <w:top w:val="nil"/>
          <w:left w:val="nil"/>
          <w:bottom w:val="nil"/>
          <w:right w:val="nil"/>
          <w:between w:val="nil"/>
        </w:pBdr>
        <w:spacing w:after="0" w:line="302" w:lineRule="auto"/>
        <w:ind w:left="577" w:hanging="577"/>
        <w:jc w:val="center"/>
        <w:rPr>
          <w:b/>
          <w:sz w:val="24"/>
        </w:rPr>
      </w:pPr>
      <w:r w:rsidRPr="00EE62E7">
        <w:rPr>
          <w:b/>
          <w:sz w:val="24"/>
        </w:rPr>
        <w:t>o místním poplatku z pobytu</w:t>
      </w:r>
    </w:p>
    <w:p w14:paraId="23E6894B" w14:textId="77777777" w:rsidR="00EE62E7" w:rsidRDefault="00EE62E7" w:rsidP="00EE62E7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</w:t>
      </w:r>
    </w:p>
    <w:p w14:paraId="78DE8EBD" w14:textId="5488E524" w:rsidR="00EE2A75" w:rsidRDefault="007C684F" w:rsidP="00EE62E7">
      <w:pPr>
        <w:ind w:left="0" w:firstLine="0"/>
      </w:pPr>
      <w:r>
        <w:t xml:space="preserve">Zastupitelstvo obce Zichovec se na svém zasedání </w:t>
      </w:r>
      <w:r w:rsidRPr="00BF54E8">
        <w:t xml:space="preserve">dne </w:t>
      </w:r>
      <w:r w:rsidR="00117201" w:rsidRPr="00BF54E8">
        <w:t>12</w:t>
      </w:r>
      <w:r w:rsidRPr="00BF54E8">
        <w:t xml:space="preserve">. </w:t>
      </w:r>
      <w:r w:rsidR="00117201" w:rsidRPr="00BF54E8">
        <w:t>února</w:t>
      </w:r>
      <w:r w:rsidRPr="00BF54E8">
        <w:t xml:space="preserve"> 202</w:t>
      </w:r>
      <w:r w:rsidR="00117201" w:rsidRPr="00BF54E8">
        <w:t>5</w:t>
      </w:r>
      <w:r w:rsidRPr="00BF54E8">
        <w:t xml:space="preserve"> </w:t>
      </w:r>
      <w:r w:rsidR="00EE62E7" w:rsidRPr="00BF54E8">
        <w:t xml:space="preserve">usnesením č. </w:t>
      </w:r>
      <w:r w:rsidR="00BF54E8" w:rsidRPr="00BF54E8">
        <w:t>0</w:t>
      </w:r>
      <w:r w:rsidR="00651A4B">
        <w:t>9</w:t>
      </w:r>
      <w:r w:rsidR="00EE62E7" w:rsidRPr="00BF54E8">
        <w:t>/2025</w:t>
      </w:r>
      <w:r w:rsidR="00EE62E7" w:rsidRPr="00EE62E7">
        <w:t xml:space="preserve"> </w:t>
      </w:r>
      <w:r>
        <w:t xml:space="preserve">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 </w:t>
      </w:r>
    </w:p>
    <w:p w14:paraId="0D16E1F9" w14:textId="77777777" w:rsidR="00EE2A75" w:rsidRDefault="007C684F">
      <w:pPr>
        <w:pStyle w:val="Nadpis1"/>
        <w:ind w:left="2416" w:right="2409"/>
      </w:pPr>
      <w:r>
        <w:t xml:space="preserve">Čl. 1 Úvodní ustanovení </w:t>
      </w:r>
    </w:p>
    <w:p w14:paraId="41E7C3EE" w14:textId="77777777" w:rsidR="00EE2A75" w:rsidRDefault="007C684F">
      <w:pPr>
        <w:numPr>
          <w:ilvl w:val="0"/>
          <w:numId w:val="1"/>
        </w:numPr>
        <w:spacing w:after="133"/>
        <w:ind w:hanging="567"/>
      </w:pPr>
      <w:r>
        <w:t xml:space="preserve">Obec Zichovec touto vyhláškou zavádí místní poplatek z pobytu (dále jen „poplatek“). </w:t>
      </w:r>
    </w:p>
    <w:p w14:paraId="73545D52" w14:textId="77777777" w:rsidR="00EE2A75" w:rsidRDefault="007C684F">
      <w:pPr>
        <w:numPr>
          <w:ilvl w:val="0"/>
          <w:numId w:val="1"/>
        </w:numPr>
        <w:spacing w:after="413"/>
        <w:ind w:hanging="567"/>
      </w:pPr>
      <w:r>
        <w:t>Správcem poplatku je obecní úřad</w:t>
      </w:r>
      <w:r>
        <w:rPr>
          <w:vertAlign w:val="superscript"/>
        </w:rPr>
        <w:footnoteReference w:id="1"/>
      </w:r>
      <w:r>
        <w:t xml:space="preserve">. </w:t>
      </w:r>
    </w:p>
    <w:p w14:paraId="068D0728" w14:textId="77777777" w:rsidR="00EE2A75" w:rsidRDefault="007C684F">
      <w:pPr>
        <w:pStyle w:val="Nadpis1"/>
        <w:ind w:left="2416" w:right="2409"/>
      </w:pPr>
      <w:r>
        <w:t xml:space="preserve">Čl. 2 Předmět, poplatník a plátce poplatku </w:t>
      </w:r>
    </w:p>
    <w:p w14:paraId="6B584074" w14:textId="77777777" w:rsidR="00EE2A75" w:rsidRDefault="007C684F">
      <w:pPr>
        <w:numPr>
          <w:ilvl w:val="0"/>
          <w:numId w:val="2"/>
        </w:numPr>
        <w:spacing w:after="157"/>
        <w:ind w:hanging="567"/>
      </w:pPr>
      <w: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</w:t>
      </w:r>
      <w:r>
        <w:rPr>
          <w:vertAlign w:val="superscript"/>
        </w:rPr>
        <w:footnoteReference w:id="2"/>
      </w:r>
      <w:r>
        <w:t xml:space="preserve">. </w:t>
      </w:r>
    </w:p>
    <w:p w14:paraId="33AD8173" w14:textId="77777777" w:rsidR="00EE2A75" w:rsidRDefault="007C684F">
      <w:pPr>
        <w:numPr>
          <w:ilvl w:val="0"/>
          <w:numId w:val="2"/>
        </w:numPr>
        <w:spacing w:after="150"/>
        <w:ind w:hanging="567"/>
      </w:pPr>
      <w:r>
        <w:t>Poplatníkem poplatku je osoba, která v obci není přihlášená (dále jen „poplatník“)</w:t>
      </w:r>
      <w:r>
        <w:rPr>
          <w:vertAlign w:val="superscript"/>
        </w:rPr>
        <w:footnoteReference w:id="3"/>
      </w:r>
      <w:r>
        <w:t xml:space="preserve">. </w:t>
      </w:r>
    </w:p>
    <w:p w14:paraId="224BF46B" w14:textId="77777777" w:rsidR="00EE2A75" w:rsidRDefault="007C684F">
      <w:pPr>
        <w:numPr>
          <w:ilvl w:val="0"/>
          <w:numId w:val="2"/>
        </w:numPr>
        <w:ind w:hanging="567"/>
      </w:pPr>
      <w:r>
        <w:t>Plátcem poplatku je poskytovatel úplatného pobytu (dále jen „plátce“). Plátce je povinen vybrat poplatek od poplatníka</w:t>
      </w:r>
      <w:r>
        <w:rPr>
          <w:vertAlign w:val="superscript"/>
        </w:rPr>
        <w:footnoteReference w:id="4"/>
      </w:r>
      <w:r>
        <w:t xml:space="preserve">. </w:t>
      </w:r>
    </w:p>
    <w:p w14:paraId="56EC65F7" w14:textId="77777777" w:rsidR="00EE2A75" w:rsidRDefault="007C684F">
      <w:pPr>
        <w:pStyle w:val="Nadpis1"/>
        <w:ind w:left="2416" w:right="2409"/>
      </w:pPr>
      <w:r>
        <w:lastRenderedPageBreak/>
        <w:t xml:space="preserve">Čl. 3 Ohlašovací povinnost </w:t>
      </w:r>
    </w:p>
    <w:p w14:paraId="46109E4E" w14:textId="77777777" w:rsidR="00EE2A75" w:rsidRDefault="007C684F">
      <w:pPr>
        <w:numPr>
          <w:ilvl w:val="0"/>
          <w:numId w:val="3"/>
        </w:numPr>
        <w:spacing w:after="132"/>
        <w:ind w:hanging="567"/>
      </w:pPr>
      <w:r>
        <w:t>Plátce je povinen podat správci poplatku ohlášení nejpozději do 15 dnů od zahájení činnosti spočívající v poskytování úplatného pobytu; údaje uváděné v ohlášení upravuje zákon</w:t>
      </w:r>
      <w:r>
        <w:rPr>
          <w:vertAlign w:val="superscript"/>
        </w:rPr>
        <w:footnoteReference w:id="5"/>
      </w:r>
      <w:r>
        <w:t xml:space="preserve">. </w:t>
      </w:r>
    </w:p>
    <w:p w14:paraId="1BEE0BBF" w14:textId="77777777" w:rsidR="00D65191" w:rsidRDefault="007C684F" w:rsidP="00D65191">
      <w:pPr>
        <w:numPr>
          <w:ilvl w:val="0"/>
          <w:numId w:val="3"/>
        </w:numPr>
        <w:spacing w:after="0" w:line="259" w:lineRule="auto"/>
        <w:ind w:left="0" w:firstLine="0"/>
        <w:jc w:val="left"/>
      </w:pPr>
      <w:r>
        <w:t>Dojde-li ke změně údajů uvedených v ohlášení, je plátce povinen tuto změnu oznámit do 15 dnů ode dne, kdy nastala</w:t>
      </w:r>
      <w:r>
        <w:rPr>
          <w:vertAlign w:val="superscript"/>
        </w:rPr>
        <w:footnoteReference w:id="6"/>
      </w:r>
      <w:r>
        <w:t xml:space="preserve">. </w:t>
      </w:r>
    </w:p>
    <w:p w14:paraId="7FCF1582" w14:textId="77777777" w:rsidR="00D65191" w:rsidRDefault="00D65191" w:rsidP="00D65191">
      <w:pPr>
        <w:spacing w:after="0" w:line="259" w:lineRule="auto"/>
        <w:ind w:left="0" w:firstLine="0"/>
        <w:jc w:val="left"/>
      </w:pPr>
    </w:p>
    <w:p w14:paraId="40C7248C" w14:textId="164568B8" w:rsidR="00EE2A75" w:rsidRDefault="007C684F" w:rsidP="00D65191">
      <w:pPr>
        <w:spacing w:after="0" w:line="259" w:lineRule="auto"/>
        <w:ind w:left="0" w:firstLine="0"/>
        <w:jc w:val="left"/>
      </w:pPr>
      <w:r w:rsidRPr="00D65191">
        <w:rPr>
          <w:rFonts w:ascii="Times New Roman" w:eastAsia="Times New Roman" w:hAnsi="Times New Roman" w:cs="Times New Roman"/>
          <w:sz w:val="24"/>
        </w:rPr>
        <w:t xml:space="preserve"> </w:t>
      </w:r>
    </w:p>
    <w:p w14:paraId="32D1DF09" w14:textId="77777777" w:rsidR="00EE2A75" w:rsidRDefault="007C684F">
      <w:pPr>
        <w:spacing w:after="152" w:line="263" w:lineRule="auto"/>
        <w:ind w:left="2416" w:right="2409"/>
        <w:jc w:val="center"/>
      </w:pPr>
      <w:r>
        <w:rPr>
          <w:b/>
          <w:sz w:val="24"/>
        </w:rPr>
        <w:t xml:space="preserve">Čl. 4 Evidenční povinnost </w:t>
      </w:r>
    </w:p>
    <w:p w14:paraId="38661D62" w14:textId="77777777" w:rsidR="00EE2A75" w:rsidRDefault="007C684F">
      <w:pPr>
        <w:spacing w:after="414"/>
        <w:ind w:left="-5"/>
      </w:pPr>
      <w:r>
        <w:t>Evidenční povinnost plátce, včetně povinnosti vést evidenční knihu, upravuje zákon</w:t>
      </w:r>
      <w:r>
        <w:rPr>
          <w:vertAlign w:val="superscript"/>
        </w:rPr>
        <w:footnoteReference w:id="7"/>
      </w:r>
      <w:r>
        <w:t xml:space="preserve">. </w:t>
      </w:r>
    </w:p>
    <w:p w14:paraId="60E88427" w14:textId="77777777" w:rsidR="00D65191" w:rsidRDefault="00D65191">
      <w:pPr>
        <w:spacing w:after="414"/>
        <w:ind w:left="-5"/>
      </w:pPr>
    </w:p>
    <w:p w14:paraId="40820C86" w14:textId="77777777" w:rsidR="00EE2A75" w:rsidRDefault="007C684F">
      <w:pPr>
        <w:spacing w:after="152" w:line="263" w:lineRule="auto"/>
        <w:ind w:left="2416" w:right="2409"/>
        <w:jc w:val="center"/>
      </w:pPr>
      <w:r>
        <w:rPr>
          <w:b/>
          <w:sz w:val="24"/>
        </w:rPr>
        <w:t xml:space="preserve">Čl. 5 Sazba poplatku </w:t>
      </w:r>
    </w:p>
    <w:p w14:paraId="582734F0" w14:textId="7F41AAF9" w:rsidR="00EE2A75" w:rsidRDefault="007C684F">
      <w:pPr>
        <w:ind w:left="-5"/>
      </w:pPr>
      <w:r>
        <w:t xml:space="preserve">Sazba poplatku </w:t>
      </w:r>
      <w:r w:rsidRPr="00BF54E8">
        <w:t xml:space="preserve">činí </w:t>
      </w:r>
      <w:r w:rsidR="00217D55" w:rsidRPr="00BF54E8">
        <w:t>10,-</w:t>
      </w:r>
      <w:r w:rsidRPr="00BF54E8">
        <w:t>Kč</w:t>
      </w:r>
      <w:r>
        <w:t xml:space="preserve"> za každý započatý den pobytu, s výjimkou dne počátku pobytu. </w:t>
      </w:r>
    </w:p>
    <w:p w14:paraId="744FE07F" w14:textId="77777777" w:rsidR="00D65191" w:rsidRDefault="00D65191">
      <w:pPr>
        <w:ind w:left="-5"/>
      </w:pPr>
    </w:p>
    <w:p w14:paraId="7326C73B" w14:textId="77777777" w:rsidR="00EE2A75" w:rsidRDefault="007C684F">
      <w:pPr>
        <w:spacing w:after="152" w:line="263" w:lineRule="auto"/>
        <w:ind w:left="2416" w:right="2409"/>
        <w:jc w:val="center"/>
      </w:pPr>
      <w:r>
        <w:rPr>
          <w:b/>
          <w:sz w:val="24"/>
        </w:rPr>
        <w:t xml:space="preserve">Čl. 6 Splatnost poplatku </w:t>
      </w:r>
    </w:p>
    <w:p w14:paraId="31B61FCA" w14:textId="77777777" w:rsidR="00EE2A75" w:rsidRDefault="007C684F">
      <w:pPr>
        <w:ind w:left="-5"/>
      </w:pPr>
      <w:r>
        <w:t xml:space="preserve">Plátce odvede vybraný poplatek správci poplatku nejpozději do 15. dne následujícího roku. </w:t>
      </w:r>
    </w:p>
    <w:p w14:paraId="229EDC5F" w14:textId="77777777" w:rsidR="00D65191" w:rsidRDefault="00D65191">
      <w:pPr>
        <w:ind w:left="-5"/>
      </w:pPr>
    </w:p>
    <w:p w14:paraId="32EE5DE1" w14:textId="77777777" w:rsidR="00EE2A75" w:rsidRDefault="007C684F">
      <w:pPr>
        <w:spacing w:after="152" w:line="263" w:lineRule="auto"/>
        <w:ind w:left="2416" w:right="2409"/>
        <w:jc w:val="center"/>
      </w:pPr>
      <w:r>
        <w:rPr>
          <w:b/>
          <w:sz w:val="24"/>
        </w:rPr>
        <w:t xml:space="preserve">Čl. 7  Osvobození </w:t>
      </w:r>
    </w:p>
    <w:p w14:paraId="7D943DE0" w14:textId="77777777" w:rsidR="00EE2A75" w:rsidRDefault="007C684F">
      <w:pPr>
        <w:ind w:left="-5"/>
      </w:pPr>
      <w:r>
        <w:t>Od poplatku z pobytu jsou osvobozeny osoby vymezené v zákoně o místních poplatcích</w:t>
      </w:r>
      <w:r>
        <w:rPr>
          <w:vertAlign w:val="superscript"/>
        </w:rPr>
        <w:footnoteReference w:id="8"/>
      </w:r>
      <w:r>
        <w:t xml:space="preserve">. </w:t>
      </w:r>
    </w:p>
    <w:p w14:paraId="10BB9225" w14:textId="77777777" w:rsidR="00D65191" w:rsidRDefault="00D65191">
      <w:pPr>
        <w:ind w:left="-5"/>
      </w:pPr>
    </w:p>
    <w:p w14:paraId="3B16C2F8" w14:textId="77777777" w:rsidR="00EE2A75" w:rsidRDefault="007C684F">
      <w:pPr>
        <w:pStyle w:val="Nadpis1"/>
        <w:ind w:left="2416" w:right="2409"/>
      </w:pPr>
      <w:r>
        <w:t xml:space="preserve">Čl. 8  Přechodné a zrušovací ustanovení </w:t>
      </w:r>
    </w:p>
    <w:p w14:paraId="73428306" w14:textId="77777777" w:rsidR="00EE2A75" w:rsidRDefault="007C684F">
      <w:pPr>
        <w:numPr>
          <w:ilvl w:val="0"/>
          <w:numId w:val="4"/>
        </w:numPr>
        <w:spacing w:after="123"/>
        <w:ind w:hanging="567"/>
      </w:pPr>
      <w:r>
        <w:t xml:space="preserve">Poplatkové povinnosti vzniklé před nabytím účinnosti této vyhlášky se posuzují podle dosavadních právních předpisů. </w:t>
      </w:r>
    </w:p>
    <w:p w14:paraId="01F929D4" w14:textId="7CED343E" w:rsidR="00EE62E7" w:rsidRDefault="007C684F">
      <w:pPr>
        <w:numPr>
          <w:ilvl w:val="0"/>
          <w:numId w:val="4"/>
        </w:numPr>
        <w:ind w:hanging="567"/>
      </w:pPr>
      <w:r>
        <w:t xml:space="preserve">Zrušuje se obecně závazná vyhláška č. </w:t>
      </w:r>
      <w:r w:rsidR="00CF351C">
        <w:t>1</w:t>
      </w:r>
      <w:r>
        <w:t>/202</w:t>
      </w:r>
      <w:r w:rsidR="00CF351C">
        <w:t>3</w:t>
      </w:r>
      <w:r>
        <w:t>, Obecně závazná vyhláška obce Zichovec</w:t>
      </w:r>
      <w:r w:rsidR="00606E68">
        <w:t xml:space="preserve"> -</w:t>
      </w:r>
      <w:r w:rsidR="009F73E7">
        <w:t xml:space="preserve"> M</w:t>
      </w:r>
      <w:r>
        <w:t>ístní poplat</w:t>
      </w:r>
      <w:r w:rsidR="009F73E7">
        <w:t>e</w:t>
      </w:r>
      <w:r>
        <w:t xml:space="preserve">k z pobytu, </w:t>
      </w:r>
      <w:r w:rsidR="002D1CB6">
        <w:t xml:space="preserve">ze </w:t>
      </w:r>
      <w:r>
        <w:t xml:space="preserve">dne </w:t>
      </w:r>
      <w:r w:rsidR="00720C7C">
        <w:t>7</w:t>
      </w:r>
      <w:r>
        <w:t xml:space="preserve">. </w:t>
      </w:r>
      <w:r w:rsidR="00CF351C">
        <w:t>prosince</w:t>
      </w:r>
      <w:r>
        <w:t xml:space="preserve"> 202</w:t>
      </w:r>
      <w:r w:rsidR="00CF351C">
        <w:t>3</w:t>
      </w:r>
      <w:r w:rsidR="00720C7C">
        <w:t>.</w:t>
      </w:r>
    </w:p>
    <w:p w14:paraId="5708013D" w14:textId="77777777" w:rsidR="00EE2A75" w:rsidRDefault="007C684F">
      <w:pPr>
        <w:pStyle w:val="Nadpis1"/>
        <w:ind w:left="4064" w:right="3991"/>
      </w:pPr>
      <w:r>
        <w:lastRenderedPageBreak/>
        <w:t xml:space="preserve">Čl. 9 Účinnost </w:t>
      </w:r>
    </w:p>
    <w:p w14:paraId="4BA607B0" w14:textId="77777777" w:rsidR="00EE62E7" w:rsidRPr="00E836B1" w:rsidRDefault="00EE62E7" w:rsidP="00EE62E7">
      <w:pPr>
        <w:ind w:firstLine="708"/>
        <w:rPr>
          <w:szCs w:val="22"/>
        </w:rPr>
      </w:pPr>
      <w:r w:rsidRPr="00AA7ED0">
        <w:rPr>
          <w:szCs w:val="22"/>
        </w:rPr>
        <w:t xml:space="preserve">Tato </w:t>
      </w:r>
      <w:r>
        <w:rPr>
          <w:szCs w:val="22"/>
        </w:rPr>
        <w:t xml:space="preserve">obecně závazná </w:t>
      </w:r>
      <w:r w:rsidRPr="00AA7ED0">
        <w:rPr>
          <w:szCs w:val="22"/>
        </w:rPr>
        <w:t>vyhláška nabývá účinnosti počátkem patnáctého dne následujícího po dni jejího vyhlášení.</w:t>
      </w:r>
    </w:p>
    <w:p w14:paraId="3B81B5B7" w14:textId="77777777" w:rsidR="00EE62E7" w:rsidRDefault="00EE62E7" w:rsidP="00EE62E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EE62E7" w:rsidRPr="0009300E" w14:paraId="7432590D" w14:textId="77777777" w:rsidTr="009929BE">
        <w:tc>
          <w:tcPr>
            <w:tcW w:w="3166" w:type="dxa"/>
          </w:tcPr>
          <w:p w14:paraId="05BF7A87" w14:textId="5D1CD1B5" w:rsidR="00EE62E7" w:rsidRPr="0009300E" w:rsidRDefault="00EE62E7" w:rsidP="009929BE">
            <w:pPr>
              <w:rPr>
                <w:i/>
                <w:iCs/>
                <w:szCs w:val="22"/>
              </w:rPr>
            </w:pPr>
          </w:p>
        </w:tc>
        <w:tc>
          <w:tcPr>
            <w:tcW w:w="3166" w:type="dxa"/>
          </w:tcPr>
          <w:p w14:paraId="1DCC4564" w14:textId="77777777" w:rsidR="00EE62E7" w:rsidRPr="0009300E" w:rsidRDefault="00EE62E7" w:rsidP="009929BE">
            <w:pPr>
              <w:rPr>
                <w:i/>
                <w:iCs/>
                <w:szCs w:val="22"/>
              </w:rPr>
            </w:pPr>
          </w:p>
        </w:tc>
        <w:tc>
          <w:tcPr>
            <w:tcW w:w="3166" w:type="dxa"/>
          </w:tcPr>
          <w:p w14:paraId="1C012D44" w14:textId="5BF3345D" w:rsidR="00EE62E7" w:rsidRPr="0009300E" w:rsidRDefault="00EE62E7" w:rsidP="009929BE">
            <w:pPr>
              <w:rPr>
                <w:i/>
                <w:iCs/>
                <w:szCs w:val="22"/>
              </w:rPr>
            </w:pPr>
          </w:p>
        </w:tc>
      </w:tr>
      <w:tr w:rsidR="00EE62E7" w:rsidRPr="0009300E" w14:paraId="3EFB8C73" w14:textId="77777777" w:rsidTr="009929BE">
        <w:tc>
          <w:tcPr>
            <w:tcW w:w="3166" w:type="dxa"/>
          </w:tcPr>
          <w:p w14:paraId="4A8F2F46" w14:textId="77777777" w:rsidR="00EE62E7" w:rsidRPr="0009300E" w:rsidRDefault="00EE62E7" w:rsidP="009929BE">
            <w:pPr>
              <w:rPr>
                <w:szCs w:val="22"/>
              </w:rPr>
            </w:pPr>
            <w:r>
              <w:rPr>
                <w:szCs w:val="22"/>
              </w:rPr>
              <w:t>Štěpán Vachek, Ing.</w:t>
            </w:r>
          </w:p>
        </w:tc>
        <w:tc>
          <w:tcPr>
            <w:tcW w:w="3166" w:type="dxa"/>
          </w:tcPr>
          <w:p w14:paraId="72156B77" w14:textId="77777777" w:rsidR="00EE62E7" w:rsidRPr="0009300E" w:rsidRDefault="00EE62E7" w:rsidP="009929BE">
            <w:pPr>
              <w:rPr>
                <w:i/>
                <w:iCs/>
                <w:szCs w:val="22"/>
              </w:rPr>
            </w:pPr>
          </w:p>
        </w:tc>
        <w:tc>
          <w:tcPr>
            <w:tcW w:w="3166" w:type="dxa"/>
          </w:tcPr>
          <w:p w14:paraId="3AC8A8AB" w14:textId="77777777" w:rsidR="00EE62E7" w:rsidRPr="0009300E" w:rsidRDefault="00EE62E7" w:rsidP="009929BE">
            <w:pPr>
              <w:rPr>
                <w:szCs w:val="22"/>
              </w:rPr>
            </w:pPr>
            <w:r>
              <w:rPr>
                <w:szCs w:val="22"/>
              </w:rPr>
              <w:t>Roman Vorlíček</w:t>
            </w:r>
          </w:p>
        </w:tc>
      </w:tr>
      <w:tr w:rsidR="00EE62E7" w:rsidRPr="0009300E" w14:paraId="26A92A32" w14:textId="77777777" w:rsidTr="009929BE">
        <w:tc>
          <w:tcPr>
            <w:tcW w:w="3166" w:type="dxa"/>
          </w:tcPr>
          <w:p w14:paraId="5347F9EF" w14:textId="3EB8232F" w:rsidR="00970247" w:rsidRPr="00970247" w:rsidRDefault="00970247" w:rsidP="00970247">
            <w:pPr>
              <w:rPr>
                <w:szCs w:val="22"/>
              </w:rPr>
            </w:pPr>
            <w:r w:rsidRPr="0009300E">
              <w:rPr>
                <w:szCs w:val="22"/>
              </w:rPr>
              <w:t>M</w:t>
            </w:r>
            <w:r w:rsidR="00EE62E7" w:rsidRPr="0009300E">
              <w:rPr>
                <w:szCs w:val="22"/>
              </w:rPr>
              <w:t>ístostarosta</w:t>
            </w:r>
          </w:p>
        </w:tc>
        <w:tc>
          <w:tcPr>
            <w:tcW w:w="3166" w:type="dxa"/>
          </w:tcPr>
          <w:p w14:paraId="0B4C1DB8" w14:textId="77777777" w:rsidR="00EE62E7" w:rsidRPr="0009300E" w:rsidRDefault="00EE62E7" w:rsidP="009929BE">
            <w:pPr>
              <w:rPr>
                <w:i/>
                <w:iCs/>
                <w:szCs w:val="22"/>
              </w:rPr>
            </w:pPr>
          </w:p>
        </w:tc>
        <w:tc>
          <w:tcPr>
            <w:tcW w:w="3166" w:type="dxa"/>
          </w:tcPr>
          <w:p w14:paraId="021CD1CC" w14:textId="77423ABE" w:rsidR="00B550D7" w:rsidRPr="00970247" w:rsidRDefault="00B550D7" w:rsidP="00970247">
            <w:pPr>
              <w:rPr>
                <w:szCs w:val="22"/>
              </w:rPr>
            </w:pPr>
            <w:r w:rsidRPr="0009300E">
              <w:rPr>
                <w:szCs w:val="22"/>
              </w:rPr>
              <w:t>S</w:t>
            </w:r>
            <w:r w:rsidR="00EE62E7" w:rsidRPr="0009300E">
              <w:rPr>
                <w:szCs w:val="22"/>
              </w:rPr>
              <w:t>tarosta</w:t>
            </w:r>
          </w:p>
        </w:tc>
      </w:tr>
    </w:tbl>
    <w:p w14:paraId="6BFCE3B3" w14:textId="5C9924D0" w:rsidR="00970247" w:rsidRDefault="008A16E9" w:rsidP="008A16E9">
      <w:pPr>
        <w:pBdr>
          <w:top w:val="nil"/>
          <w:left w:val="nil"/>
          <w:bottom w:val="nil"/>
          <w:right w:val="nil"/>
          <w:between w:val="nil"/>
        </w:pBdr>
        <w:rPr>
          <w:szCs w:val="22"/>
        </w:rPr>
      </w:pPr>
      <w:r>
        <w:rPr>
          <w:szCs w:val="22"/>
        </w:rPr>
        <w:t xml:space="preserve"> </w:t>
      </w:r>
      <w:r w:rsidR="00970247" w:rsidRPr="00970247">
        <w:rPr>
          <w:szCs w:val="22"/>
        </w:rPr>
        <w:t>Podpis</w:t>
      </w:r>
      <w:r>
        <w:rPr>
          <w:szCs w:val="22"/>
        </w:rPr>
        <w:t xml:space="preserve"> </w:t>
      </w:r>
      <w:r w:rsidR="00970247" w:rsidRPr="00970247">
        <w:rPr>
          <w:szCs w:val="22"/>
        </w:rPr>
        <w:t>……</w:t>
      </w:r>
      <w:r>
        <w:rPr>
          <w:szCs w:val="22"/>
        </w:rPr>
        <w:t>v.r.</w:t>
      </w:r>
      <w:r w:rsidR="00970247" w:rsidRPr="00970247">
        <w:rPr>
          <w:szCs w:val="22"/>
        </w:rPr>
        <w:t>……….</w:t>
      </w:r>
      <w:r w:rsidR="00970247" w:rsidRPr="00970247">
        <w:rPr>
          <w:szCs w:val="22"/>
        </w:rPr>
        <w:tab/>
      </w:r>
      <w:r w:rsidR="00970247" w:rsidRPr="00970247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970247" w:rsidRPr="00970247">
        <w:rPr>
          <w:szCs w:val="22"/>
        </w:rPr>
        <w:t>Podpis</w:t>
      </w:r>
      <w:r>
        <w:rPr>
          <w:szCs w:val="22"/>
        </w:rPr>
        <w:t xml:space="preserve">   </w:t>
      </w:r>
      <w:r w:rsidR="00970247" w:rsidRPr="00970247">
        <w:rPr>
          <w:szCs w:val="22"/>
        </w:rPr>
        <w:t>……</w:t>
      </w:r>
      <w:r>
        <w:rPr>
          <w:szCs w:val="22"/>
        </w:rPr>
        <w:t>v.r.</w:t>
      </w:r>
      <w:r w:rsidR="00970247" w:rsidRPr="00970247">
        <w:rPr>
          <w:szCs w:val="22"/>
        </w:rPr>
        <w:t>…………</w:t>
      </w:r>
    </w:p>
    <w:p w14:paraId="38139880" w14:textId="77777777" w:rsidR="00970247" w:rsidRDefault="00970247" w:rsidP="00EE62E7">
      <w:pPr>
        <w:pBdr>
          <w:top w:val="nil"/>
          <w:left w:val="nil"/>
          <w:bottom w:val="nil"/>
          <w:right w:val="nil"/>
          <w:between w:val="nil"/>
        </w:pBdr>
        <w:rPr>
          <w:szCs w:val="22"/>
        </w:rPr>
      </w:pPr>
    </w:p>
    <w:p w14:paraId="12B1CA1F" w14:textId="212F7F47" w:rsidR="00EE62E7" w:rsidRDefault="00EE62E7" w:rsidP="00EE62E7">
      <w:pPr>
        <w:pBdr>
          <w:top w:val="nil"/>
          <w:left w:val="nil"/>
          <w:bottom w:val="nil"/>
          <w:right w:val="nil"/>
          <w:between w:val="nil"/>
        </w:pBdr>
        <w:rPr>
          <w:szCs w:val="22"/>
        </w:rPr>
      </w:pPr>
      <w:r>
        <w:rPr>
          <w:szCs w:val="22"/>
        </w:rPr>
        <w:t xml:space="preserve">Vyvěšeno na úřední desce obecního úřadu dne: </w:t>
      </w:r>
      <w:r w:rsidR="007541FF">
        <w:rPr>
          <w:szCs w:val="22"/>
        </w:rPr>
        <w:t>13.2.2025</w:t>
      </w:r>
    </w:p>
    <w:p w14:paraId="637A5F45" w14:textId="20DBC03B" w:rsidR="00EE62E7" w:rsidRDefault="00EE62E7" w:rsidP="00EE62E7">
      <w:pPr>
        <w:pBdr>
          <w:top w:val="nil"/>
          <w:left w:val="nil"/>
          <w:bottom w:val="nil"/>
          <w:right w:val="nil"/>
          <w:between w:val="nil"/>
        </w:pBdr>
        <w:rPr>
          <w:szCs w:val="22"/>
        </w:rPr>
      </w:pPr>
      <w:r>
        <w:rPr>
          <w:szCs w:val="22"/>
        </w:rPr>
        <w:t>Přílohy:</w:t>
      </w:r>
      <w:r w:rsidR="00D65191">
        <w:rPr>
          <w:szCs w:val="22"/>
        </w:rPr>
        <w:t xml:space="preserve"> žádné</w:t>
      </w:r>
    </w:p>
    <w:p w14:paraId="3C2F4C33" w14:textId="77777777" w:rsidR="00EE62E7" w:rsidRDefault="00EE62E7" w:rsidP="00C44CC5">
      <w:pPr>
        <w:pBdr>
          <w:top w:val="nil"/>
          <w:left w:val="nil"/>
          <w:bottom w:val="nil"/>
          <w:right w:val="nil"/>
          <w:between w:val="nil"/>
        </w:pBdr>
        <w:ind w:left="0" w:firstLine="0"/>
        <w:rPr>
          <w:szCs w:val="22"/>
        </w:rPr>
      </w:pPr>
    </w:p>
    <w:sectPr w:rsidR="00EE62E7">
      <w:pgSz w:w="11909" w:h="16834"/>
      <w:pgMar w:top="1179" w:right="1130" w:bottom="1135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432AD" w14:textId="77777777" w:rsidR="00553623" w:rsidRDefault="00553623">
      <w:pPr>
        <w:spacing w:after="0" w:line="240" w:lineRule="auto"/>
      </w:pPr>
      <w:r>
        <w:separator/>
      </w:r>
    </w:p>
  </w:endnote>
  <w:endnote w:type="continuationSeparator" w:id="0">
    <w:p w14:paraId="58CC385A" w14:textId="77777777" w:rsidR="00553623" w:rsidRDefault="00553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97302" w14:textId="77777777" w:rsidR="00553623" w:rsidRDefault="00553623">
      <w:pPr>
        <w:spacing w:after="17" w:line="259" w:lineRule="auto"/>
        <w:ind w:left="0" w:firstLine="0"/>
        <w:jc w:val="left"/>
      </w:pPr>
      <w:r>
        <w:separator/>
      </w:r>
    </w:p>
  </w:footnote>
  <w:footnote w:type="continuationSeparator" w:id="0">
    <w:p w14:paraId="162E1B69" w14:textId="77777777" w:rsidR="00553623" w:rsidRDefault="00553623">
      <w:pPr>
        <w:spacing w:after="17" w:line="259" w:lineRule="auto"/>
        <w:ind w:left="0" w:firstLine="0"/>
        <w:jc w:val="left"/>
      </w:pPr>
      <w:r>
        <w:continuationSeparator/>
      </w:r>
    </w:p>
  </w:footnote>
  <w:footnote w:id="1">
    <w:p w14:paraId="5B128615" w14:textId="77777777" w:rsidR="00EE2A75" w:rsidRDefault="007C684F">
      <w:pPr>
        <w:pStyle w:val="footnotedescription"/>
        <w:spacing w:after="17"/>
      </w:pPr>
      <w:r>
        <w:rPr>
          <w:rStyle w:val="footnotemark"/>
        </w:rPr>
        <w:footnoteRef/>
      </w:r>
      <w:r>
        <w:t xml:space="preserve"> § 15 odst. 1 zákona o místních poplatcích </w:t>
      </w:r>
    </w:p>
  </w:footnote>
  <w:footnote w:id="2">
    <w:p w14:paraId="70AECA51" w14:textId="77777777" w:rsidR="00EE2A75" w:rsidRDefault="007C684F">
      <w:pPr>
        <w:pStyle w:val="footnotedescription"/>
        <w:spacing w:after="9"/>
      </w:pPr>
      <w:r>
        <w:rPr>
          <w:rStyle w:val="footnotemark"/>
        </w:rPr>
        <w:footnoteRef/>
      </w:r>
      <w:r>
        <w:t xml:space="preserve"> § 3a zákona o místních poplatcích </w:t>
      </w:r>
    </w:p>
  </w:footnote>
  <w:footnote w:id="3">
    <w:p w14:paraId="7C946B7A" w14:textId="77777777" w:rsidR="00EE2A75" w:rsidRDefault="007C684F">
      <w:pPr>
        <w:pStyle w:val="footnotedescription"/>
        <w:spacing w:after="28"/>
      </w:pPr>
      <w:r>
        <w:rPr>
          <w:rStyle w:val="footnotemark"/>
        </w:rPr>
        <w:footnoteRef/>
      </w:r>
      <w:r>
        <w:t xml:space="preserve"> § 3 zákona o místních poplatcích </w:t>
      </w:r>
    </w:p>
  </w:footnote>
  <w:footnote w:id="4">
    <w:p w14:paraId="64EC1071" w14:textId="77777777" w:rsidR="00EE2A75" w:rsidRDefault="007C684F">
      <w:pPr>
        <w:pStyle w:val="footnotedescription"/>
        <w:spacing w:after="28"/>
      </w:pPr>
      <w:r>
        <w:rPr>
          <w:rStyle w:val="footnotemark"/>
        </w:rPr>
        <w:footnoteRef/>
      </w:r>
      <w:r>
        <w:t xml:space="preserve"> § 3f zákona o místních poplatcích </w:t>
      </w:r>
    </w:p>
  </w:footnote>
  <w:footnote w:id="5">
    <w:p w14:paraId="4F3FB942" w14:textId="77777777" w:rsidR="00EE2A75" w:rsidRDefault="007C684F">
      <w:pPr>
        <w:pStyle w:val="footnotedescription"/>
        <w:spacing w:after="0" w:line="283" w:lineRule="auto"/>
        <w:ind w:left="171" w:hanging="171"/>
      </w:pPr>
      <w:r>
        <w:rPr>
          <w:rStyle w:val="footnotemark"/>
        </w:rPr>
        <w:footnoteRef/>
      </w:r>
      <w:r>
        <w:t xml:space="preserve"> § 14a odst. 1 a 2 zákona o místních poplatcích; v ohlášení plátce uvede zejména své identifikační údaje a skutečnosti rozhodné pro stanovení poplatku </w:t>
      </w:r>
    </w:p>
  </w:footnote>
  <w:footnote w:id="6">
    <w:p w14:paraId="5AB2FCA1" w14:textId="77777777" w:rsidR="00EE2A75" w:rsidRDefault="007C684F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§ 14a odst. 4 zákona o místních poplatcích </w:t>
      </w:r>
    </w:p>
  </w:footnote>
  <w:footnote w:id="7">
    <w:p w14:paraId="1F929CA9" w14:textId="77777777" w:rsidR="00EE2A75" w:rsidRDefault="007C684F">
      <w:pPr>
        <w:pStyle w:val="footnotedescription"/>
        <w:spacing w:after="28"/>
      </w:pPr>
      <w:r>
        <w:rPr>
          <w:rStyle w:val="footnotemark"/>
        </w:rPr>
        <w:footnoteRef/>
      </w:r>
      <w:r>
        <w:t xml:space="preserve"> § 3g a § 3h zákona o místních poplatcích </w:t>
      </w:r>
    </w:p>
  </w:footnote>
  <w:footnote w:id="8">
    <w:p w14:paraId="5690AFA6" w14:textId="77777777" w:rsidR="00EE2A75" w:rsidRDefault="007C684F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§ 3b zákona o místních poplatcích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824"/>
    <w:multiLevelType w:val="hybridMultilevel"/>
    <w:tmpl w:val="B3926EB6"/>
    <w:lvl w:ilvl="0" w:tplc="B58061CA">
      <w:start w:val="1"/>
      <w:numFmt w:val="decimal"/>
      <w:lvlText w:val="(%1)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38323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FEE5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DE57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7869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72D3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2AC3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5EBF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428F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973E98"/>
    <w:multiLevelType w:val="hybridMultilevel"/>
    <w:tmpl w:val="0254C02E"/>
    <w:lvl w:ilvl="0" w:tplc="34EE20C8">
      <w:start w:val="1"/>
      <w:numFmt w:val="decimal"/>
      <w:lvlText w:val="(%1)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F269C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10CA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D4AC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FE56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697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1C29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24B2B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12F2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A85CD8"/>
    <w:multiLevelType w:val="hybridMultilevel"/>
    <w:tmpl w:val="2EDCF5C0"/>
    <w:lvl w:ilvl="0" w:tplc="9048BABA">
      <w:start w:val="1"/>
      <w:numFmt w:val="decimal"/>
      <w:lvlText w:val="(%1)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B6E8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DCB5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E8D4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5011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5EA4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F8EE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F65BC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A8865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CB666E"/>
    <w:multiLevelType w:val="hybridMultilevel"/>
    <w:tmpl w:val="937A49A0"/>
    <w:lvl w:ilvl="0" w:tplc="DF78B4EE">
      <w:start w:val="1"/>
      <w:numFmt w:val="decimal"/>
      <w:lvlText w:val="(%1)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ECD67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626CD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102DF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D6F3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E063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6AA4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AAB9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8482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095010">
    <w:abstractNumId w:val="2"/>
  </w:num>
  <w:num w:numId="2" w16cid:durableId="1633364476">
    <w:abstractNumId w:val="0"/>
  </w:num>
  <w:num w:numId="3" w16cid:durableId="1050613579">
    <w:abstractNumId w:val="1"/>
  </w:num>
  <w:num w:numId="4" w16cid:durableId="2084526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A75"/>
    <w:rsid w:val="00117201"/>
    <w:rsid w:val="001D0705"/>
    <w:rsid w:val="00217D55"/>
    <w:rsid w:val="00287ADA"/>
    <w:rsid w:val="002D1CB6"/>
    <w:rsid w:val="004B0DC2"/>
    <w:rsid w:val="00541CAC"/>
    <w:rsid w:val="00553623"/>
    <w:rsid w:val="00606E68"/>
    <w:rsid w:val="00651A4B"/>
    <w:rsid w:val="00720C7C"/>
    <w:rsid w:val="007541FF"/>
    <w:rsid w:val="007C684F"/>
    <w:rsid w:val="008A16E9"/>
    <w:rsid w:val="00970247"/>
    <w:rsid w:val="009712CA"/>
    <w:rsid w:val="009F73E7"/>
    <w:rsid w:val="00B550D7"/>
    <w:rsid w:val="00BF54E8"/>
    <w:rsid w:val="00C44CC5"/>
    <w:rsid w:val="00CF351C"/>
    <w:rsid w:val="00D65191"/>
    <w:rsid w:val="00EE2A75"/>
    <w:rsid w:val="00EE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A793C"/>
  <w15:docId w15:val="{3951516C-EEE0-4B22-82A4-71140A03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91" w:line="303" w:lineRule="auto"/>
      <w:ind w:left="10" w:hanging="10"/>
      <w:jc w:val="both"/>
    </w:pPr>
    <w:rPr>
      <w:rFonts w:ascii="Arial" w:eastAsia="Arial" w:hAnsi="Arial" w:cs="Arial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52" w:line="263" w:lineRule="auto"/>
      <w:ind w:left="10" w:right="3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13" w:line="259" w:lineRule="auto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411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Strážnická</dc:creator>
  <cp:keywords/>
  <cp:lastModifiedBy>Štěpán Vachek</cp:lastModifiedBy>
  <cp:revision>20</cp:revision>
  <dcterms:created xsi:type="dcterms:W3CDTF">2025-02-02T09:57:00Z</dcterms:created>
  <dcterms:modified xsi:type="dcterms:W3CDTF">2025-02-22T09:24:00Z</dcterms:modified>
</cp:coreProperties>
</file>