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wmf" ContentType="image/x-wmf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ln"/>
        <w:rPr>
          <w:bCs/>
          <w:sz w:val="26"/>
          <w:szCs w:val="26"/>
          <w:shd w:fill="FFFF00" w:val="clear"/>
        </w:rPr>
      </w:pPr>
      <w:r>
        <w:rPr>
          <w:bCs/>
          <w:sz w:val="26"/>
          <w:szCs w:val="26"/>
          <w:shd w:fill="FFFF00" w:val="clear"/>
        </w:rPr>
      </w:r>
    </w:p>
    <w:p>
      <w:pPr>
        <w:pStyle w:val="Zhlavuser"/>
        <w:tabs>
          <w:tab w:val="clear" w:pos="4536"/>
          <w:tab w:val="clear" w:pos="9072"/>
        </w:tabs>
        <w:rPr>
          <w:bCs/>
          <w:shd w:fill="FFFF00" w:val="clear"/>
        </w:rPr>
      </w:pPr>
      <w:r>
        <w:rPr>
          <w:bCs/>
          <w:shd w:fill="FFFF00" w:val="clear"/>
        </w:rPr>
      </w:r>
    </w:p>
    <w:p>
      <w:pPr>
        <w:pStyle w:val="Zkladntext"/>
        <w:spacing w:before="0"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cs="Arial" w:ascii="Arial" w:hAnsi="Arial"/>
          <w:b/>
          <w:color w:val="000000"/>
          <w:sz w:val="28"/>
          <w:szCs w:val="28"/>
        </w:rPr>
        <w:t>Obec Určice</w:t>
      </w:r>
    </w:p>
    <w:p>
      <w:pPr>
        <w:pStyle w:val="NormlnIMP"/>
        <w:spacing w:lineRule="auto" w:line="240" w:before="0" w:after="6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cs="Arial" w:ascii="Arial" w:hAnsi="Arial"/>
          <w:b/>
          <w:color w:val="000000"/>
          <w:sz w:val="28"/>
          <w:szCs w:val="28"/>
        </w:rPr>
        <w:t>Zastupitelstvo obce Určice</w:t>
      </w:r>
    </w:p>
    <w:p>
      <w:pPr>
        <w:pStyle w:val="NormlnIMP"/>
        <w:spacing w:lineRule="auto" w:line="240" w:before="0" w:after="6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cs="Arial" w:ascii="Arial" w:hAnsi="Arial"/>
          <w:b/>
          <w:color w:val="000000"/>
          <w:sz w:val="28"/>
          <w:szCs w:val="28"/>
        </w:rPr>
      </w:r>
    </w:p>
    <w:p>
      <w:pPr>
        <w:pStyle w:val="NormlnIMP"/>
        <w:spacing w:lineRule="auto" w:line="240" w:before="0" w:after="60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Obecně závazná vyhláška obce Určice,</w:t>
      </w:r>
    </w:p>
    <w:p>
      <w:pPr>
        <w:pStyle w:val="Zkladntextodsazen"/>
        <w:spacing w:before="0" w:after="60"/>
        <w:ind w:hanging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Zkladntextodsazen"/>
        <w:spacing w:before="0" w:after="60"/>
        <w:ind w:hanging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kterou se vydává požární řád obce</w:t>
      </w:r>
    </w:p>
    <w:p>
      <w:pPr>
        <w:pStyle w:val="Zkladntextodsazen"/>
        <w:ind w:hanging="0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lnweb"/>
        <w:spacing w:before="0" w:after="0"/>
        <w:ind w:hanging="0"/>
        <w:rPr/>
      </w:pPr>
      <w:r>
        <w:rPr>
          <w:rStyle w:val="Standardnpsmoodstavce"/>
          <w:rFonts w:cs="Arial" w:ascii="Arial" w:hAnsi="Arial"/>
          <w:sz w:val="22"/>
          <w:szCs w:val="22"/>
        </w:rPr>
        <w:t xml:space="preserve">Zastupitelstvo obce </w:t>
      </w:r>
      <w:r>
        <w:rPr>
          <w:rStyle w:val="Standardnpsmoodstavce"/>
          <w:rFonts w:cs="Arial" w:ascii="Arial" w:hAnsi="Arial"/>
          <w:color w:val="000000"/>
          <w:sz w:val="22"/>
          <w:szCs w:val="22"/>
        </w:rPr>
        <w:t>Určice</w:t>
      </w:r>
      <w:r>
        <w:rPr>
          <w:rStyle w:val="Standardnpsmoodstavce"/>
          <w:rFonts w:cs="Arial" w:ascii="Arial" w:hAnsi="Arial"/>
          <w:color w:val="0070C0"/>
          <w:sz w:val="22"/>
          <w:szCs w:val="22"/>
        </w:rPr>
        <w:t xml:space="preserve"> </w:t>
      </w:r>
      <w:r>
        <w:rPr>
          <w:rStyle w:val="Standardnpsmoodstavce"/>
          <w:rFonts w:cs="Arial" w:ascii="Arial" w:hAnsi="Arial"/>
          <w:sz w:val="22"/>
          <w:szCs w:val="22"/>
        </w:rPr>
        <w:t xml:space="preserve">se na svém </w:t>
      </w:r>
      <w:r>
        <w:rPr>
          <w:rStyle w:val="Standardnpsmoodstavce"/>
          <w:rFonts w:cs="Arial" w:ascii="Arial" w:hAnsi="Arial"/>
          <w:sz w:val="22"/>
          <w:szCs w:val="22"/>
        </w:rPr>
        <w:t xml:space="preserve">16. </w:t>
      </w:r>
      <w:r>
        <w:rPr>
          <w:rStyle w:val="Standardnpsmoodstavce"/>
          <w:rFonts w:cs="Arial" w:ascii="Arial" w:hAnsi="Arial"/>
          <w:sz w:val="22"/>
          <w:szCs w:val="22"/>
          <w:shd w:fill="FFFFFF" w:val="clear"/>
        </w:rPr>
        <w:t xml:space="preserve">zasedání konaném dne </w:t>
      </w:r>
      <w:r>
        <w:rPr>
          <w:rStyle w:val="Standardnpsmoodstavce"/>
          <w:rFonts w:cs="Arial" w:ascii="Arial" w:hAnsi="Arial"/>
          <w:sz w:val="22"/>
          <w:szCs w:val="22"/>
          <w:shd w:fill="FFFFFF" w:val="clear"/>
        </w:rPr>
        <w:t>10.3.2025</w:t>
      </w:r>
      <w:r>
        <w:rPr>
          <w:rStyle w:val="Standardnpsmoodstavce"/>
          <w:rFonts w:cs="Arial" w:ascii="Arial" w:hAnsi="Arial"/>
          <w:sz w:val="22"/>
          <w:szCs w:val="22"/>
          <w:shd w:fill="FFFFFF" w:val="clear"/>
        </w:rPr>
        <w:t xml:space="preserve">, usnesením č. </w:t>
      </w:r>
      <w:r>
        <w:rPr>
          <w:rStyle w:val="Standardnpsmoodstavce"/>
          <w:rFonts w:cs="Arial" w:ascii="Arial" w:hAnsi="Arial"/>
          <w:sz w:val="22"/>
          <w:szCs w:val="22"/>
        </w:rPr>
        <w:t>16/147</w:t>
      </w:r>
      <w:r>
        <w:rPr>
          <w:rStyle w:val="Standardnpsmoodstavce"/>
          <w:rFonts w:cs="Arial" w:ascii="Arial" w:hAnsi="Arial"/>
          <w:sz w:val="22"/>
          <w:szCs w:val="22"/>
        </w:rPr>
        <w:t xml:space="preserve">   usneslo vydat na základě § 29 odst. 1 písm. o) bod 1 zákona č. 133/1985 Sb., o požární ochraně, ve znění pozdějších předpisů (dále jen „zákon o požární ochraně“), a v souladu s § 10 písm. d) a § 84 odst. 2 písm. h) zákona č. 128/2000 Sb., o obcích (obecní zřízení), ve znění pozdějších předpisů, tuto obecně závaznou vyhlášku (dále jen „vyhláška“):</w:t>
      </w:r>
    </w:p>
    <w:p>
      <w:pPr>
        <w:pStyle w:val="Normln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adpis4user"/>
        <w:tabs>
          <w:tab w:val="clear" w:pos="708"/>
          <w:tab w:val="left" w:pos="0" w:leader="none"/>
        </w:tabs>
        <w:ind w:hanging="0" w:start="0"/>
        <w:jc w:val="center"/>
        <w:rPr>
          <w:rFonts w:ascii="Arial" w:hAnsi="Arial" w:cs="Arial"/>
          <w:b w:val="false"/>
          <w:bCs w:val="false"/>
          <w:i/>
          <w:i/>
          <w:iCs/>
          <w:sz w:val="22"/>
          <w:szCs w:val="22"/>
        </w:rPr>
      </w:pPr>
      <w:r>
        <w:rPr>
          <w:rFonts w:cs="Arial" w:ascii="Arial" w:hAnsi="Arial"/>
          <w:b w:val="false"/>
          <w:bCs w:val="false"/>
          <w:i/>
          <w:iCs/>
          <w:sz w:val="22"/>
          <w:szCs w:val="22"/>
        </w:rPr>
        <w:t>Čl. 1</w:t>
        <w:br/>
        <w:t>Úvodní ustanovení</w:t>
      </w:r>
    </w:p>
    <w:p>
      <w:pPr>
        <w:pStyle w:val="Normlnweb"/>
        <w:spacing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lnweb"/>
        <w:spacing w:before="0" w:after="0"/>
        <w:ind w:hanging="0"/>
        <w:rPr/>
      </w:pPr>
      <w:r>
        <w:rPr>
          <w:rStyle w:val="Standardnpsmoodstavce"/>
          <w:rFonts w:cs="Arial" w:ascii="Arial" w:hAnsi="Arial"/>
          <w:sz w:val="22"/>
          <w:szCs w:val="22"/>
        </w:rPr>
        <w:t>(1)</w:t>
        <w:tab/>
        <w:t>Tato vyhláška</w:t>
      </w:r>
      <w:r>
        <w:rPr>
          <w:rStyle w:val="Standardnpsmoodstavce"/>
          <w:rFonts w:cs="Arial" w:ascii="Arial" w:hAnsi="Arial"/>
          <w:color w:val="auto"/>
          <w:sz w:val="22"/>
          <w:szCs w:val="22"/>
        </w:rPr>
        <w:t xml:space="preserve"> </w:t>
      </w:r>
      <w:r>
        <w:rPr>
          <w:rStyle w:val="Standardnpsmoodstavce"/>
          <w:rFonts w:cs="Arial" w:ascii="Arial" w:hAnsi="Arial"/>
          <w:sz w:val="22"/>
          <w:szCs w:val="22"/>
        </w:rPr>
        <w:t xml:space="preserve">upravuje organizaci a zásady zabezpečení požární ochrany v obci. </w:t>
      </w:r>
    </w:p>
    <w:p>
      <w:pPr>
        <w:pStyle w:val="Normlnweb"/>
        <w:spacing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lnweb"/>
        <w:tabs>
          <w:tab w:val="clear" w:pos="708"/>
        </w:tabs>
        <w:spacing w:before="0" w:after="0"/>
        <w:ind w:hanging="705" w:start="705"/>
        <w:rPr/>
      </w:pPr>
      <w:r>
        <w:rPr>
          <w:rStyle w:val="Standardnpsmoodstavce"/>
          <w:rFonts w:cs="Arial" w:ascii="Arial" w:hAnsi="Arial"/>
          <w:sz w:val="22"/>
          <w:szCs w:val="22"/>
        </w:rPr>
        <w:t>(2)</w:t>
        <w:tab/>
        <w:t>Při zabezpečování požární ochrany spolupracuje obec zejména s hasičským záchranným sborem kraje, občanskými sdruženími a obecně prospěšnými společnostmi působícími na úseku požární ochrany.</w:t>
      </w:r>
    </w:p>
    <w:p>
      <w:pPr>
        <w:pStyle w:val="Normlnweb"/>
        <w:spacing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adpis4user"/>
        <w:tabs>
          <w:tab w:val="clear" w:pos="708"/>
          <w:tab w:val="left" w:pos="0" w:leader="none"/>
        </w:tabs>
        <w:ind w:hanging="0" w:start="0"/>
        <w:jc w:val="center"/>
        <w:rPr>
          <w:rFonts w:ascii="Arial" w:hAnsi="Arial" w:cs="Arial"/>
          <w:b w:val="false"/>
          <w:bCs w:val="false"/>
          <w:i/>
          <w:i/>
          <w:iCs/>
          <w:sz w:val="22"/>
          <w:szCs w:val="22"/>
        </w:rPr>
      </w:pPr>
      <w:r>
        <w:rPr>
          <w:rFonts w:cs="Arial" w:ascii="Arial" w:hAnsi="Arial"/>
          <w:b w:val="false"/>
          <w:bCs w:val="false"/>
          <w:i/>
          <w:iCs/>
          <w:sz w:val="22"/>
          <w:szCs w:val="22"/>
        </w:rPr>
        <w:t>Čl. 2</w:t>
        <w:br/>
        <w:t>Vymezení činnosti osob pověřených zabezpečováním požární ochrany v obci</w:t>
      </w:r>
    </w:p>
    <w:p>
      <w:pPr>
        <w:pStyle w:val="Normlnweb"/>
        <w:spacing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lnweb"/>
        <w:numPr>
          <w:ilvl w:val="0"/>
          <w:numId w:val="2"/>
        </w:numPr>
        <w:tabs>
          <w:tab w:val="clear" w:pos="708"/>
        </w:tabs>
        <w:spacing w:before="0" w:after="0"/>
        <w:ind w:hanging="567" w:start="567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Ochrana životů, zdraví a majetku občanů před požáry, živelními pohromami a jinými mimořádnými událostmi na území obce Určice (dále jen „obec“) je zajištěna jednotkou sboru dobrovolných hasičů obce (dále jen „JSDH obce“) podle čl. 5 této vyhlášky a dále jednotkami požární ochrany uvedenými v příloze č. 1 této vyhlášky. </w:t>
      </w:r>
    </w:p>
    <w:p>
      <w:pPr>
        <w:pStyle w:val="Normlnweb"/>
        <w:spacing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lnweb"/>
        <w:numPr>
          <w:ilvl w:val="0"/>
          <w:numId w:val="2"/>
        </w:numPr>
        <w:tabs>
          <w:tab w:val="clear" w:pos="708"/>
        </w:tabs>
        <w:spacing w:before="0" w:after="0"/>
        <w:ind w:hanging="567" w:start="567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K zabezpečení úkolů na úseku požární ochrany byly na základě usnesení zastupitelstva obce dále pověřeny tyto orgány obce:</w:t>
      </w:r>
    </w:p>
    <w:p>
      <w:pPr>
        <w:pStyle w:val="Odstavecseseznamem"/>
        <w:numPr>
          <w:ilvl w:val="0"/>
          <w:numId w:val="3"/>
        </w:numPr>
        <w:autoSpaceDE w:val="false"/>
        <w:spacing w:lineRule="auto" w:line="240" w:before="0" w:after="0"/>
        <w:ind w:hanging="851" w:start="1418"/>
        <w:contextualSpacing w:val="false"/>
        <w:jc w:val="both"/>
        <w:rPr/>
      </w:pPr>
      <w:r>
        <w:rPr>
          <w:rStyle w:val="Standardnpsmoodstavce"/>
          <w:rFonts w:cs="Arial" w:ascii="Arial" w:hAnsi="Arial"/>
          <w:lang w:val="cs-CZ"/>
        </w:rPr>
        <w:t>zastupitelstvo obce -</w:t>
      </w:r>
      <w:r>
        <w:rPr>
          <w:rStyle w:val="Standardnpsmoodstavce"/>
          <w:rFonts w:cs="Arial" w:ascii="Arial" w:hAnsi="Arial"/>
          <w:color w:val="FF0000"/>
          <w:lang w:val="cs-CZ"/>
        </w:rPr>
        <w:t xml:space="preserve"> </w:t>
      </w:r>
      <w:r>
        <w:rPr>
          <w:rStyle w:val="Standardnpsmoodstavce"/>
          <w:rFonts w:eastAsia="Times New Roman" w:cs="Arial" w:ascii="Arial" w:hAnsi="Arial"/>
          <w:color w:val="000000"/>
          <w:lang w:val="cs-CZ" w:eastAsia="cs-CZ"/>
        </w:rPr>
        <w:t>projednáním stavu požární ochrany v  obci minimálně 1 x za 12 měsíců nebo vždy po závažné mimořádné události mající vztah k zajištění požární ochrany v  obci,</w:t>
      </w:r>
    </w:p>
    <w:p>
      <w:pPr>
        <w:pStyle w:val="Odstavecseseznamem"/>
        <w:numPr>
          <w:ilvl w:val="0"/>
          <w:numId w:val="3"/>
        </w:numPr>
        <w:autoSpaceDE w:val="false"/>
        <w:spacing w:lineRule="auto" w:line="240" w:before="0" w:after="0"/>
        <w:ind w:hanging="851" w:start="1418"/>
        <w:contextualSpacing w:val="false"/>
        <w:jc w:val="both"/>
        <w:rPr/>
      </w:pPr>
      <w:r>
        <w:rPr>
          <w:rStyle w:val="Standardnpsmoodstavce"/>
          <w:rFonts w:cs="Arial" w:ascii="Arial" w:hAnsi="Arial"/>
          <w:lang w:val="cs-CZ"/>
        </w:rPr>
        <w:t>starosta -</w:t>
      </w:r>
      <w:r>
        <w:rPr>
          <w:rStyle w:val="Standardnpsmoodstavce"/>
          <w:rFonts w:cs="Arial" w:ascii="Arial" w:hAnsi="Arial"/>
          <w:color w:val="FF0000"/>
          <w:lang w:val="cs-CZ"/>
        </w:rPr>
        <w:t xml:space="preserve"> </w:t>
      </w:r>
      <w:r>
        <w:rPr>
          <w:rStyle w:val="Standardnpsmoodstavce"/>
          <w:rFonts w:eastAsia="Times New Roman" w:cs="Arial" w:ascii="Arial" w:hAnsi="Arial"/>
          <w:color w:val="000000"/>
          <w:lang w:val="cs-CZ" w:eastAsia="cs-CZ"/>
        </w:rPr>
        <w:t>zabezpečováním pravidelných kontrol dodržování předpisů a plnění povinností obce na úseku požární ochrany vyplývajících z její samostatné působnosti, a to minimálně 1 x za 12 měsíců.</w:t>
      </w:r>
    </w:p>
    <w:p>
      <w:pPr>
        <w:pStyle w:val="Normln"/>
        <w:rPr/>
      </w:pPr>
      <w:r>
        <w:rPr/>
      </w:r>
    </w:p>
    <w:p>
      <w:pPr>
        <w:pStyle w:val="Nadpis4user"/>
        <w:tabs>
          <w:tab w:val="clear" w:pos="708"/>
          <w:tab w:val="left" w:pos="0" w:leader="none"/>
        </w:tabs>
        <w:ind w:hanging="0" w:start="0"/>
        <w:jc w:val="center"/>
        <w:rPr>
          <w:rFonts w:ascii="Arial" w:hAnsi="Arial" w:cs="Arial"/>
          <w:b w:val="false"/>
          <w:bCs w:val="false"/>
          <w:i/>
          <w:i/>
          <w:iCs/>
          <w:sz w:val="22"/>
          <w:szCs w:val="22"/>
        </w:rPr>
      </w:pPr>
      <w:r>
        <w:rPr>
          <w:rFonts w:cs="Arial" w:ascii="Arial" w:hAnsi="Arial"/>
          <w:b w:val="false"/>
          <w:bCs w:val="false"/>
          <w:i/>
          <w:iCs/>
          <w:sz w:val="22"/>
          <w:szCs w:val="22"/>
        </w:rPr>
        <w:t>Čl. 3</w:t>
        <w:br/>
        <w:t>Podmínky požární bezpečnosti při činnostech a v objektech se zvýšeným nebezpečím vzniku požáru se zřetelem na místní situaci</w:t>
      </w:r>
    </w:p>
    <w:p>
      <w:pPr>
        <w:pStyle w:val="Normln"/>
        <w:rPr/>
      </w:pPr>
      <w:r>
        <w:rPr/>
      </w:r>
    </w:p>
    <w:p>
      <w:pPr>
        <w:pStyle w:val="Normln"/>
        <w:jc w:val="both"/>
        <w:rPr/>
      </w:pPr>
      <w:r>
        <w:rPr>
          <w:rStyle w:val="Standardnpsmoodstavce"/>
          <w:rFonts w:cs="Arial" w:ascii="Arial" w:hAnsi="Arial"/>
          <w:color w:val="000000"/>
          <w:sz w:val="22"/>
          <w:szCs w:val="22"/>
        </w:rPr>
        <w:t>Obec nestanoví se zřetelem na místní situaci žádné činnosti ani objekty se zvýšeným nebezpečím vzniku požáru ani podmínky požární bezpečnosti vztahující se k takovým</w:t>
      </w:r>
    </w:p>
    <w:p>
      <w:pPr>
        <w:pStyle w:val="Normln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činnostem či objektům.</w:t>
      </w:r>
    </w:p>
    <w:p>
      <w:pPr>
        <w:pStyle w:val="Normln"/>
        <w:tabs>
          <w:tab w:val="clear" w:pos="708"/>
        </w:tabs>
        <w:ind w:start="1068"/>
        <w:jc w:val="both"/>
        <w:rPr>
          <w:rFonts w:ascii="Arial" w:hAnsi="Arial" w:cs="Arial"/>
          <w:iCs/>
          <w:color w:val="FF0000"/>
          <w:sz w:val="22"/>
          <w:szCs w:val="22"/>
        </w:rPr>
      </w:pPr>
      <w:r>
        <w:rPr>
          <w:rFonts w:cs="Arial" w:ascii="Arial" w:hAnsi="Arial"/>
          <w:iCs/>
          <w:color w:val="FF0000"/>
          <w:sz w:val="22"/>
          <w:szCs w:val="22"/>
        </w:rPr>
      </w:r>
    </w:p>
    <w:p>
      <w:pPr>
        <w:pStyle w:val="Normln"/>
        <w:jc w:val="both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cs="Arial" w:ascii="Arial" w:hAnsi="Arial"/>
          <w:b/>
          <w:color w:val="FF0000"/>
          <w:sz w:val="22"/>
          <w:szCs w:val="22"/>
        </w:rPr>
      </w:r>
    </w:p>
    <w:p>
      <w:pPr>
        <w:pStyle w:val="Nadpis4user"/>
        <w:tabs>
          <w:tab w:val="clear" w:pos="708"/>
          <w:tab w:val="left" w:pos="0" w:leader="none"/>
        </w:tabs>
        <w:ind w:hanging="0" w:start="0"/>
        <w:jc w:val="center"/>
        <w:rPr>
          <w:rFonts w:ascii="Arial" w:hAnsi="Arial" w:cs="Arial"/>
          <w:b w:val="false"/>
          <w:bCs w:val="false"/>
          <w:i/>
          <w:i/>
          <w:iCs/>
          <w:sz w:val="22"/>
          <w:szCs w:val="22"/>
        </w:rPr>
      </w:pPr>
      <w:r>
        <w:rPr>
          <w:rFonts w:cs="Arial" w:ascii="Arial" w:hAnsi="Arial"/>
          <w:b w:val="false"/>
          <w:bCs w:val="false"/>
          <w:i/>
          <w:iCs/>
          <w:sz w:val="22"/>
          <w:szCs w:val="22"/>
        </w:rPr>
        <w:t>Čl. 4</w:t>
        <w:br/>
        <w:t>Způsob nepřetržitého zabezpečení požární ochrany v obci</w:t>
      </w:r>
    </w:p>
    <w:p>
      <w:pPr>
        <w:pStyle w:val="Normlnweb"/>
        <w:spacing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lnweb"/>
        <w:numPr>
          <w:ilvl w:val="0"/>
          <w:numId w:val="4"/>
        </w:numPr>
        <w:tabs>
          <w:tab w:val="clear" w:pos="708"/>
        </w:tabs>
        <w:spacing w:before="0" w:after="0"/>
        <w:ind w:hanging="567" w:start="567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Přijetí ohlášení požáru, živelní pohromy či jiné mimořádné události na území obce je nepřetržitě zabezpečeno:</w:t>
      </w:r>
    </w:p>
    <w:p>
      <w:pPr>
        <w:pStyle w:val="Normlnweb"/>
        <w:tabs>
          <w:tab w:val="clear" w:pos="708"/>
        </w:tabs>
        <w:spacing w:before="0" w:after="0"/>
        <w:ind w:hanging="0" w:start="567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lnweb"/>
        <w:numPr>
          <w:ilvl w:val="0"/>
          <w:numId w:val="5"/>
        </w:numPr>
        <w:spacing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cestou Krajského operačního a informačního střediska HZS Olomouckého kraje (dále jen KOPIS) na tísňových linkách 150 a 112 nebo</w:t>
      </w:r>
    </w:p>
    <w:p>
      <w:pPr>
        <w:pStyle w:val="Normlnweb"/>
        <w:numPr>
          <w:ilvl w:val="0"/>
          <w:numId w:val="5"/>
        </w:numPr>
        <w:spacing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ohlašovnou požáru uvedenou v čl. 7.</w:t>
      </w:r>
    </w:p>
    <w:p>
      <w:pPr>
        <w:pStyle w:val="Normlnweb"/>
        <w:spacing w:before="0" w:after="0"/>
        <w:ind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lnweb"/>
        <w:numPr>
          <w:ilvl w:val="0"/>
          <w:numId w:val="4"/>
        </w:numPr>
        <w:tabs>
          <w:tab w:val="clear" w:pos="708"/>
        </w:tabs>
        <w:spacing w:before="0" w:after="0"/>
        <w:ind w:hanging="567" w:start="567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Ochrana životů, zdraví a majetku občanů před požáry, živelními pohromami a jinými mimořádnými událostmi na území obce je zabezpečena jednotkami požární ochrany uvedenými v čl. 5 a v příloze č. 1 vyhlášky.</w:t>
      </w:r>
    </w:p>
    <w:p>
      <w:pPr>
        <w:pStyle w:val="Normlnweb"/>
        <w:spacing w:before="0" w:after="0"/>
        <w:ind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lnweb"/>
        <w:spacing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adpis4user"/>
        <w:tabs>
          <w:tab w:val="clear" w:pos="708"/>
          <w:tab w:val="left" w:pos="0" w:leader="none"/>
        </w:tabs>
        <w:ind w:hanging="0" w:start="0"/>
        <w:jc w:val="center"/>
        <w:rPr>
          <w:rFonts w:ascii="Arial" w:hAnsi="Arial" w:cs="Arial"/>
          <w:b w:val="false"/>
          <w:bCs w:val="false"/>
          <w:i/>
          <w:i/>
          <w:iCs/>
          <w:sz w:val="22"/>
          <w:szCs w:val="22"/>
        </w:rPr>
      </w:pPr>
      <w:r>
        <w:rPr>
          <w:rFonts w:cs="Arial" w:ascii="Arial" w:hAnsi="Arial"/>
          <w:b w:val="false"/>
          <w:bCs w:val="false"/>
          <w:i/>
          <w:iCs/>
          <w:sz w:val="22"/>
          <w:szCs w:val="22"/>
        </w:rPr>
        <w:t>Čl. 5</w:t>
        <w:br/>
        <w:t>Kategorie jednotky sboru dobrovolných hasičů obce, její početní stav a vybavení</w:t>
      </w:r>
    </w:p>
    <w:p>
      <w:pPr>
        <w:pStyle w:val="Normlnweb"/>
        <w:spacing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lnweb"/>
        <w:numPr>
          <w:ilvl w:val="0"/>
          <w:numId w:val="6"/>
        </w:numPr>
        <w:tabs>
          <w:tab w:val="clear" w:pos="708"/>
        </w:tabs>
        <w:spacing w:before="0" w:after="0"/>
        <w:ind w:hanging="567" w:start="567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Obec zřídila JSDH obce, jejíž kategorie, početní stav a vybavení jsou uvedeny v příloze č. 2 vyhlášky. </w:t>
      </w:r>
    </w:p>
    <w:p>
      <w:pPr>
        <w:pStyle w:val="Normlnweb"/>
        <w:spacing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lnweb"/>
        <w:numPr>
          <w:ilvl w:val="0"/>
          <w:numId w:val="6"/>
        </w:numPr>
        <w:tabs>
          <w:tab w:val="clear" w:pos="708"/>
        </w:tabs>
        <w:spacing w:before="0" w:after="0"/>
        <w:ind w:hanging="567" w:start="567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Členové JSDH obce se při vyhlášení požárního poplachu dostaví ve stanoveném čase do hasičské stanice JSDH obce na adrese Určice 409, 79804 Určice, anebo na jiné místo, stanovené velitelem JSDH.</w:t>
      </w:r>
    </w:p>
    <w:p>
      <w:pPr>
        <w:pStyle w:val="Normlnweb"/>
        <w:spacing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adpis4user"/>
        <w:tabs>
          <w:tab w:val="clear" w:pos="708"/>
          <w:tab w:val="left" w:pos="0" w:leader="none"/>
        </w:tabs>
        <w:ind w:hanging="0" w:start="0"/>
        <w:jc w:val="center"/>
        <w:rPr/>
      </w:pPr>
      <w:r>
        <w:rPr>
          <w:rStyle w:val="Standardnpsmoodstavce"/>
          <w:rFonts w:cs="Arial" w:ascii="Arial" w:hAnsi="Arial"/>
          <w:b w:val="false"/>
          <w:bCs w:val="false"/>
          <w:i/>
          <w:iCs/>
          <w:sz w:val="22"/>
          <w:szCs w:val="22"/>
        </w:rPr>
        <w:t>Čl. 6</w:t>
        <w:br/>
        <w:t xml:space="preserve">Přehled o zdrojích vody pro hašení požárů a podmínky jejich trvalé použitelnosti </w:t>
      </w:r>
    </w:p>
    <w:p>
      <w:pPr>
        <w:pStyle w:val="Normlnweb"/>
        <w:spacing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lnweb"/>
        <w:numPr>
          <w:ilvl w:val="0"/>
          <w:numId w:val="7"/>
        </w:numPr>
        <w:tabs>
          <w:tab w:val="clear" w:pos="708"/>
        </w:tabs>
        <w:spacing w:before="0" w:after="0"/>
        <w:ind w:hanging="567" w:start="567"/>
        <w:rPr/>
      </w:pPr>
      <w:r>
        <w:rPr>
          <w:rStyle w:val="Standardnpsmoodstavce"/>
          <w:rFonts w:cs="Arial" w:ascii="Arial" w:hAnsi="Arial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</w:t>
      </w:r>
      <w:r>
        <w:rPr>
          <w:rStyle w:val="FootnoteReference"/>
          <w:rStyle w:val="FootnoteReference"/>
          <w:rFonts w:cs="Arial" w:ascii="Arial" w:hAnsi="Arial"/>
          <w:sz w:val="22"/>
          <w:szCs w:val="22"/>
        </w:rPr>
        <w:footnoteReference w:id="2"/>
      </w:r>
      <w:r>
        <w:rPr>
          <w:rStyle w:val="Standardnpsmoodstavce"/>
          <w:rFonts w:cs="Arial" w:ascii="Arial" w:hAnsi="Arial"/>
          <w:sz w:val="22"/>
          <w:szCs w:val="22"/>
        </w:rPr>
        <w:t xml:space="preserve">. </w:t>
      </w:r>
    </w:p>
    <w:p>
      <w:pPr>
        <w:pStyle w:val="Normlnweb"/>
        <w:tabs>
          <w:tab w:val="clear" w:pos="708"/>
        </w:tabs>
        <w:spacing w:before="0" w:after="0"/>
        <w:ind w:hanging="0" w:start="72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lnweb"/>
        <w:numPr>
          <w:ilvl w:val="0"/>
          <w:numId w:val="7"/>
        </w:numPr>
        <w:tabs>
          <w:tab w:val="clear" w:pos="708"/>
        </w:tabs>
        <w:spacing w:before="0" w:after="0"/>
        <w:ind w:hanging="567" w:start="567"/>
        <w:rPr/>
      </w:pPr>
      <w:r>
        <w:rPr>
          <w:rStyle w:val="Standardnpsmoodstavce"/>
          <w:rFonts w:cs="Arial" w:ascii="Arial" w:hAnsi="Arial"/>
          <w:sz w:val="22"/>
          <w:szCs w:val="22"/>
        </w:rPr>
        <w:t>Zdroje vody pro hašení požárů jsou stanoveny v nařízení kraje</w:t>
      </w:r>
      <w:r>
        <w:rPr>
          <w:rStyle w:val="FootnoteReference"/>
          <w:rStyle w:val="FootnoteReference"/>
          <w:rFonts w:cs="Arial" w:ascii="Arial" w:hAnsi="Arial"/>
          <w:sz w:val="22"/>
          <w:szCs w:val="22"/>
        </w:rPr>
        <w:footnoteReference w:id="3"/>
      </w:r>
      <w:r>
        <w:rPr>
          <w:rStyle w:val="Standardnpsmoodstavce"/>
          <w:rFonts w:cs="Arial" w:ascii="Arial" w:hAnsi="Arial"/>
          <w:sz w:val="22"/>
          <w:szCs w:val="22"/>
        </w:rPr>
        <w:t>. Zdroje vody pro hašení požárů na území obce jsou uvedeny v příloze č. 3 vyhlášky.</w:t>
      </w:r>
    </w:p>
    <w:p>
      <w:pPr>
        <w:pStyle w:val="Normlnweb"/>
        <w:spacing w:before="0" w:after="0"/>
        <w:ind w:hanging="0"/>
        <w:rPr>
          <w:rFonts w:ascii="Arial" w:hAnsi="Arial" w:cs="Arial"/>
          <w:color w:val="0070C0"/>
          <w:sz w:val="22"/>
          <w:szCs w:val="22"/>
        </w:rPr>
      </w:pPr>
      <w:r>
        <w:rPr>
          <w:rFonts w:cs="Arial" w:ascii="Arial" w:hAnsi="Arial"/>
          <w:color w:val="0070C0"/>
          <w:sz w:val="22"/>
          <w:szCs w:val="22"/>
        </w:rPr>
      </w:r>
    </w:p>
    <w:p>
      <w:pPr>
        <w:pStyle w:val="Normlnweb"/>
        <w:numPr>
          <w:ilvl w:val="0"/>
          <w:numId w:val="8"/>
        </w:numPr>
        <w:tabs>
          <w:tab w:val="clear" w:pos="708"/>
        </w:tabs>
        <w:spacing w:before="0" w:after="0"/>
        <w:ind w:hanging="567" w:start="567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Vlastníci nebo uživatelé zdrojů vody, které stanovila obec (čl. 6 odst. 2), jsou povinni oznámit obci:</w:t>
      </w:r>
    </w:p>
    <w:p>
      <w:pPr>
        <w:pStyle w:val="Normlnweb"/>
        <w:numPr>
          <w:ilvl w:val="0"/>
          <w:numId w:val="9"/>
        </w:numPr>
        <w:tabs>
          <w:tab w:val="clear" w:pos="708"/>
        </w:tabs>
        <w:spacing w:before="0" w:after="0"/>
        <w:ind w:hanging="851" w:start="1418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nejméně 30 dní před plánovaným termínem provádění prací na vodním zdroji, které mohou dočasně omezit jeho využitelnost pro čerpání vody k hašení požárů, a dále předpokládanou dobu těchto prací,</w:t>
      </w:r>
    </w:p>
    <w:p>
      <w:pPr>
        <w:pStyle w:val="Normlnweb"/>
        <w:numPr>
          <w:ilvl w:val="0"/>
          <w:numId w:val="9"/>
        </w:numPr>
        <w:tabs>
          <w:tab w:val="clear" w:pos="708"/>
        </w:tabs>
        <w:spacing w:before="0" w:after="0"/>
        <w:ind w:hanging="851" w:start="1418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neprodleně vznik mimořádné události na vodním zdroji, která by znemožnila jeho využití k čerpání vody pro hašení požárů.</w:t>
      </w:r>
    </w:p>
    <w:p>
      <w:pPr>
        <w:pStyle w:val="Normlnweb"/>
        <w:spacing w:before="0" w:after="0"/>
        <w:ind w:firstLine="360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lnweb"/>
        <w:spacing w:before="0" w:after="0"/>
        <w:ind w:firstLine="360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lnweb"/>
        <w:spacing w:before="0" w:after="0"/>
        <w:ind w:firstLine="360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adpis4user"/>
        <w:tabs>
          <w:tab w:val="clear" w:pos="708"/>
          <w:tab w:val="left" w:pos="0" w:leader="none"/>
        </w:tabs>
        <w:ind w:hanging="0" w:start="0"/>
        <w:jc w:val="center"/>
        <w:rPr>
          <w:rFonts w:ascii="Arial" w:hAnsi="Arial" w:cs="Arial"/>
          <w:b w:val="false"/>
          <w:bCs w:val="false"/>
          <w:i/>
          <w:i/>
          <w:iCs/>
          <w:sz w:val="22"/>
          <w:szCs w:val="22"/>
        </w:rPr>
      </w:pPr>
      <w:r>
        <w:rPr>
          <w:rFonts w:cs="Arial" w:ascii="Arial" w:hAnsi="Arial"/>
          <w:b w:val="false"/>
          <w:bCs w:val="false"/>
          <w:i/>
          <w:iCs/>
          <w:sz w:val="22"/>
          <w:szCs w:val="22"/>
        </w:rPr>
        <w:t>Čl. 7</w:t>
        <w:br/>
        <w:t>Ohlašovna požárů, odkud lze hlásit požár, a způsob jejího označení</w:t>
      </w:r>
    </w:p>
    <w:p>
      <w:pPr>
        <w:pStyle w:val="Normln"/>
        <w:rPr/>
      </w:pPr>
      <w:r>
        <w:rPr/>
      </w:r>
    </w:p>
    <w:p>
      <w:pPr>
        <w:pStyle w:val="Normln"/>
        <w:tabs>
          <w:tab w:val="clear" w:pos="708"/>
        </w:tabs>
        <w:ind w:start="3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Obec zřídila následující ohlašovnu požárů, která je trvale označena tabulkou „Ohlašovna požárů”: budova obecního úřadu na adrese Určice 81, Určice 798 04.</w:t>
      </w:r>
    </w:p>
    <w:p>
      <w:pPr>
        <w:pStyle w:val="Normln"/>
        <w:tabs>
          <w:tab w:val="clear" w:pos="708"/>
        </w:tabs>
        <w:ind w:start="3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adpis4user"/>
        <w:tabs>
          <w:tab w:val="clear" w:pos="708"/>
          <w:tab w:val="left" w:pos="0" w:leader="none"/>
        </w:tabs>
        <w:ind w:hanging="0" w:start="0"/>
        <w:jc w:val="center"/>
        <w:rPr>
          <w:rFonts w:ascii="Arial" w:hAnsi="Arial" w:cs="Arial"/>
          <w:b w:val="false"/>
          <w:bCs w:val="false"/>
          <w:i/>
          <w:i/>
          <w:iCs/>
          <w:sz w:val="22"/>
          <w:szCs w:val="22"/>
        </w:rPr>
      </w:pPr>
      <w:r>
        <w:rPr>
          <w:rFonts w:cs="Arial" w:ascii="Arial" w:hAnsi="Arial"/>
          <w:b w:val="false"/>
          <w:bCs w:val="false"/>
          <w:i/>
          <w:iCs/>
          <w:sz w:val="22"/>
          <w:szCs w:val="22"/>
        </w:rPr>
        <w:t>Čl. 8</w:t>
        <w:br/>
        <w:t>Způsob vyhlášení požárního poplachu v obci</w:t>
      </w:r>
    </w:p>
    <w:p>
      <w:pPr>
        <w:pStyle w:val="Normlnweb"/>
        <w:spacing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lnweb"/>
        <w:tabs>
          <w:tab w:val="clear" w:pos="708"/>
        </w:tabs>
        <w:spacing w:before="0" w:after="0"/>
        <w:ind w:hanging="567" w:start="567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Vyhlášení požárního poplachu v obci se provádí: </w:t>
      </w:r>
    </w:p>
    <w:p>
      <w:pPr>
        <w:pStyle w:val="Normlnweb"/>
        <w:numPr>
          <w:ilvl w:val="0"/>
          <w:numId w:val="10"/>
        </w:numPr>
        <w:tabs>
          <w:tab w:val="clear" w:pos="708"/>
        </w:tabs>
        <w:spacing w:before="0" w:after="0"/>
        <w:ind w:hanging="851" w:start="1418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signálem „POŽÁRNÍ POPLACH”, který je vyhlašován přerušovaným tónem sirény po dobu jedné minuty (25 sec. tón – 10 sec. pauza – 25 sec. tón) nebo</w:t>
      </w:r>
    </w:p>
    <w:p>
      <w:pPr>
        <w:pStyle w:val="Normln"/>
        <w:numPr>
          <w:ilvl w:val="0"/>
          <w:numId w:val="10"/>
        </w:numPr>
        <w:tabs>
          <w:tab w:val="clear" w:pos="708"/>
        </w:tabs>
        <w:ind w:hanging="851" w:start="1418"/>
        <w:jc w:val="both"/>
        <w:rPr/>
      </w:pPr>
      <w:r>
        <w:rPr>
          <w:rStyle w:val="Standardnpsmoodstavce"/>
          <w:rFonts w:cs="Arial" w:ascii="Arial" w:hAnsi="Arial"/>
          <w:sz w:val="22"/>
          <w:szCs w:val="22"/>
        </w:rPr>
        <w:t>signálem „POŽÁRNÍ POPLACH”, vyhlašovaným obecním rozhlasem, který je propojen s HZS Olomouckého kraje.</w:t>
      </w:r>
    </w:p>
    <w:p>
      <w:pPr>
        <w:pStyle w:val="Normln"/>
        <w:tabs>
          <w:tab w:val="clear" w:pos="708"/>
        </w:tabs>
        <w:ind w:start="1418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cs="Arial" w:ascii="Arial" w:hAnsi="Arial"/>
          <w:color w:val="FF0000"/>
          <w:sz w:val="22"/>
          <w:szCs w:val="22"/>
        </w:rPr>
      </w:r>
    </w:p>
    <w:p>
      <w:pPr>
        <w:pStyle w:val="Nadpis4user"/>
        <w:tabs>
          <w:tab w:val="clear" w:pos="708"/>
          <w:tab w:val="left" w:pos="0" w:leader="none"/>
        </w:tabs>
        <w:ind w:hanging="0" w:start="0"/>
        <w:jc w:val="center"/>
        <w:rPr>
          <w:rFonts w:ascii="Arial" w:hAnsi="Arial" w:cs="Arial"/>
          <w:b w:val="false"/>
          <w:bCs w:val="false"/>
          <w:i/>
          <w:i/>
          <w:iCs/>
          <w:sz w:val="22"/>
          <w:szCs w:val="22"/>
        </w:rPr>
      </w:pPr>
      <w:r>
        <w:rPr>
          <w:rFonts w:cs="Arial" w:ascii="Arial" w:hAnsi="Arial"/>
          <w:b w:val="false"/>
          <w:bCs w:val="false"/>
          <w:i/>
          <w:iCs/>
          <w:sz w:val="22"/>
          <w:szCs w:val="22"/>
        </w:rPr>
        <w:t>Čl. 9</w:t>
      </w:r>
    </w:p>
    <w:p>
      <w:pPr>
        <w:pStyle w:val="nzevzkona"/>
        <w:spacing w:before="0" w:after="0"/>
        <w:rPr>
          <w:rFonts w:ascii="Arial" w:hAnsi="Arial" w:cs="Arial"/>
          <w:b w:val="false"/>
          <w:bCs w:val="false"/>
          <w:i/>
          <w:i/>
          <w:iCs/>
          <w:sz w:val="22"/>
          <w:szCs w:val="22"/>
        </w:rPr>
      </w:pPr>
      <w:r>
        <w:rPr>
          <w:rFonts w:cs="Arial" w:ascii="Arial" w:hAnsi="Arial"/>
          <w:b w:val="false"/>
          <w:bCs w:val="false"/>
          <w:i/>
          <w:iCs/>
          <w:sz w:val="22"/>
          <w:szCs w:val="22"/>
        </w:rPr>
        <w:t>Seznam sil a prostředků jednotek požární ochrany</w:t>
      </w:r>
    </w:p>
    <w:p>
      <w:pPr>
        <w:pStyle w:val="Normlnweb"/>
        <w:spacing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lnweb"/>
        <w:spacing w:before="0" w:after="0"/>
        <w:ind w:hanging="0"/>
        <w:rPr/>
      </w:pPr>
      <w:r>
        <w:rPr>
          <w:rStyle w:val="Standardnpsmoodstavce"/>
          <w:rFonts w:cs="Arial" w:ascii="Arial" w:hAnsi="Arial"/>
          <w:sz w:val="22"/>
          <w:szCs w:val="22"/>
        </w:rPr>
        <w:t>Seznam sil a prostředků jednotek požární ochrany podle výpisu z požárního poplachového plánu Olomouckého</w:t>
      </w:r>
      <w:r>
        <w:rPr>
          <w:rStyle w:val="Standardnpsmoodstavce"/>
          <w:rFonts w:cs="Arial" w:ascii="Arial" w:hAnsi="Arial"/>
          <w:color w:val="FF0000"/>
          <w:sz w:val="22"/>
          <w:szCs w:val="22"/>
        </w:rPr>
        <w:t xml:space="preserve"> </w:t>
      </w:r>
      <w:r>
        <w:rPr>
          <w:rStyle w:val="Standardnpsmoodstavce"/>
          <w:rFonts w:cs="Arial" w:ascii="Arial" w:hAnsi="Arial"/>
          <w:sz w:val="22"/>
          <w:szCs w:val="22"/>
        </w:rPr>
        <w:t xml:space="preserve">kraje je uveden v příloze </w:t>
      </w:r>
      <w:r>
        <w:rPr>
          <w:rStyle w:val="Standardnpsmoodstavce"/>
          <w:rFonts w:cs="Arial" w:ascii="Arial" w:hAnsi="Arial"/>
          <w:color w:val="auto"/>
          <w:sz w:val="22"/>
          <w:szCs w:val="22"/>
        </w:rPr>
        <w:t>č. 1 vyhlášky.</w:t>
      </w:r>
    </w:p>
    <w:p>
      <w:pPr>
        <w:pStyle w:val="Zkladntext"/>
        <w:spacing w:before="0" w:after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adpis4user"/>
        <w:tabs>
          <w:tab w:val="clear" w:pos="708"/>
          <w:tab w:val="left" w:pos="0" w:leader="none"/>
        </w:tabs>
        <w:ind w:hanging="0" w:start="0"/>
        <w:jc w:val="center"/>
        <w:rPr>
          <w:rFonts w:ascii="Arial" w:hAnsi="Arial" w:cs="Arial"/>
          <w:b w:val="false"/>
          <w:bCs w:val="false"/>
          <w:i/>
          <w:i/>
          <w:iCs/>
          <w:sz w:val="22"/>
          <w:szCs w:val="22"/>
        </w:rPr>
      </w:pPr>
      <w:r>
        <w:rPr>
          <w:rFonts w:cs="Arial" w:ascii="Arial" w:hAnsi="Arial"/>
          <w:b w:val="false"/>
          <w:bCs w:val="false"/>
          <w:i/>
          <w:iCs/>
          <w:sz w:val="22"/>
          <w:szCs w:val="22"/>
        </w:rPr>
        <w:t>Čl. 10</w:t>
      </w:r>
    </w:p>
    <w:p>
      <w:pPr>
        <w:pStyle w:val="Zkladntext"/>
        <w:spacing w:before="0" w:after="0"/>
        <w:jc w:val="center"/>
        <w:rPr>
          <w:rFonts w:ascii="Arial" w:hAnsi="Arial" w:cs="Arial"/>
          <w:bCs/>
          <w:i/>
          <w:i/>
          <w:iCs/>
          <w:sz w:val="22"/>
          <w:szCs w:val="22"/>
        </w:rPr>
      </w:pPr>
      <w:r>
        <w:rPr>
          <w:rFonts w:cs="Arial" w:ascii="Arial" w:hAnsi="Arial"/>
          <w:bCs/>
          <w:i/>
          <w:iCs/>
          <w:sz w:val="22"/>
          <w:szCs w:val="22"/>
        </w:rPr>
        <w:t>Zrušovací ustanovení</w:t>
      </w:r>
    </w:p>
    <w:p>
      <w:pPr>
        <w:pStyle w:val="Zkladntext"/>
        <w:spacing w:before="0" w:after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Seznamoslovan"/>
        <w:spacing w:before="0" w:after="0"/>
        <w:ind w:hanging="0" w:start="0"/>
        <w:rPr/>
      </w:pPr>
      <w:r>
        <w:rPr>
          <w:rStyle w:val="Standardnpsmoodstavce"/>
          <w:rFonts w:cs="Arial" w:ascii="Arial" w:hAnsi="Arial"/>
          <w:sz w:val="22"/>
          <w:szCs w:val="22"/>
        </w:rPr>
        <w:t>Touto vyhláškou se ruší obecně závazná vyhláška č. 1/2002, Požární řád obce, ze dne 27.9.2002.</w:t>
      </w:r>
    </w:p>
    <w:p>
      <w:pPr>
        <w:pStyle w:val="Seznamoslovan"/>
        <w:spacing w:before="0" w:after="0"/>
        <w:ind w:hanging="0" w:start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adpis4user"/>
        <w:tabs>
          <w:tab w:val="clear" w:pos="708"/>
          <w:tab w:val="left" w:pos="0" w:leader="none"/>
        </w:tabs>
        <w:ind w:hanging="0" w:start="0"/>
        <w:jc w:val="center"/>
        <w:rPr>
          <w:rFonts w:ascii="Arial" w:hAnsi="Arial" w:cs="Arial"/>
          <w:b w:val="false"/>
          <w:bCs w:val="false"/>
          <w:i/>
          <w:i/>
          <w:iCs/>
          <w:sz w:val="22"/>
          <w:szCs w:val="22"/>
        </w:rPr>
      </w:pPr>
      <w:r>
        <w:rPr>
          <w:rFonts w:cs="Arial" w:ascii="Arial" w:hAnsi="Arial"/>
          <w:b w:val="false"/>
          <w:bCs w:val="false"/>
          <w:i/>
          <w:iCs/>
          <w:sz w:val="22"/>
          <w:szCs w:val="22"/>
        </w:rPr>
        <w:t>Čl. 11</w:t>
      </w:r>
    </w:p>
    <w:p>
      <w:pPr>
        <w:pStyle w:val="Normln"/>
        <w:jc w:val="center"/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  <w:t>Účinnost</w:t>
      </w:r>
    </w:p>
    <w:p>
      <w:pPr>
        <w:pStyle w:val="Normln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Normln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Tato vyhláška nabývá účinnosti počátkem patnáctého dne následujícího po dni jejího vyhlášení.</w:t>
      </w:r>
    </w:p>
    <w:p>
      <w:pPr>
        <w:pStyle w:val="Normln"/>
        <w:spacing w:lineRule="auto" w:line="288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</w:t>
      </w:r>
    </w:p>
    <w:p>
      <w:pPr>
        <w:pStyle w:val="Normln"/>
        <w:spacing w:lineRule="auto" w:line="288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ln"/>
        <w:spacing w:before="0" w:after="12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..............................................</w:t>
        <w:tab/>
        <w:tab/>
        <w:tab/>
        <w:tab/>
        <w:tab/>
        <w:t>...................................</w:t>
      </w:r>
    </w:p>
    <w:p>
      <w:pPr>
        <w:pStyle w:val="Normln"/>
        <w:spacing w:before="0" w:after="12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Ing. Zuzana Nakládalová v.r.</w:t>
        <w:tab/>
        <w:tab/>
        <w:tab/>
        <w:t xml:space="preserve">                                Petr Kouřil v.r.</w:t>
      </w:r>
    </w:p>
    <w:p>
      <w:pPr>
        <w:pStyle w:val="Normln"/>
        <w:spacing w:before="0" w:after="12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      </w:t>
      </w:r>
      <w:r>
        <w:rPr>
          <w:rFonts w:cs="Arial" w:ascii="Arial" w:hAnsi="Arial"/>
          <w:sz w:val="22"/>
          <w:szCs w:val="22"/>
        </w:rPr>
        <w:t>místostarosta</w:t>
        <w:tab/>
        <w:tab/>
        <w:tab/>
        <w:tab/>
        <w:tab/>
        <w:tab/>
        <w:tab/>
        <w:t>starosta</w:t>
      </w:r>
    </w:p>
    <w:p>
      <w:pPr>
        <w:pStyle w:val="Normln"/>
        <w:spacing w:before="0" w:after="12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ln"/>
        <w:spacing w:before="0" w:after="12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ln"/>
        <w:spacing w:before="0" w:after="12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ln"/>
        <w:spacing w:before="0" w:after="12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ln"/>
        <w:spacing w:before="0" w:after="12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ln"/>
        <w:spacing w:before="0" w:after="12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ln"/>
        <w:spacing w:before="0" w:after="12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ln"/>
        <w:spacing w:before="0" w:after="12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lnweb"/>
        <w:spacing w:before="0" w:after="0"/>
        <w:ind w:hanging="0"/>
        <w:jc w:val="center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cs="Arial" w:ascii="Arial" w:hAnsi="Arial"/>
          <w:b/>
          <w:bCs/>
          <w:iCs/>
          <w:sz w:val="22"/>
          <w:szCs w:val="22"/>
        </w:rPr>
        <w:t>Příloha č. 1 k obecně závazné vyhlášce, kterou se vydává požární řád</w:t>
      </w:r>
    </w:p>
    <w:p>
      <w:pPr>
        <w:pStyle w:val="Nadpis7user"/>
        <w:tabs>
          <w:tab w:val="clear" w:pos="708"/>
          <w:tab w:val="left" w:pos="0" w:leader="none"/>
        </w:tabs>
        <w:ind w:hanging="0" w:start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adpis7user"/>
        <w:tabs>
          <w:tab w:val="clear" w:pos="708"/>
          <w:tab w:val="left" w:pos="0" w:leader="none"/>
        </w:tabs>
        <w:ind w:hanging="0" w:start="0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cs="Arial" w:ascii="Arial" w:hAnsi="Arial"/>
          <w:b/>
          <w:sz w:val="22"/>
          <w:szCs w:val="22"/>
          <w:u w:val="single"/>
        </w:rPr>
        <w:t>Seznam sil a prostředků jednotek požární ochrany</w:t>
      </w:r>
    </w:p>
    <w:p>
      <w:pPr>
        <w:pStyle w:val="Nadpis7user"/>
        <w:tabs>
          <w:tab w:val="clear" w:pos="708"/>
          <w:tab w:val="left" w:pos="0" w:leader="none"/>
        </w:tabs>
        <w:ind w:hanging="0" w:start="0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cs="Arial" w:ascii="Arial" w:hAnsi="Arial"/>
          <w:b/>
          <w:sz w:val="22"/>
          <w:szCs w:val="22"/>
          <w:u w:val="single"/>
        </w:rPr>
        <w:t>z požárního poplachového plánu Olomouckého kraje</w:t>
      </w:r>
    </w:p>
    <w:p>
      <w:pPr>
        <w:pStyle w:val="Normln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lnweb"/>
        <w:numPr>
          <w:ilvl w:val="0"/>
          <w:numId w:val="11"/>
        </w:numPr>
        <w:tabs>
          <w:tab w:val="clear" w:pos="708"/>
        </w:tabs>
        <w:spacing w:before="0" w:after="0"/>
        <w:ind w:hanging="567" w:start="567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Seznam sil a prostředků jednotek požární ochrany pro první stupeň poplachu obdrží ohlašovny požárů obce a právnické osoby a podnikající fyzické osoby, které zřizují jednotku požární ochrany.</w:t>
      </w:r>
    </w:p>
    <w:p>
      <w:pPr>
        <w:pStyle w:val="Normlnweb"/>
        <w:tabs>
          <w:tab w:val="clear" w:pos="708"/>
        </w:tabs>
        <w:spacing w:before="0" w:after="0"/>
        <w:ind w:hanging="0" w:start="567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lnweb"/>
        <w:numPr>
          <w:ilvl w:val="0"/>
          <w:numId w:val="11"/>
        </w:numPr>
        <w:tabs>
          <w:tab w:val="clear" w:pos="708"/>
        </w:tabs>
        <w:spacing w:before="0" w:after="0"/>
        <w:ind w:hanging="567" w:start="567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V případě vzniku požáru nebo jiné mimořádné události jsou pro poskytnutí pomoci na území obce určeny podle I. stupně požárního poplachu následující jednotky požární ochrany:</w:t>
      </w:r>
    </w:p>
    <w:p>
      <w:pPr>
        <w:pStyle w:val="Normlnweb"/>
        <w:spacing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8973" w:type="dxa"/>
        <w:jc w:val="center"/>
        <w:tblInd w:w="0" w:type="dxa"/>
        <w:tblLayout w:type="fixed"/>
        <w:tblCellMar>
          <w:top w:w="30" w:type="dxa"/>
          <w:start w:w="30" w:type="dxa"/>
          <w:bottom w:w="30" w:type="dxa"/>
          <w:end w:w="30" w:type="dxa"/>
        </w:tblCellMar>
      </w:tblPr>
      <w:tblGrid>
        <w:gridCol w:w="1653"/>
        <w:gridCol w:w="1843"/>
        <w:gridCol w:w="1843"/>
        <w:gridCol w:w="1843"/>
        <w:gridCol w:w="1791"/>
      </w:tblGrid>
      <w:tr>
        <w:trPr/>
        <w:tc>
          <w:tcPr>
            <w:tcW w:w="8973" w:type="dxa"/>
            <w:gridSpan w:val="5"/>
            <w:tcBorders>
              <w:top w:val="outset" w:sz="2" w:space="0" w:color="000000"/>
              <w:start w:val="outset" w:sz="2" w:space="0" w:color="000000"/>
              <w:bottom w:val="outset" w:sz="2" w:space="0" w:color="000000"/>
              <w:end w:val="outset" w:sz="2" w:space="0" w:color="000000"/>
            </w:tcBorders>
            <w:vAlign w:val="center"/>
          </w:tcPr>
          <w:p>
            <w:pPr>
              <w:pStyle w:val="Normln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b/>
                <w:color w:val="000000"/>
                <w:sz w:val="22"/>
                <w:szCs w:val="22"/>
              </w:rPr>
              <w:t>Jednotky požární ochrany v I. stupni požárního poplachu</w:t>
            </w:r>
          </w:p>
        </w:tc>
      </w:tr>
      <w:tr>
        <w:trPr/>
        <w:tc>
          <w:tcPr>
            <w:tcW w:w="1653" w:type="dxa"/>
            <w:tcBorders>
              <w:top w:val="outset" w:sz="2" w:space="0" w:color="000000"/>
              <w:start w:val="outset" w:sz="2" w:space="0" w:color="000000"/>
              <w:bottom w:val="outset" w:sz="2" w:space="0" w:color="000000"/>
              <w:end w:val="outset" w:sz="2" w:space="0" w:color="000000"/>
            </w:tcBorders>
            <w:vAlign w:val="center"/>
          </w:tcPr>
          <w:p>
            <w:pPr>
              <w:pStyle w:val="Normln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</w:r>
          </w:p>
        </w:tc>
        <w:tc>
          <w:tcPr>
            <w:tcW w:w="1843" w:type="dxa"/>
            <w:tcBorders>
              <w:top w:val="outset" w:sz="2" w:space="0" w:color="000000"/>
              <w:start w:val="outset" w:sz="2" w:space="0" w:color="000000"/>
              <w:bottom w:val="outset" w:sz="2" w:space="0" w:color="000000"/>
              <w:end w:val="outset" w:sz="2" w:space="0" w:color="000000"/>
            </w:tcBorders>
            <w:vAlign w:val="center"/>
          </w:tcPr>
          <w:p>
            <w:pPr>
              <w:pStyle w:val="Normln"/>
              <w:jc w:val="center"/>
              <w:rPr/>
            </w:pPr>
            <w:r>
              <w:rPr>
                <w:rStyle w:val="Standardnpsmoodstavce"/>
                <w:rFonts w:cs="Arial" w:ascii="Arial" w:hAnsi="Arial"/>
                <w:b/>
                <w:bCs/>
                <w:sz w:val="22"/>
                <w:szCs w:val="22"/>
              </w:rPr>
              <w:t xml:space="preserve">První jednotka požární ochrany </w:t>
            </w:r>
          </w:p>
        </w:tc>
        <w:tc>
          <w:tcPr>
            <w:tcW w:w="1843" w:type="dxa"/>
            <w:tcBorders>
              <w:top w:val="outset" w:sz="2" w:space="0" w:color="000000"/>
              <w:start w:val="outset" w:sz="2" w:space="0" w:color="000000"/>
              <w:bottom w:val="outset" w:sz="2" w:space="0" w:color="000000"/>
              <w:end w:val="outset" w:sz="2" w:space="0" w:color="000000"/>
            </w:tcBorders>
            <w:vAlign w:val="center"/>
          </w:tcPr>
          <w:p>
            <w:pPr>
              <w:pStyle w:val="Normln"/>
              <w:jc w:val="center"/>
              <w:rPr/>
            </w:pPr>
            <w:r>
              <w:rPr>
                <w:rStyle w:val="Standardnpsmoodstavce"/>
                <w:rFonts w:cs="Arial" w:ascii="Arial" w:hAnsi="Arial"/>
                <w:b/>
                <w:bCs/>
                <w:sz w:val="22"/>
                <w:szCs w:val="22"/>
              </w:rPr>
              <w:t xml:space="preserve">Druhá jednotka požární ochrany </w:t>
            </w:r>
          </w:p>
        </w:tc>
        <w:tc>
          <w:tcPr>
            <w:tcW w:w="1843" w:type="dxa"/>
            <w:tcBorders>
              <w:top w:val="outset" w:sz="2" w:space="0" w:color="000000"/>
              <w:start w:val="outset" w:sz="2" w:space="0" w:color="000000"/>
              <w:bottom w:val="outset" w:sz="2" w:space="0" w:color="000000"/>
              <w:end w:val="outset" w:sz="2" w:space="0" w:color="000000"/>
            </w:tcBorders>
            <w:vAlign w:val="center"/>
          </w:tcPr>
          <w:p>
            <w:pPr>
              <w:pStyle w:val="Normln"/>
              <w:jc w:val="center"/>
              <w:rPr/>
            </w:pPr>
            <w:r>
              <w:rPr>
                <w:rStyle w:val="Standardnpsmoodstavce"/>
                <w:rFonts w:cs="Arial" w:ascii="Arial" w:hAnsi="Arial"/>
                <w:b/>
                <w:bCs/>
                <w:sz w:val="22"/>
                <w:szCs w:val="22"/>
              </w:rPr>
              <w:t xml:space="preserve">Třetí jednotka požární ochrany </w:t>
            </w:r>
          </w:p>
        </w:tc>
        <w:tc>
          <w:tcPr>
            <w:tcW w:w="1791" w:type="dxa"/>
            <w:tcBorders>
              <w:top w:val="outset" w:sz="2" w:space="0" w:color="000000"/>
              <w:start w:val="outset" w:sz="2" w:space="0" w:color="000000"/>
              <w:bottom w:val="outset" w:sz="2" w:space="0" w:color="000000"/>
              <w:end w:val="outset" w:sz="2" w:space="0" w:color="000000"/>
            </w:tcBorders>
          </w:tcPr>
          <w:p>
            <w:pPr>
              <w:pStyle w:val="Normln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 xml:space="preserve">Čtvrtá jednotka požární ochrany </w:t>
            </w:r>
          </w:p>
        </w:tc>
      </w:tr>
      <w:tr>
        <w:trPr/>
        <w:tc>
          <w:tcPr>
            <w:tcW w:w="1653" w:type="dxa"/>
            <w:tcBorders>
              <w:top w:val="outset" w:sz="2" w:space="0" w:color="000000"/>
              <w:start w:val="outset" w:sz="2" w:space="0" w:color="000000"/>
              <w:bottom w:val="outset" w:sz="2" w:space="0" w:color="000000"/>
              <w:end w:val="outset" w:sz="2" w:space="0" w:color="000000"/>
            </w:tcBorders>
            <w:vAlign w:val="center"/>
          </w:tcPr>
          <w:p>
            <w:pPr>
              <w:pStyle w:val="Normln"/>
              <w:jc w:val="center"/>
              <w:rPr/>
            </w:pPr>
            <w:r>
              <w:rPr>
                <w:rStyle w:val="Standardnpsmoodstavce"/>
                <w:rFonts w:cs="Arial" w:ascii="Arial" w:hAnsi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843" w:type="dxa"/>
            <w:tcBorders>
              <w:top w:val="outset" w:sz="2" w:space="0" w:color="000000"/>
              <w:start w:val="outset" w:sz="2" w:space="0" w:color="000000"/>
              <w:bottom w:val="outset" w:sz="2" w:space="0" w:color="000000"/>
              <w:end w:val="outset" w:sz="2" w:space="0" w:color="000000"/>
            </w:tcBorders>
            <w:vAlign w:val="center"/>
          </w:tcPr>
          <w:p>
            <w:pPr>
              <w:pStyle w:val="Normln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JPO HZS Olomouckého kraje – HS Prostějov</w:t>
            </w:r>
          </w:p>
        </w:tc>
        <w:tc>
          <w:tcPr>
            <w:tcW w:w="1843" w:type="dxa"/>
            <w:tcBorders>
              <w:top w:val="outset" w:sz="2" w:space="0" w:color="000000"/>
              <w:start w:val="outset" w:sz="2" w:space="0" w:color="000000"/>
              <w:bottom w:val="outset" w:sz="2" w:space="0" w:color="000000"/>
              <w:end w:val="outset" w:sz="2" w:space="0" w:color="000000"/>
            </w:tcBorders>
            <w:vAlign w:val="center"/>
          </w:tcPr>
          <w:p>
            <w:pPr>
              <w:pStyle w:val="Normln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JSDH Určice</w:t>
            </w:r>
          </w:p>
        </w:tc>
        <w:tc>
          <w:tcPr>
            <w:tcW w:w="1843" w:type="dxa"/>
            <w:tcBorders>
              <w:top w:val="outset" w:sz="2" w:space="0" w:color="000000"/>
              <w:start w:val="outset" w:sz="2" w:space="0" w:color="000000"/>
              <w:bottom w:val="outset" w:sz="2" w:space="0" w:color="000000"/>
              <w:end w:val="outset" w:sz="2" w:space="0" w:color="000000"/>
            </w:tcBorders>
            <w:vAlign w:val="center"/>
          </w:tcPr>
          <w:p>
            <w:pPr>
              <w:pStyle w:val="Normln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ln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ln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JSDH Brodek u Prostějova</w:t>
            </w:r>
          </w:p>
          <w:p>
            <w:pPr>
              <w:pStyle w:val="Normln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1791" w:type="dxa"/>
            <w:tcBorders>
              <w:top w:val="outset" w:sz="2" w:space="0" w:color="000000"/>
              <w:start w:val="outset" w:sz="2" w:space="0" w:color="000000"/>
              <w:bottom w:val="outset" w:sz="2" w:space="0" w:color="000000"/>
              <w:end w:val="outset" w:sz="2" w:space="0" w:color="000000"/>
            </w:tcBorders>
            <w:vAlign w:val="center"/>
          </w:tcPr>
          <w:p>
            <w:pPr>
              <w:pStyle w:val="Normln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JSDH  Prostějov-Vrahovice</w:t>
            </w:r>
          </w:p>
        </w:tc>
      </w:tr>
      <w:tr>
        <w:trPr/>
        <w:tc>
          <w:tcPr>
            <w:tcW w:w="1653" w:type="dxa"/>
            <w:tcBorders>
              <w:top w:val="outset" w:sz="2" w:space="0" w:color="000000"/>
              <w:start w:val="outset" w:sz="2" w:space="0" w:color="000000"/>
              <w:bottom w:val="outset" w:sz="2" w:space="0" w:color="000000"/>
              <w:end w:val="outset" w:sz="2" w:space="0" w:color="000000"/>
            </w:tcBorders>
            <w:vAlign w:val="center"/>
          </w:tcPr>
          <w:p>
            <w:pPr>
              <w:pStyle w:val="Normln"/>
              <w:jc w:val="center"/>
              <w:rPr/>
            </w:pPr>
            <w:r>
              <w:rPr>
                <w:rStyle w:val="Standardnpsmoodstavce"/>
                <w:rFonts w:cs="Arial" w:ascii="Arial" w:hAnsi="Arial"/>
                <w:b/>
                <w:sz w:val="22"/>
                <w:szCs w:val="22"/>
              </w:rPr>
              <w:t>Kategorie jednotek požární ochrany nebo minimální počty a vybavení hasičské stanice HZS</w:t>
            </w:r>
          </w:p>
        </w:tc>
        <w:tc>
          <w:tcPr>
            <w:tcW w:w="1843" w:type="dxa"/>
            <w:tcBorders>
              <w:top w:val="outset" w:sz="2" w:space="0" w:color="000000"/>
              <w:start w:val="outset" w:sz="2" w:space="0" w:color="000000"/>
              <w:bottom w:val="outset" w:sz="2" w:space="0" w:color="000000"/>
              <w:end w:val="outset" w:sz="2" w:space="0" w:color="000000"/>
            </w:tcBorders>
            <w:vAlign w:val="center"/>
          </w:tcPr>
          <w:p>
            <w:pPr>
              <w:pStyle w:val="Normln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JPO I</w:t>
            </w:r>
          </w:p>
        </w:tc>
        <w:tc>
          <w:tcPr>
            <w:tcW w:w="1843" w:type="dxa"/>
            <w:tcBorders>
              <w:top w:val="outset" w:sz="2" w:space="0" w:color="000000"/>
              <w:start w:val="outset" w:sz="2" w:space="0" w:color="000000"/>
              <w:bottom w:val="outset" w:sz="2" w:space="0" w:color="000000"/>
              <w:end w:val="outset" w:sz="2" w:space="0" w:color="000000"/>
            </w:tcBorders>
            <w:vAlign w:val="center"/>
          </w:tcPr>
          <w:p>
            <w:pPr>
              <w:pStyle w:val="Normln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JPO III</w:t>
            </w:r>
          </w:p>
        </w:tc>
        <w:tc>
          <w:tcPr>
            <w:tcW w:w="1843" w:type="dxa"/>
            <w:tcBorders>
              <w:top w:val="outset" w:sz="2" w:space="0" w:color="000000"/>
              <w:start w:val="outset" w:sz="2" w:space="0" w:color="000000"/>
              <w:bottom w:val="outset" w:sz="2" w:space="0" w:color="000000"/>
              <w:end w:val="outset" w:sz="2" w:space="0" w:color="000000"/>
            </w:tcBorders>
            <w:vAlign w:val="center"/>
          </w:tcPr>
          <w:p>
            <w:pPr>
              <w:pStyle w:val="Normln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JPO II</w:t>
            </w:r>
          </w:p>
        </w:tc>
        <w:tc>
          <w:tcPr>
            <w:tcW w:w="1791" w:type="dxa"/>
            <w:tcBorders>
              <w:top w:val="outset" w:sz="2" w:space="0" w:color="000000"/>
              <w:start w:val="outset" w:sz="2" w:space="0" w:color="000000"/>
              <w:bottom w:val="outset" w:sz="2" w:space="0" w:color="000000"/>
              <w:end w:val="outset" w:sz="2" w:space="0" w:color="000000"/>
            </w:tcBorders>
            <w:vAlign w:val="center"/>
          </w:tcPr>
          <w:p>
            <w:pPr>
              <w:pStyle w:val="Normln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JPO II</w:t>
            </w:r>
          </w:p>
        </w:tc>
      </w:tr>
    </w:tbl>
    <w:p>
      <w:pPr>
        <w:pStyle w:val="Hlava"/>
        <w:spacing w:before="0" w:after="0"/>
        <w:jc w:val="start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Hlava"/>
        <w:spacing w:before="0" w:after="0"/>
        <w:jc w:val="start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Pozn.:</w:t>
      </w:r>
    </w:p>
    <w:p>
      <w:pPr>
        <w:pStyle w:val="Hlava"/>
        <w:spacing w:before="0" w:after="0"/>
        <w:jc w:val="start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HZS – hasičský záchranný sbor,</w:t>
      </w:r>
    </w:p>
    <w:p>
      <w:pPr>
        <w:pStyle w:val="Hlava"/>
        <w:spacing w:before="0" w:after="0"/>
        <w:jc w:val="start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JPO – jednotka požární ochrany (příloha k zákonu o požární ochraně),</w:t>
      </w:r>
    </w:p>
    <w:p>
      <w:pPr>
        <w:pStyle w:val="Hlava"/>
        <w:spacing w:before="0" w:after="0"/>
        <w:jc w:val="start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JSDH – jednotka sboru dobrovolných hasičů,</w:t>
      </w:r>
    </w:p>
    <w:p>
      <w:pPr>
        <w:pStyle w:val="Hlava"/>
        <w:spacing w:before="0" w:after="0"/>
        <w:jc w:val="start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HS – hasičská stanice,</w:t>
      </w:r>
    </w:p>
    <w:p>
      <w:pPr>
        <w:pStyle w:val="Hlava"/>
        <w:spacing w:before="0" w:after="0"/>
        <w:jc w:val="start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stupně poplachu – viz § 20 a násl. vyhlášky č. 328/2001 Sb., o některých podrobnostech zabezpečení integrovaného záchranného systému, ve znění pozdějších předpisů.</w:t>
      </w:r>
    </w:p>
    <w:p>
      <w:pPr>
        <w:pStyle w:val="Hlava"/>
        <w:spacing w:before="0" w:after="0"/>
        <w:jc w:val="start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Hlava"/>
        <w:spacing w:before="0" w:after="0"/>
        <w:jc w:val="start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Hlava"/>
        <w:spacing w:before="0" w:after="0"/>
        <w:jc w:val="start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Hlava"/>
        <w:spacing w:before="0" w:after="0"/>
        <w:jc w:val="start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Hlava"/>
        <w:spacing w:before="0" w:after="0"/>
        <w:jc w:val="start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Hlava"/>
        <w:spacing w:before="0" w:after="0"/>
        <w:jc w:val="start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Hlava"/>
        <w:spacing w:before="0" w:after="0"/>
        <w:jc w:val="start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Hlava"/>
        <w:spacing w:before="0" w:after="0"/>
        <w:jc w:val="start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Hlava"/>
        <w:spacing w:before="0" w:after="0"/>
        <w:jc w:val="start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Hlava"/>
        <w:spacing w:before="0" w:after="0"/>
        <w:jc w:val="start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Hlava"/>
        <w:spacing w:before="0" w:after="0"/>
        <w:jc w:val="start"/>
        <w:rPr>
          <w:rFonts w:ascii="Arial" w:hAnsi="Arial" w:cs="Arial"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Hlava"/>
        <w:spacing w:before="0" w:after="0"/>
        <w:rPr>
          <w:rFonts w:ascii="Arial" w:hAnsi="Arial" w:cs="Arial"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Normlnweb"/>
        <w:spacing w:before="0" w:after="0"/>
        <w:ind w:hanging="0"/>
        <w:jc w:val="center"/>
        <w:rPr/>
      </w:pPr>
      <w:r>
        <w:rPr>
          <w:rStyle w:val="Standardnpsmoodstavce"/>
          <w:rFonts w:cs="Arial" w:ascii="Arial" w:hAnsi="Arial"/>
          <w:b/>
          <w:bCs/>
          <w:sz w:val="22"/>
          <w:szCs w:val="22"/>
        </w:rPr>
        <w:t xml:space="preserve">Příloha č. 2 </w:t>
      </w:r>
      <w:r>
        <w:rPr>
          <w:rStyle w:val="Standardnpsmoodstavce"/>
          <w:rFonts w:cs="Arial" w:ascii="Arial" w:hAnsi="Arial"/>
          <w:b/>
          <w:bCs/>
          <w:iCs/>
          <w:sz w:val="22"/>
          <w:szCs w:val="22"/>
        </w:rPr>
        <w:t>k obecně závazné vyhlášce, kterou se vydává požární řád</w:t>
      </w:r>
    </w:p>
    <w:p>
      <w:pPr>
        <w:pStyle w:val="Hlava"/>
        <w:spacing w:before="0" w:after="0"/>
        <w:jc w:val="end"/>
        <w:rPr>
          <w:rFonts w:ascii="Arial" w:hAnsi="Arial" w:cs="Arial"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 xml:space="preserve"> </w:t>
      </w:r>
    </w:p>
    <w:p>
      <w:pPr>
        <w:pStyle w:val="Hlava"/>
        <w:spacing w:before="0" w:after="0"/>
        <w:jc w:val="start"/>
        <w:rPr>
          <w:rFonts w:ascii="Arial" w:hAnsi="Arial" w:cs="Arial"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Hlava"/>
        <w:spacing w:before="0" w:after="0"/>
        <w:rPr/>
      </w:pPr>
      <w:r>
        <w:rPr>
          <w:rStyle w:val="Standardnpsmoodstavce"/>
          <w:rFonts w:cs="Arial" w:ascii="Arial" w:hAnsi="Arial"/>
          <w:b/>
          <w:bCs/>
          <w:sz w:val="22"/>
          <w:szCs w:val="22"/>
          <w:u w:val="single"/>
        </w:rPr>
        <w:t>Požární technika a věcné prostředky požární ochrany JSDH obce Určice</w:t>
      </w:r>
    </w:p>
    <w:p>
      <w:pPr>
        <w:pStyle w:val="Hlava"/>
        <w:spacing w:before="0" w:after="0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cs="Arial" w:ascii="Arial" w:hAnsi="Arial"/>
          <w:b/>
          <w:bCs/>
          <w:sz w:val="22"/>
          <w:szCs w:val="22"/>
          <w:u w:val="single"/>
        </w:rPr>
      </w:r>
    </w:p>
    <w:tbl>
      <w:tblPr>
        <w:tblW w:w="8973" w:type="dxa"/>
        <w:jc w:val="start"/>
        <w:tblInd w:w="179" w:type="dxa"/>
        <w:tblLayout w:type="fixed"/>
        <w:tblCellMar>
          <w:top w:w="30" w:type="dxa"/>
          <w:start w:w="30" w:type="dxa"/>
          <w:bottom w:w="30" w:type="dxa"/>
          <w:end w:w="30" w:type="dxa"/>
        </w:tblCellMar>
      </w:tblPr>
      <w:tblGrid>
        <w:gridCol w:w="1841"/>
        <w:gridCol w:w="2410"/>
        <w:gridCol w:w="3977"/>
        <w:gridCol w:w="745"/>
      </w:tblGrid>
      <w:tr>
        <w:trPr/>
        <w:tc>
          <w:tcPr>
            <w:tcW w:w="1841" w:type="dxa"/>
            <w:tcBorders>
              <w:top w:val="outset" w:sz="2" w:space="0" w:color="000000"/>
              <w:start w:val="outset" w:sz="2" w:space="0" w:color="000000"/>
              <w:bottom w:val="outset" w:sz="2" w:space="0" w:color="000000"/>
              <w:end w:val="outset" w:sz="2" w:space="0" w:color="000000"/>
            </w:tcBorders>
            <w:vAlign w:val="center"/>
          </w:tcPr>
          <w:p>
            <w:pPr>
              <w:pStyle w:val="Normln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2410" w:type="dxa"/>
            <w:tcBorders>
              <w:top w:val="outset" w:sz="2" w:space="0" w:color="000000"/>
              <w:start w:val="outset" w:sz="2" w:space="0" w:color="000000"/>
              <w:bottom w:val="outset" w:sz="2" w:space="0" w:color="000000"/>
              <w:end w:val="outset" w:sz="2" w:space="0" w:color="000000"/>
            </w:tcBorders>
            <w:vAlign w:val="center"/>
          </w:tcPr>
          <w:p>
            <w:pPr>
              <w:pStyle w:val="Normln"/>
              <w:jc w:val="center"/>
              <w:rPr/>
            </w:pPr>
            <w:r>
              <w:rPr>
                <w:rStyle w:val="Standardnpsmoodstavce"/>
                <w:rFonts w:cs="Arial" w:ascii="Arial" w:hAnsi="Arial"/>
                <w:b/>
                <w:bCs/>
                <w:sz w:val="22"/>
                <w:szCs w:val="22"/>
              </w:rPr>
              <w:t>Kategorie jednotek požární ochrany</w:t>
            </w:r>
          </w:p>
        </w:tc>
        <w:tc>
          <w:tcPr>
            <w:tcW w:w="3977" w:type="dxa"/>
            <w:tcBorders>
              <w:top w:val="outset" w:sz="2" w:space="0" w:color="000000"/>
              <w:start w:val="outset" w:sz="2" w:space="0" w:color="000000"/>
              <w:bottom w:val="outset" w:sz="2" w:space="0" w:color="000000"/>
              <w:end w:val="outset" w:sz="2" w:space="0" w:color="000000"/>
            </w:tcBorders>
            <w:vAlign w:val="center"/>
          </w:tcPr>
          <w:p>
            <w:pPr>
              <w:pStyle w:val="Normln"/>
              <w:jc w:val="center"/>
              <w:rPr/>
            </w:pPr>
            <w:r>
              <w:rPr>
                <w:rStyle w:val="Standardnpsmoodstavce"/>
                <w:rFonts w:cs="Arial" w:ascii="Arial" w:hAnsi="Arial"/>
                <w:b/>
                <w:bCs/>
                <w:sz w:val="22"/>
                <w:szCs w:val="22"/>
              </w:rPr>
              <w:t>Požární technika a věcné prostředky požární ochrany</w:t>
            </w:r>
          </w:p>
        </w:tc>
        <w:tc>
          <w:tcPr>
            <w:tcW w:w="745" w:type="dxa"/>
            <w:tcBorders>
              <w:top w:val="outset" w:sz="2" w:space="0" w:color="000000"/>
              <w:start w:val="outset" w:sz="2" w:space="0" w:color="000000"/>
              <w:bottom w:val="outset" w:sz="2" w:space="0" w:color="000000"/>
              <w:end w:val="outset" w:sz="2" w:space="0" w:color="000000"/>
            </w:tcBorders>
            <w:vAlign w:val="center"/>
          </w:tcPr>
          <w:p>
            <w:pPr>
              <w:pStyle w:val="Normln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>Počet členů</w:t>
            </w:r>
          </w:p>
        </w:tc>
      </w:tr>
      <w:tr>
        <w:trPr/>
        <w:tc>
          <w:tcPr>
            <w:tcW w:w="1841" w:type="dxa"/>
            <w:tcBorders>
              <w:top w:val="outset" w:sz="2" w:space="0" w:color="000000"/>
              <w:start w:val="outset" w:sz="2" w:space="0" w:color="000000"/>
              <w:bottom w:val="outset" w:sz="2" w:space="0" w:color="000000"/>
              <w:end w:val="outset" w:sz="2" w:space="0" w:color="000000"/>
            </w:tcBorders>
            <w:vAlign w:val="center"/>
          </w:tcPr>
          <w:p>
            <w:pPr>
              <w:pStyle w:val="Normln"/>
              <w:jc w:val="center"/>
              <w:rPr/>
            </w:pPr>
            <w:r>
              <w:rPr>
                <w:rStyle w:val="Standardnpsmoodstavce"/>
                <w:rFonts w:cs="Arial" w:ascii="Arial" w:hAnsi="Arial"/>
                <w:color w:val="000000"/>
                <w:sz w:val="22"/>
                <w:szCs w:val="22"/>
              </w:rPr>
              <w:t>JSDH Určice</w:t>
            </w:r>
          </w:p>
        </w:tc>
        <w:tc>
          <w:tcPr>
            <w:tcW w:w="2410" w:type="dxa"/>
            <w:tcBorders>
              <w:top w:val="outset" w:sz="2" w:space="0" w:color="000000"/>
              <w:start w:val="outset" w:sz="2" w:space="0" w:color="000000"/>
              <w:bottom w:val="outset" w:sz="2" w:space="0" w:color="000000"/>
              <w:end w:val="outset" w:sz="2" w:space="0" w:color="000000"/>
            </w:tcBorders>
            <w:vAlign w:val="center"/>
          </w:tcPr>
          <w:p>
            <w:pPr>
              <w:pStyle w:val="Normln"/>
              <w:jc w:val="center"/>
              <w:rPr/>
            </w:pPr>
            <w:r>
              <w:rPr>
                <w:rStyle w:val="Standardnpsmoodstavce"/>
                <w:rFonts w:cs="Arial" w:ascii="Arial" w:hAnsi="Arial"/>
                <w:sz w:val="22"/>
                <w:szCs w:val="22"/>
              </w:rPr>
              <w:t>JPO III</w:t>
            </w:r>
          </w:p>
        </w:tc>
        <w:tc>
          <w:tcPr>
            <w:tcW w:w="3977" w:type="dxa"/>
            <w:tcBorders>
              <w:top w:val="outset" w:sz="2" w:space="0" w:color="000000"/>
              <w:start w:val="outset" w:sz="2" w:space="0" w:color="000000"/>
              <w:bottom w:val="outset" w:sz="2" w:space="0" w:color="000000"/>
              <w:end w:val="outset" w:sz="2" w:space="0" w:color="000000"/>
            </w:tcBorders>
            <w:vAlign w:val="center"/>
          </w:tcPr>
          <w:p>
            <w:pPr>
              <w:pStyle w:val="Normln"/>
              <w:jc w:val="center"/>
              <w:rPr/>
            </w:pPr>
            <w:r>
              <w:rPr>
                <w:rStyle w:val="Standardnpsmoodstavce"/>
                <w:rFonts w:cs="Arial" w:ascii="Arial" w:hAnsi="Arial"/>
                <w:sz w:val="22"/>
                <w:szCs w:val="22"/>
              </w:rPr>
              <w:t xml:space="preserve">1x CAS 20 SCANIA </w:t>
            </w:r>
          </w:p>
        </w:tc>
        <w:tc>
          <w:tcPr>
            <w:tcW w:w="745" w:type="dxa"/>
            <w:tcBorders>
              <w:top w:val="outset" w:sz="2" w:space="0" w:color="000000"/>
              <w:start w:val="outset" w:sz="2" w:space="0" w:color="000000"/>
              <w:bottom w:val="outset" w:sz="2" w:space="0" w:color="000000"/>
              <w:end w:val="outset" w:sz="2" w:space="0" w:color="000000"/>
            </w:tcBorders>
            <w:vAlign w:val="center"/>
          </w:tcPr>
          <w:p>
            <w:pPr>
              <w:pStyle w:val="Normln"/>
              <w:jc w:val="center"/>
              <w:rPr/>
            </w:pPr>
            <w:r>
              <w:rPr>
                <w:rStyle w:val="Standardnpsmoodstavce"/>
                <w:rFonts w:cs="Arial" w:ascii="Arial" w:hAnsi="Arial"/>
                <w:sz w:val="22"/>
                <w:szCs w:val="22"/>
              </w:rPr>
              <w:t>20</w:t>
            </w:r>
          </w:p>
        </w:tc>
      </w:tr>
      <w:tr>
        <w:trPr/>
        <w:tc>
          <w:tcPr>
            <w:tcW w:w="1841" w:type="dxa"/>
            <w:tcBorders>
              <w:top w:val="outset" w:sz="2" w:space="0" w:color="000000"/>
              <w:start w:val="outset" w:sz="2" w:space="0" w:color="000000"/>
              <w:bottom w:val="outset" w:sz="2" w:space="0" w:color="000000"/>
              <w:end w:val="outset" w:sz="2" w:space="0" w:color="000000"/>
            </w:tcBorders>
            <w:vAlign w:val="center"/>
          </w:tcPr>
          <w:p>
            <w:pPr>
              <w:pStyle w:val="Normln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ln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2410" w:type="dxa"/>
            <w:tcBorders>
              <w:top w:val="outset" w:sz="2" w:space="0" w:color="000000"/>
              <w:start w:val="outset" w:sz="2" w:space="0" w:color="000000"/>
              <w:bottom w:val="outset" w:sz="2" w:space="0" w:color="000000"/>
              <w:end w:val="outset" w:sz="2" w:space="0" w:color="000000"/>
            </w:tcBorders>
            <w:vAlign w:val="center"/>
          </w:tcPr>
          <w:p>
            <w:pPr>
              <w:pStyle w:val="Normln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</w:r>
          </w:p>
        </w:tc>
        <w:tc>
          <w:tcPr>
            <w:tcW w:w="3977" w:type="dxa"/>
            <w:tcBorders>
              <w:top w:val="outset" w:sz="2" w:space="0" w:color="000000"/>
              <w:start w:val="outset" w:sz="2" w:space="0" w:color="000000"/>
              <w:bottom w:val="outset" w:sz="2" w:space="0" w:color="000000"/>
              <w:end w:val="outset" w:sz="2" w:space="0" w:color="000000"/>
            </w:tcBorders>
            <w:vAlign w:val="center"/>
          </w:tcPr>
          <w:p>
            <w:pPr>
              <w:pStyle w:val="Normln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t>DA  L1Z FORD</w:t>
            </w:r>
          </w:p>
        </w:tc>
        <w:tc>
          <w:tcPr>
            <w:tcW w:w="745" w:type="dxa"/>
            <w:tcBorders>
              <w:top w:val="outset" w:sz="2" w:space="0" w:color="000000"/>
              <w:start w:val="outset" w:sz="2" w:space="0" w:color="000000"/>
              <w:bottom w:val="outset" w:sz="2" w:space="0" w:color="000000"/>
              <w:end w:val="outset" w:sz="2" w:space="0" w:color="000000"/>
            </w:tcBorders>
            <w:vAlign w:val="center"/>
          </w:tcPr>
          <w:p>
            <w:pPr>
              <w:pStyle w:val="Normln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20</w:t>
            </w:r>
          </w:p>
        </w:tc>
      </w:tr>
      <w:tr>
        <w:trPr/>
        <w:tc>
          <w:tcPr>
            <w:tcW w:w="1841" w:type="dxa"/>
            <w:tcBorders>
              <w:top w:val="outset" w:sz="2" w:space="0" w:color="000000"/>
              <w:start w:val="outset" w:sz="2" w:space="0" w:color="000000"/>
              <w:bottom w:val="outset" w:sz="2" w:space="0" w:color="000000"/>
              <w:end w:val="outset" w:sz="2" w:space="0" w:color="000000"/>
            </w:tcBorders>
            <w:vAlign w:val="center"/>
          </w:tcPr>
          <w:p>
            <w:pPr>
              <w:pStyle w:val="Normln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ln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2410" w:type="dxa"/>
            <w:tcBorders>
              <w:top w:val="outset" w:sz="2" w:space="0" w:color="000000"/>
              <w:start w:val="outset" w:sz="2" w:space="0" w:color="000000"/>
              <w:bottom w:val="outset" w:sz="2" w:space="0" w:color="000000"/>
              <w:end w:val="outset" w:sz="2" w:space="0" w:color="000000"/>
            </w:tcBorders>
            <w:vAlign w:val="center"/>
          </w:tcPr>
          <w:p>
            <w:pPr>
              <w:pStyle w:val="Normln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</w:r>
          </w:p>
        </w:tc>
        <w:tc>
          <w:tcPr>
            <w:tcW w:w="3977" w:type="dxa"/>
            <w:tcBorders>
              <w:top w:val="outset" w:sz="2" w:space="0" w:color="000000"/>
              <w:start w:val="outset" w:sz="2" w:space="0" w:color="000000"/>
              <w:bottom w:val="outset" w:sz="2" w:space="0" w:color="000000"/>
              <w:end w:val="outset" w:sz="2" w:space="0" w:color="000000"/>
            </w:tcBorders>
            <w:vAlign w:val="center"/>
          </w:tcPr>
          <w:p>
            <w:pPr>
              <w:pStyle w:val="Normln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</w:r>
          </w:p>
        </w:tc>
        <w:tc>
          <w:tcPr>
            <w:tcW w:w="745" w:type="dxa"/>
            <w:tcBorders>
              <w:top w:val="outset" w:sz="2" w:space="0" w:color="000000"/>
              <w:start w:val="outset" w:sz="2" w:space="0" w:color="000000"/>
              <w:bottom w:val="outset" w:sz="2" w:space="0" w:color="000000"/>
              <w:end w:val="outset" w:sz="2" w:space="0" w:color="000000"/>
            </w:tcBorders>
            <w:vAlign w:val="center"/>
          </w:tcPr>
          <w:p>
            <w:pPr>
              <w:pStyle w:val="Normln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</w:tbl>
    <w:p>
      <w:pPr>
        <w:pStyle w:val="Normln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ln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lnweb"/>
        <w:spacing w:before="0" w:after="0"/>
        <w:ind w:hanging="0"/>
        <w:jc w:val="start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  <w:t>Pozn.:</w:t>
      </w:r>
    </w:p>
    <w:p>
      <w:pPr>
        <w:pStyle w:val="Normlnweb"/>
        <w:spacing w:before="0" w:after="0"/>
        <w:ind w:hanging="0"/>
        <w:jc w:val="start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  <w:t>CAS – cisternová automobilová stříkačka,</w:t>
      </w:r>
    </w:p>
    <w:p>
      <w:pPr>
        <w:pStyle w:val="Normlnweb"/>
        <w:spacing w:before="0" w:after="0"/>
        <w:ind w:hanging="0"/>
        <w:jc w:val="start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  <w:t>DA – dopravní automobil.</w:t>
      </w:r>
    </w:p>
    <w:p>
      <w:pPr>
        <w:pStyle w:val="Normlnweb"/>
        <w:spacing w:before="0" w:after="0"/>
        <w:ind w:hanging="0"/>
        <w:jc w:val="end"/>
        <w:rPr>
          <w:rFonts w:ascii="Arial" w:hAnsi="Arial" w:cs="Arial"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Normlnweb"/>
        <w:spacing w:before="0" w:after="0"/>
        <w:ind w:hanging="0"/>
        <w:jc w:val="end"/>
        <w:rPr>
          <w:rFonts w:ascii="Arial" w:hAnsi="Arial" w:cs="Arial"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Normlnweb"/>
        <w:spacing w:before="0" w:after="0"/>
        <w:ind w:hanging="0"/>
        <w:jc w:val="end"/>
        <w:rPr>
          <w:rFonts w:ascii="Arial" w:hAnsi="Arial" w:cs="Arial"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Normlnweb"/>
        <w:spacing w:before="0" w:after="0"/>
        <w:ind w:hanging="0"/>
        <w:jc w:val="end"/>
        <w:rPr>
          <w:rFonts w:ascii="Arial" w:hAnsi="Arial" w:cs="Arial"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Normlnweb"/>
        <w:spacing w:before="0" w:after="0"/>
        <w:ind w:hanging="0"/>
        <w:jc w:val="end"/>
        <w:rPr>
          <w:rFonts w:ascii="Arial" w:hAnsi="Arial" w:cs="Arial"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Normlnweb"/>
        <w:spacing w:before="0" w:after="0"/>
        <w:ind w:hanging="0"/>
        <w:jc w:val="end"/>
        <w:rPr>
          <w:rFonts w:ascii="Arial" w:hAnsi="Arial" w:cs="Arial"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Normlnweb"/>
        <w:spacing w:before="0" w:after="0"/>
        <w:ind w:hanging="0"/>
        <w:jc w:val="end"/>
        <w:rPr>
          <w:rFonts w:ascii="Arial" w:hAnsi="Arial" w:cs="Arial"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Normlnweb"/>
        <w:spacing w:before="0" w:after="0"/>
        <w:ind w:hanging="0"/>
        <w:jc w:val="end"/>
        <w:rPr>
          <w:rFonts w:ascii="Arial" w:hAnsi="Arial" w:cs="Arial"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Normlnweb"/>
        <w:spacing w:before="0" w:after="0"/>
        <w:ind w:hanging="0"/>
        <w:jc w:val="end"/>
        <w:rPr>
          <w:rFonts w:ascii="Arial" w:hAnsi="Arial" w:cs="Arial"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Normlnweb"/>
        <w:spacing w:before="0" w:after="0"/>
        <w:ind w:hanging="0"/>
        <w:jc w:val="end"/>
        <w:rPr>
          <w:rFonts w:ascii="Arial" w:hAnsi="Arial" w:cs="Arial"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Normlnweb"/>
        <w:spacing w:before="0" w:after="0"/>
        <w:ind w:hanging="0"/>
        <w:jc w:val="end"/>
        <w:rPr>
          <w:rFonts w:ascii="Arial" w:hAnsi="Arial" w:cs="Arial"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Normlnweb"/>
        <w:spacing w:before="0" w:after="0"/>
        <w:ind w:hanging="0"/>
        <w:jc w:val="end"/>
        <w:rPr>
          <w:rFonts w:ascii="Arial" w:hAnsi="Arial" w:cs="Arial"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Normlnweb"/>
        <w:spacing w:before="0" w:after="0"/>
        <w:ind w:hanging="0"/>
        <w:jc w:val="end"/>
        <w:rPr>
          <w:rFonts w:ascii="Arial" w:hAnsi="Arial" w:cs="Arial"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Normlnweb"/>
        <w:spacing w:before="0" w:after="0"/>
        <w:ind w:hanging="0"/>
        <w:jc w:val="end"/>
        <w:rPr>
          <w:rFonts w:ascii="Arial" w:hAnsi="Arial" w:cs="Arial"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Normlnweb"/>
        <w:spacing w:before="0" w:after="0"/>
        <w:ind w:hanging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Normlnweb"/>
        <w:spacing w:before="0" w:after="0"/>
        <w:ind w:hanging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Normlnweb"/>
        <w:spacing w:before="0" w:after="0"/>
        <w:ind w:hanging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Normlnweb"/>
        <w:spacing w:before="0" w:after="0"/>
        <w:ind w:hanging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Normlnweb"/>
        <w:spacing w:before="0" w:after="0"/>
        <w:ind w:hanging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Normlnweb"/>
        <w:spacing w:before="0" w:after="0"/>
        <w:ind w:hanging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Normlnweb"/>
        <w:spacing w:before="0" w:after="0"/>
        <w:ind w:hanging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Normlnweb"/>
        <w:spacing w:before="0" w:after="0"/>
        <w:ind w:hanging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Normlnweb"/>
        <w:spacing w:before="0" w:after="0"/>
        <w:ind w:hanging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Normlnweb"/>
        <w:spacing w:before="0" w:after="0"/>
        <w:ind w:hanging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Normlnweb"/>
        <w:spacing w:before="0" w:after="0"/>
        <w:ind w:hanging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Normlnweb"/>
        <w:spacing w:before="0" w:after="0"/>
        <w:ind w:hanging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Normlnweb"/>
        <w:spacing w:before="0" w:after="0"/>
        <w:ind w:hanging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Normlnweb"/>
        <w:spacing w:before="0" w:after="0"/>
        <w:ind w:hanging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Normlnweb"/>
        <w:spacing w:before="0" w:after="0"/>
        <w:ind w:hanging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Normlnweb"/>
        <w:spacing w:before="0" w:after="0"/>
        <w:ind w:hanging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Normlnweb"/>
        <w:spacing w:before="0" w:after="0"/>
        <w:ind w:hanging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Normlnweb"/>
        <w:spacing w:before="0" w:after="0"/>
        <w:ind w:hanging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Normlnweb"/>
        <w:spacing w:before="0" w:after="0"/>
        <w:ind w:hanging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Normlnweb"/>
        <w:spacing w:before="0" w:after="0"/>
        <w:ind w:hanging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Normlnweb"/>
        <w:spacing w:before="0" w:after="0"/>
        <w:ind w:hanging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Normlnweb"/>
        <w:spacing w:before="0" w:after="0"/>
        <w:ind w:hanging="0"/>
        <w:jc w:val="center"/>
        <w:rPr>
          <w:rStyle w:val="Standardnpsmoodstavce"/>
          <w:rFonts w:ascii="Arial" w:hAnsi="Arial" w:cs="Arial"/>
          <w:b/>
          <w:bCs/>
          <w:sz w:val="22"/>
          <w:szCs w:val="22"/>
        </w:rPr>
      </w:pPr>
      <w:r>
        <w:rPr/>
      </w:r>
    </w:p>
    <w:p>
      <w:pPr>
        <w:pStyle w:val="Normlnweb"/>
        <w:spacing w:before="0" w:after="0"/>
        <w:ind w:hanging="0"/>
        <w:jc w:val="center"/>
        <w:rPr/>
      </w:pPr>
      <w:r>
        <w:rPr>
          <w:rStyle w:val="Standardnpsmoodstavce"/>
          <w:rFonts w:cs="Arial" w:ascii="Arial" w:hAnsi="Arial"/>
          <w:b/>
          <w:bCs/>
          <w:sz w:val="22"/>
          <w:szCs w:val="22"/>
        </w:rPr>
        <w:t xml:space="preserve">Příloha č. 3 </w:t>
      </w:r>
      <w:r>
        <w:rPr>
          <w:rStyle w:val="Standardnpsmoodstavce"/>
          <w:rFonts w:cs="Arial" w:ascii="Arial" w:hAnsi="Arial"/>
          <w:b/>
          <w:bCs/>
          <w:iCs/>
          <w:sz w:val="22"/>
          <w:szCs w:val="22"/>
        </w:rPr>
        <w:t>k obecně závazné vyhlášce, kterou se vydává požární řád</w:t>
      </w:r>
    </w:p>
    <w:p>
      <w:pPr>
        <w:pStyle w:val="Normlnweb"/>
        <w:spacing w:before="0" w:after="0"/>
        <w:ind w:hanging="0"/>
        <w:jc w:val="center"/>
        <w:rPr>
          <w:rStyle w:val="Standardnpsmoodstavce"/>
          <w:rFonts w:ascii="Arial" w:hAnsi="Arial" w:cs="Arial"/>
          <w:b/>
          <w:bCs/>
          <w:iCs/>
          <w:sz w:val="22"/>
          <w:szCs w:val="22"/>
        </w:rPr>
      </w:pPr>
      <w:r>
        <w:rPr/>
      </w:r>
    </w:p>
    <w:p>
      <w:pPr>
        <w:pStyle w:val="Normln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ln"/>
        <w:tabs>
          <w:tab w:val="clear" w:pos="708"/>
        </w:tabs>
        <w:ind w:start="360"/>
        <w:rPr>
          <w:rFonts w:ascii="Arial" w:hAnsi="Arial" w:cs="Arial"/>
          <w:b/>
          <w:sz w:val="22"/>
          <w:szCs w:val="22"/>
          <w:u w:val="single"/>
        </w:rPr>
      </w:pPr>
      <w:r>
        <w:rPr>
          <w:rFonts w:cs="Arial" w:ascii="Arial" w:hAnsi="Arial"/>
          <w:b/>
          <w:sz w:val="22"/>
          <w:szCs w:val="22"/>
          <w:u w:val="single"/>
        </w:rPr>
        <w:t>Přehled zdrojů vody určených pro hašení požárů na území obce</w:t>
      </w:r>
    </w:p>
    <w:p>
      <w:pPr>
        <w:pStyle w:val="Normln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ln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8323" w:type="dxa"/>
        <w:jc w:val="start"/>
        <w:tblInd w:w="179" w:type="dxa"/>
        <w:tblLayout w:type="fixed"/>
        <w:tblCellMar>
          <w:top w:w="30" w:type="dxa"/>
          <w:start w:w="30" w:type="dxa"/>
          <w:bottom w:w="30" w:type="dxa"/>
          <w:end w:w="30" w:type="dxa"/>
        </w:tblCellMar>
      </w:tblPr>
      <w:tblGrid>
        <w:gridCol w:w="1418"/>
        <w:gridCol w:w="1417"/>
        <w:gridCol w:w="1701"/>
        <w:gridCol w:w="1894"/>
        <w:gridCol w:w="1893"/>
      </w:tblGrid>
      <w:tr>
        <w:trPr/>
        <w:tc>
          <w:tcPr>
            <w:tcW w:w="1418" w:type="dxa"/>
            <w:tcBorders>
              <w:top w:val="outset" w:sz="2" w:space="0" w:color="000000"/>
              <w:start w:val="outset" w:sz="2" w:space="0" w:color="000000"/>
              <w:bottom w:val="outset" w:sz="2" w:space="0" w:color="000000"/>
              <w:end w:val="outset" w:sz="2" w:space="0" w:color="000000"/>
            </w:tcBorders>
          </w:tcPr>
          <w:p>
            <w:pPr>
              <w:pStyle w:val="Normln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Typ zdroje vody</w:t>
            </w:r>
          </w:p>
        </w:tc>
        <w:tc>
          <w:tcPr>
            <w:tcW w:w="1417" w:type="dxa"/>
            <w:tcBorders>
              <w:top w:val="outset" w:sz="2" w:space="0" w:color="000000"/>
              <w:start w:val="outset" w:sz="2" w:space="0" w:color="000000"/>
              <w:bottom w:val="outset" w:sz="2" w:space="0" w:color="000000"/>
              <w:end w:val="outset" w:sz="2" w:space="0" w:color="000000"/>
            </w:tcBorders>
          </w:tcPr>
          <w:p>
            <w:pPr>
              <w:pStyle w:val="Normln"/>
              <w:jc w:val="center"/>
              <w:rPr/>
            </w:pPr>
            <w:r>
              <w:rPr>
                <w:rStyle w:val="Standardnpsmoodstavce"/>
                <w:rFonts w:cs="Arial" w:ascii="Arial" w:hAnsi="Arial"/>
                <w:b/>
                <w:bCs/>
                <w:sz w:val="22"/>
                <w:szCs w:val="22"/>
              </w:rPr>
              <w:t>Název</w:t>
            </w:r>
          </w:p>
        </w:tc>
        <w:tc>
          <w:tcPr>
            <w:tcW w:w="1701" w:type="dxa"/>
            <w:tcBorders>
              <w:top w:val="outset" w:sz="2" w:space="0" w:color="000000"/>
              <w:start w:val="outset" w:sz="2" w:space="0" w:color="000000"/>
              <w:bottom w:val="outset" w:sz="2" w:space="0" w:color="000000"/>
              <w:end w:val="outset" w:sz="2" w:space="0" w:color="000000"/>
            </w:tcBorders>
          </w:tcPr>
          <w:p>
            <w:pPr>
              <w:pStyle w:val="Normln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Kapacita</w:t>
            </w:r>
          </w:p>
        </w:tc>
        <w:tc>
          <w:tcPr>
            <w:tcW w:w="1894" w:type="dxa"/>
            <w:tcBorders>
              <w:top w:val="outset" w:sz="2" w:space="0" w:color="000000"/>
              <w:start w:val="outset" w:sz="2" w:space="0" w:color="000000"/>
              <w:bottom w:val="outset" w:sz="2" w:space="0" w:color="000000"/>
              <w:end w:val="outset" w:sz="2" w:space="0" w:color="000000"/>
            </w:tcBorders>
          </w:tcPr>
          <w:p>
            <w:pPr>
              <w:pStyle w:val="Normln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Čerpací stanoviště</w:t>
            </w:r>
          </w:p>
        </w:tc>
        <w:tc>
          <w:tcPr>
            <w:tcW w:w="1893" w:type="dxa"/>
            <w:tcBorders>
              <w:top w:val="outset" w:sz="2" w:space="0" w:color="000000"/>
              <w:start w:val="outset" w:sz="2" w:space="0" w:color="000000"/>
              <w:bottom w:val="outset" w:sz="2" w:space="0" w:color="000000"/>
              <w:end w:val="outset" w:sz="2" w:space="0" w:color="000000"/>
            </w:tcBorders>
          </w:tcPr>
          <w:p>
            <w:pPr>
              <w:pStyle w:val="Normln"/>
              <w:jc w:val="center"/>
              <w:rPr/>
            </w:pPr>
            <w:r>
              <w:rPr>
                <w:rStyle w:val="Standardnpsmoodstavce"/>
                <w:rFonts w:cs="Arial" w:ascii="Arial" w:hAnsi="Arial"/>
                <w:b/>
                <w:sz w:val="22"/>
                <w:szCs w:val="22"/>
              </w:rPr>
              <w:t>Využitelnost</w:t>
            </w:r>
          </w:p>
        </w:tc>
      </w:tr>
      <w:tr>
        <w:trPr/>
        <w:tc>
          <w:tcPr>
            <w:tcW w:w="1418" w:type="dxa"/>
            <w:tcBorders>
              <w:top w:val="outset" w:sz="2" w:space="0" w:color="000000"/>
              <w:start w:val="outset" w:sz="2" w:space="0" w:color="000000"/>
              <w:bottom w:val="outset" w:sz="2" w:space="0" w:color="000000"/>
              <w:end w:val="outset" w:sz="2" w:space="0" w:color="000000"/>
            </w:tcBorders>
            <w:vAlign w:val="center"/>
          </w:tcPr>
          <w:p>
            <w:pPr>
              <w:pStyle w:val="Normln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umělé</w:t>
            </w:r>
          </w:p>
        </w:tc>
        <w:tc>
          <w:tcPr>
            <w:tcW w:w="1417" w:type="dxa"/>
            <w:tcBorders>
              <w:top w:val="outset" w:sz="2" w:space="0" w:color="000000"/>
              <w:start w:val="outset" w:sz="2" w:space="0" w:color="000000"/>
              <w:bottom w:val="outset" w:sz="2" w:space="0" w:color="000000"/>
              <w:end w:val="outset" w:sz="2" w:space="0" w:color="000000"/>
            </w:tcBorders>
            <w:vAlign w:val="center"/>
          </w:tcPr>
          <w:p>
            <w:pPr>
              <w:pStyle w:val="Normln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Hydrantová síť obce</w:t>
            </w:r>
          </w:p>
        </w:tc>
        <w:tc>
          <w:tcPr>
            <w:tcW w:w="1701" w:type="dxa"/>
            <w:tcBorders>
              <w:top w:val="outset" w:sz="2" w:space="0" w:color="000000"/>
              <w:start w:val="outset" w:sz="2" w:space="0" w:color="000000"/>
              <w:bottom w:val="outset" w:sz="2" w:space="0" w:color="000000"/>
              <w:end w:val="outset" w:sz="2" w:space="0" w:color="000000"/>
            </w:tcBorders>
          </w:tcPr>
          <w:p>
            <w:pPr>
              <w:pStyle w:val="Normln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1894" w:type="dxa"/>
            <w:tcBorders>
              <w:top w:val="outset" w:sz="2" w:space="0" w:color="000000"/>
              <w:start w:val="outset" w:sz="2" w:space="0" w:color="000000"/>
              <w:bottom w:val="outset" w:sz="2" w:space="0" w:color="000000"/>
              <w:end w:val="outset" w:sz="2" w:space="0" w:color="000000"/>
            </w:tcBorders>
          </w:tcPr>
          <w:p>
            <w:pPr>
              <w:pStyle w:val="Normln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Dle umístění jednotlivých hydrantů v plánku obce</w:t>
            </w:r>
          </w:p>
        </w:tc>
        <w:tc>
          <w:tcPr>
            <w:tcW w:w="1893" w:type="dxa"/>
            <w:tcBorders>
              <w:top w:val="outset" w:sz="2" w:space="0" w:color="000000"/>
              <w:start w:val="outset" w:sz="2" w:space="0" w:color="000000"/>
              <w:bottom w:val="outset" w:sz="2" w:space="0" w:color="000000"/>
              <w:end w:val="outset" w:sz="2" w:space="0" w:color="000000"/>
            </w:tcBorders>
          </w:tcPr>
          <w:p>
            <w:pPr>
              <w:pStyle w:val="Normln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celoroční</w:t>
            </w:r>
          </w:p>
        </w:tc>
      </w:tr>
    </w:tbl>
    <w:p>
      <w:pPr>
        <w:pStyle w:val="Normln"/>
        <w:rPr>
          <w:rFonts w:ascii="Arial" w:hAnsi="Arial" w:cs="Arial"/>
          <w:b/>
          <w:sz w:val="22"/>
          <w:szCs w:val="22"/>
          <w:u w:val="single"/>
        </w:rPr>
      </w:pPr>
      <w:r>
        <w:rPr>
          <w:rFonts w:cs="Arial" w:ascii="Arial" w:hAnsi="Arial"/>
          <w:b/>
          <w:sz w:val="22"/>
          <w:szCs w:val="22"/>
          <w:u w:val="single"/>
        </w:rPr>
      </w:r>
    </w:p>
    <w:p>
      <w:pPr>
        <w:pStyle w:val="Normln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8323" w:type="dxa"/>
        <w:jc w:val="start"/>
        <w:tblInd w:w="179" w:type="dxa"/>
        <w:tblLayout w:type="fixed"/>
        <w:tblCellMar>
          <w:top w:w="30" w:type="dxa"/>
          <w:start w:w="30" w:type="dxa"/>
          <w:bottom w:w="30" w:type="dxa"/>
          <w:end w:w="30" w:type="dxa"/>
        </w:tblCellMar>
      </w:tblPr>
      <w:tblGrid>
        <w:gridCol w:w="1418"/>
        <w:gridCol w:w="1417"/>
        <w:gridCol w:w="1701"/>
        <w:gridCol w:w="1894"/>
        <w:gridCol w:w="1893"/>
      </w:tblGrid>
      <w:tr>
        <w:trPr/>
        <w:tc>
          <w:tcPr>
            <w:tcW w:w="1418" w:type="dxa"/>
            <w:tcBorders>
              <w:top w:val="outset" w:sz="2" w:space="0" w:color="000000"/>
              <w:start w:val="outset" w:sz="2" w:space="0" w:color="000000"/>
              <w:bottom w:val="outset" w:sz="2" w:space="0" w:color="000000"/>
              <w:end w:val="outset" w:sz="2" w:space="0" w:color="000000"/>
            </w:tcBorders>
          </w:tcPr>
          <w:p>
            <w:pPr>
              <w:pStyle w:val="Normln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Typ zdroje vody</w:t>
            </w:r>
          </w:p>
        </w:tc>
        <w:tc>
          <w:tcPr>
            <w:tcW w:w="1417" w:type="dxa"/>
            <w:tcBorders>
              <w:top w:val="outset" w:sz="2" w:space="0" w:color="000000"/>
              <w:start w:val="outset" w:sz="2" w:space="0" w:color="000000"/>
              <w:bottom w:val="outset" w:sz="2" w:space="0" w:color="000000"/>
              <w:end w:val="outset" w:sz="2" w:space="0" w:color="000000"/>
            </w:tcBorders>
          </w:tcPr>
          <w:p>
            <w:pPr>
              <w:pStyle w:val="Normln"/>
              <w:jc w:val="center"/>
              <w:rPr/>
            </w:pPr>
            <w:r>
              <w:rPr>
                <w:rStyle w:val="Standardnpsmoodstavce"/>
                <w:rFonts w:cs="Arial" w:ascii="Arial" w:hAnsi="Arial"/>
                <w:b/>
                <w:bCs/>
                <w:sz w:val="22"/>
                <w:szCs w:val="22"/>
              </w:rPr>
              <w:t>Název</w:t>
            </w:r>
          </w:p>
        </w:tc>
        <w:tc>
          <w:tcPr>
            <w:tcW w:w="1701" w:type="dxa"/>
            <w:tcBorders>
              <w:top w:val="outset" w:sz="2" w:space="0" w:color="000000"/>
              <w:start w:val="outset" w:sz="2" w:space="0" w:color="000000"/>
              <w:bottom w:val="outset" w:sz="2" w:space="0" w:color="000000"/>
              <w:end w:val="outset" w:sz="2" w:space="0" w:color="000000"/>
            </w:tcBorders>
          </w:tcPr>
          <w:p>
            <w:pPr>
              <w:pStyle w:val="Normln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Kapacita</w:t>
            </w:r>
          </w:p>
        </w:tc>
        <w:tc>
          <w:tcPr>
            <w:tcW w:w="1894" w:type="dxa"/>
            <w:tcBorders>
              <w:top w:val="outset" w:sz="2" w:space="0" w:color="000000"/>
              <w:start w:val="outset" w:sz="2" w:space="0" w:color="000000"/>
              <w:bottom w:val="outset" w:sz="2" w:space="0" w:color="000000"/>
              <w:end w:val="outset" w:sz="2" w:space="0" w:color="000000"/>
            </w:tcBorders>
          </w:tcPr>
          <w:p>
            <w:pPr>
              <w:pStyle w:val="Normln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Čerpací stanoviště</w:t>
            </w:r>
          </w:p>
        </w:tc>
        <w:tc>
          <w:tcPr>
            <w:tcW w:w="1893" w:type="dxa"/>
            <w:tcBorders>
              <w:top w:val="outset" w:sz="2" w:space="0" w:color="000000"/>
              <w:start w:val="outset" w:sz="2" w:space="0" w:color="000000"/>
              <w:bottom w:val="outset" w:sz="2" w:space="0" w:color="000000"/>
              <w:end w:val="outset" w:sz="2" w:space="0" w:color="000000"/>
            </w:tcBorders>
          </w:tcPr>
          <w:p>
            <w:pPr>
              <w:pStyle w:val="Normln"/>
              <w:jc w:val="center"/>
              <w:rPr/>
            </w:pPr>
            <w:r>
              <w:rPr>
                <w:rStyle w:val="Standardnpsmoodstavce"/>
                <w:rFonts w:cs="Arial" w:ascii="Arial" w:hAnsi="Arial"/>
                <w:b/>
                <w:sz w:val="22"/>
                <w:szCs w:val="22"/>
              </w:rPr>
              <w:t>Využitelnost</w:t>
            </w:r>
          </w:p>
        </w:tc>
      </w:tr>
      <w:tr>
        <w:trPr/>
        <w:tc>
          <w:tcPr>
            <w:tcW w:w="1418" w:type="dxa"/>
            <w:tcBorders>
              <w:top w:val="outset" w:sz="2" w:space="0" w:color="000000"/>
              <w:start w:val="outset" w:sz="2" w:space="0" w:color="000000"/>
              <w:bottom w:val="outset" w:sz="2" w:space="0" w:color="000000"/>
              <w:end w:val="outset" w:sz="2" w:space="0" w:color="000000"/>
            </w:tcBorders>
            <w:vAlign w:val="center"/>
          </w:tcPr>
          <w:p>
            <w:pPr>
              <w:pStyle w:val="Normln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outset" w:sz="2" w:space="0" w:color="000000"/>
              <w:start w:val="outset" w:sz="2" w:space="0" w:color="000000"/>
              <w:bottom w:val="outset" w:sz="2" w:space="0" w:color="000000"/>
              <w:end w:val="outset" w:sz="2" w:space="0" w:color="000000"/>
            </w:tcBorders>
            <w:vAlign w:val="center"/>
          </w:tcPr>
          <w:p>
            <w:pPr>
              <w:pStyle w:val="Normln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1701" w:type="dxa"/>
            <w:tcBorders>
              <w:top w:val="outset" w:sz="2" w:space="0" w:color="000000"/>
              <w:start w:val="outset" w:sz="2" w:space="0" w:color="000000"/>
              <w:bottom w:val="outset" w:sz="2" w:space="0" w:color="000000"/>
              <w:end w:val="outset" w:sz="2" w:space="0" w:color="000000"/>
            </w:tcBorders>
          </w:tcPr>
          <w:p>
            <w:pPr>
              <w:pStyle w:val="Normln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1894" w:type="dxa"/>
            <w:tcBorders>
              <w:top w:val="outset" w:sz="2" w:space="0" w:color="000000"/>
              <w:start w:val="outset" w:sz="2" w:space="0" w:color="000000"/>
              <w:bottom w:val="outset" w:sz="2" w:space="0" w:color="000000"/>
              <w:end w:val="outset" w:sz="2" w:space="0" w:color="000000"/>
            </w:tcBorders>
          </w:tcPr>
          <w:p>
            <w:pPr>
              <w:pStyle w:val="Normln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1893" w:type="dxa"/>
            <w:tcBorders>
              <w:top w:val="outset" w:sz="2" w:space="0" w:color="000000"/>
              <w:start w:val="outset" w:sz="2" w:space="0" w:color="000000"/>
              <w:bottom w:val="outset" w:sz="2" w:space="0" w:color="000000"/>
              <w:end w:val="outset" w:sz="2" w:space="0" w:color="000000"/>
            </w:tcBorders>
          </w:tcPr>
          <w:p>
            <w:pPr>
              <w:pStyle w:val="Normln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1418" w:type="dxa"/>
            <w:tcBorders>
              <w:top w:val="outset" w:sz="2" w:space="0" w:color="000000"/>
              <w:start w:val="outset" w:sz="2" w:space="0" w:color="000000"/>
              <w:bottom w:val="outset" w:sz="2" w:space="0" w:color="000000"/>
              <w:end w:val="outset" w:sz="2" w:space="0" w:color="000000"/>
            </w:tcBorders>
            <w:vAlign w:val="center"/>
          </w:tcPr>
          <w:p>
            <w:pPr>
              <w:pStyle w:val="Normln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umělé</w:t>
            </w:r>
          </w:p>
        </w:tc>
        <w:tc>
          <w:tcPr>
            <w:tcW w:w="1417" w:type="dxa"/>
            <w:tcBorders>
              <w:top w:val="outset" w:sz="2" w:space="0" w:color="000000"/>
              <w:start w:val="outset" w:sz="2" w:space="0" w:color="000000"/>
              <w:bottom w:val="outset" w:sz="2" w:space="0" w:color="000000"/>
              <w:end w:val="outset" w:sz="2" w:space="0" w:color="000000"/>
            </w:tcBorders>
            <w:vAlign w:val="center"/>
          </w:tcPr>
          <w:p>
            <w:pPr>
              <w:pStyle w:val="Normln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Požární nádrž v HD Určice</w:t>
            </w:r>
          </w:p>
        </w:tc>
        <w:tc>
          <w:tcPr>
            <w:tcW w:w="1701" w:type="dxa"/>
            <w:tcBorders>
              <w:top w:val="outset" w:sz="2" w:space="0" w:color="000000"/>
              <w:start w:val="outset" w:sz="2" w:space="0" w:color="000000"/>
              <w:bottom w:val="outset" w:sz="2" w:space="0" w:color="000000"/>
              <w:end w:val="outset" w:sz="2" w:space="0" w:color="000000"/>
            </w:tcBorders>
          </w:tcPr>
          <w:p>
            <w:pPr>
              <w:pStyle w:val="Normln"/>
              <w:rPr/>
            </w:pPr>
            <w:r>
              <w:rPr>
                <w:rStyle w:val="Standardnpsmoodstavce"/>
                <w:rFonts w:cs="Arial" w:ascii="Arial" w:hAnsi="Arial"/>
                <w:sz w:val="22"/>
                <w:szCs w:val="22"/>
              </w:rPr>
              <w:t>45 m</w:t>
            </w:r>
            <w:r>
              <w:rPr>
                <w:rStyle w:val="Standardnpsmoodstavce"/>
                <w:rFonts w:cs="Arial" w:ascii="Arial" w:hAnsi="Arial"/>
                <w:position w:val="6"/>
                <w:sz w:val="14"/>
                <w:sz w:val="22"/>
                <w:szCs w:val="22"/>
              </w:rPr>
              <w:t>3</w:t>
            </w:r>
            <w:r>
              <w:rPr>
                <w:rStyle w:val="Standardnpsmoodstavce"/>
                <w:rFonts w:cs="Arial" w:ascii="Arial" w:hAnsi="Arial"/>
                <w:sz w:val="22"/>
                <w:szCs w:val="22"/>
              </w:rPr>
              <w:t xml:space="preserve">   </w:t>
            </w:r>
          </w:p>
        </w:tc>
        <w:tc>
          <w:tcPr>
            <w:tcW w:w="1894" w:type="dxa"/>
            <w:tcBorders>
              <w:top w:val="outset" w:sz="2" w:space="0" w:color="000000"/>
              <w:start w:val="outset" w:sz="2" w:space="0" w:color="000000"/>
              <w:bottom w:val="outset" w:sz="2" w:space="0" w:color="000000"/>
              <w:end w:val="outset" w:sz="2" w:space="0" w:color="000000"/>
            </w:tcBorders>
          </w:tcPr>
          <w:p>
            <w:pPr>
              <w:pStyle w:val="Normln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HD Určice č.p.463</w:t>
            </w:r>
          </w:p>
        </w:tc>
        <w:tc>
          <w:tcPr>
            <w:tcW w:w="1893" w:type="dxa"/>
            <w:tcBorders>
              <w:top w:val="outset" w:sz="2" w:space="0" w:color="000000"/>
              <w:start w:val="outset" w:sz="2" w:space="0" w:color="000000"/>
              <w:bottom w:val="outset" w:sz="2" w:space="0" w:color="000000"/>
              <w:end w:val="outset" w:sz="2" w:space="0" w:color="000000"/>
            </w:tcBorders>
          </w:tcPr>
          <w:p>
            <w:pPr>
              <w:pStyle w:val="Normln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 </w:t>
            </w:r>
            <w:r>
              <w:rPr>
                <w:rFonts w:cs="Arial" w:ascii="Arial" w:hAnsi="Arial"/>
                <w:sz w:val="22"/>
                <w:szCs w:val="22"/>
              </w:rPr>
              <w:t>celoroční</w:t>
            </w:r>
          </w:p>
        </w:tc>
      </w:tr>
    </w:tbl>
    <w:p>
      <w:pPr>
        <w:pStyle w:val="Normln"/>
        <w:tabs>
          <w:tab w:val="clear" w:pos="708"/>
        </w:tabs>
        <w:ind w:start="360"/>
        <w:rPr>
          <w:rFonts w:ascii="Arial" w:hAnsi="Arial" w:cs="Arial"/>
          <w:b/>
          <w:sz w:val="22"/>
          <w:szCs w:val="22"/>
          <w:u w:val="single"/>
        </w:rPr>
      </w:pPr>
      <w:r>
        <w:rPr>
          <w:rFonts w:cs="Arial" w:ascii="Arial" w:hAnsi="Arial"/>
          <w:b/>
          <w:sz w:val="22"/>
          <w:szCs w:val="22"/>
          <w:u w:val="single"/>
        </w:rPr>
      </w:r>
    </w:p>
    <w:p>
      <w:pPr>
        <w:pStyle w:val="Normln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Odstavecseseznamem"/>
        <w:ind w:start="360"/>
        <w:rPr>
          <w:rFonts w:ascii="Arial" w:hAnsi="Arial" w:cs="Arial"/>
          <w:b/>
          <w:u w:val="single"/>
        </w:rPr>
      </w:pPr>
      <w:r>
        <w:rPr>
          <w:rFonts w:cs="Arial" w:ascii="Arial" w:hAnsi="Arial"/>
          <w:b/>
          <w:u w:val="single"/>
        </w:rPr>
      </w:r>
    </w:p>
    <w:p>
      <w:pPr>
        <w:pStyle w:val="Normln"/>
        <w:tabs>
          <w:tab w:val="clear" w:pos="708"/>
        </w:tabs>
        <w:ind w:start="360"/>
        <w:jc w:val="center"/>
        <w:rPr>
          <w:rFonts w:ascii="Arial" w:hAnsi="Arial" w:cs="Arial"/>
          <w:b/>
          <w:i/>
          <w:i/>
          <w:sz w:val="22"/>
          <w:szCs w:val="22"/>
        </w:rPr>
      </w:pPr>
      <w:r>
        <w:rPr>
          <w:rFonts w:cs="Arial" w:ascii="Arial" w:hAnsi="Arial"/>
          <w:b/>
          <w:i/>
          <w:sz w:val="22"/>
          <w:szCs w:val="22"/>
        </w:rPr>
      </w:r>
    </w:p>
    <w:p>
      <w:pPr>
        <w:pStyle w:val="Normlnweb"/>
        <w:ind w:hanging="0"/>
        <w:rPr>
          <w:rFonts w:ascii="Arial" w:hAnsi="Arial" w:cs="Arial"/>
          <w:color w:val="FF0000"/>
          <w:sz w:val="22"/>
          <w:szCs w:val="22"/>
        </w:rPr>
      </w:pPr>
      <w:r>
        <w:rPr>
          <w:rFonts w:cs="Arial" w:ascii="Arial" w:hAnsi="Arial"/>
          <w:color w:val="FF0000"/>
          <w:sz w:val="22"/>
          <w:szCs w:val="22"/>
        </w:rPr>
      </w:r>
    </w:p>
    <w:p>
      <w:pPr>
        <w:pStyle w:val="Normlnweb"/>
        <w:ind w:hanging="0"/>
        <w:rPr>
          <w:rFonts w:ascii="Arial" w:hAnsi="Arial" w:cs="Arial"/>
          <w:color w:val="FF0000"/>
          <w:sz w:val="22"/>
          <w:szCs w:val="22"/>
        </w:rPr>
      </w:pPr>
      <w:r>
        <w:rPr>
          <w:rFonts w:cs="Arial" w:ascii="Arial" w:hAnsi="Arial"/>
          <w:color w:val="FF0000"/>
          <w:sz w:val="22"/>
          <w:szCs w:val="22"/>
        </w:rPr>
      </w:r>
    </w:p>
    <w:p>
      <w:pPr>
        <w:pStyle w:val="Normlnweb"/>
        <w:ind w:hanging="0"/>
        <w:rPr>
          <w:rFonts w:ascii="Arial" w:hAnsi="Arial" w:cs="Arial"/>
          <w:color w:val="FF0000"/>
          <w:sz w:val="22"/>
          <w:szCs w:val="22"/>
        </w:rPr>
      </w:pPr>
      <w:r>
        <w:rPr>
          <w:rFonts w:cs="Arial" w:ascii="Arial" w:hAnsi="Arial"/>
          <w:color w:val="FF0000"/>
          <w:sz w:val="22"/>
          <w:szCs w:val="22"/>
        </w:rPr>
      </w:r>
    </w:p>
    <w:p>
      <w:pPr>
        <w:pStyle w:val="Normlnweb"/>
        <w:ind w:hanging="0"/>
        <w:rPr>
          <w:rFonts w:ascii="Arial" w:hAnsi="Arial" w:cs="Arial"/>
          <w:color w:val="FF0000"/>
          <w:sz w:val="22"/>
          <w:szCs w:val="22"/>
        </w:rPr>
      </w:pPr>
      <w:r>
        <w:rPr>
          <w:rFonts w:cs="Arial" w:ascii="Arial" w:hAnsi="Arial"/>
          <w:color w:val="FF0000"/>
          <w:sz w:val="22"/>
          <w:szCs w:val="22"/>
        </w:rPr>
      </w:r>
    </w:p>
    <w:p>
      <w:pPr>
        <w:pStyle w:val="Normlnweb"/>
        <w:ind w:hanging="0"/>
        <w:rPr>
          <w:rFonts w:ascii="Arial" w:hAnsi="Arial" w:cs="Arial"/>
          <w:color w:val="FF0000"/>
          <w:sz w:val="22"/>
          <w:szCs w:val="22"/>
        </w:rPr>
      </w:pPr>
      <w:r>
        <w:rPr>
          <w:rFonts w:cs="Arial" w:ascii="Arial" w:hAnsi="Arial"/>
          <w:color w:val="FF0000"/>
          <w:sz w:val="22"/>
          <w:szCs w:val="22"/>
        </w:rPr>
      </w:r>
    </w:p>
    <w:p>
      <w:pPr>
        <w:pStyle w:val="Normlnweb"/>
        <w:ind w:hanging="0"/>
        <w:rPr>
          <w:rFonts w:ascii="Arial" w:hAnsi="Arial" w:cs="Arial"/>
          <w:color w:val="FF0000"/>
          <w:sz w:val="22"/>
          <w:szCs w:val="22"/>
        </w:rPr>
      </w:pPr>
      <w:r>
        <w:rPr>
          <w:rFonts w:cs="Arial" w:ascii="Arial" w:hAnsi="Arial"/>
          <w:color w:val="FF0000"/>
          <w:sz w:val="22"/>
          <w:szCs w:val="22"/>
        </w:rPr>
      </w:r>
    </w:p>
    <w:p>
      <w:pPr>
        <w:pStyle w:val="Normlnweb"/>
        <w:ind w:hanging="0"/>
        <w:rPr>
          <w:rFonts w:ascii="Arial" w:hAnsi="Arial" w:cs="Arial"/>
          <w:color w:val="FF0000"/>
          <w:sz w:val="22"/>
          <w:szCs w:val="22"/>
        </w:rPr>
      </w:pPr>
      <w:r>
        <w:rPr>
          <w:rFonts w:cs="Arial" w:ascii="Arial" w:hAnsi="Arial"/>
          <w:color w:val="FF0000"/>
          <w:sz w:val="22"/>
          <w:szCs w:val="22"/>
        </w:rPr>
      </w:r>
    </w:p>
    <w:p>
      <w:pPr>
        <w:pStyle w:val="Normlnweb"/>
        <w:ind w:hanging="0"/>
        <w:rPr>
          <w:rFonts w:ascii="Arial" w:hAnsi="Arial" w:cs="Arial"/>
          <w:color w:val="FF0000"/>
          <w:sz w:val="22"/>
          <w:szCs w:val="22"/>
        </w:rPr>
      </w:pPr>
      <w:r>
        <w:rPr>
          <w:rFonts w:cs="Arial" w:ascii="Arial" w:hAnsi="Arial"/>
          <w:color w:val="FF0000"/>
          <w:sz w:val="22"/>
          <w:szCs w:val="22"/>
        </w:rPr>
      </w:r>
    </w:p>
    <w:p>
      <w:pPr>
        <w:pStyle w:val="Normlnweb"/>
        <w:ind w:hanging="0"/>
        <w:rPr>
          <w:rFonts w:ascii="Arial" w:hAnsi="Arial" w:cs="Arial"/>
          <w:color w:val="FF0000"/>
          <w:sz w:val="22"/>
          <w:szCs w:val="22"/>
        </w:rPr>
      </w:pPr>
      <w:r>
        <w:rPr>
          <w:rFonts w:cs="Arial" w:ascii="Arial" w:hAnsi="Arial"/>
          <w:color w:val="FF0000"/>
          <w:sz w:val="22"/>
          <w:szCs w:val="22"/>
        </w:rPr>
      </w:r>
    </w:p>
    <w:p>
      <w:pPr>
        <w:pStyle w:val="Normlnweb"/>
        <w:ind w:hanging="0"/>
        <w:rPr>
          <w:rFonts w:ascii="Arial" w:hAnsi="Arial" w:cs="Arial"/>
          <w:color w:val="FF0000"/>
          <w:sz w:val="22"/>
          <w:szCs w:val="22"/>
        </w:rPr>
      </w:pPr>
      <w:r>
        <w:rPr>
          <w:rFonts w:cs="Arial" w:ascii="Arial" w:hAnsi="Arial"/>
          <w:color w:val="FF0000"/>
          <w:sz w:val="22"/>
          <w:szCs w:val="22"/>
        </w:rPr>
      </w:r>
    </w:p>
    <w:p>
      <w:pPr>
        <w:pStyle w:val="Odstavecseseznamem"/>
        <w:ind w:start="360"/>
        <w:rPr>
          <w:rFonts w:ascii="Arial" w:hAnsi="Arial" w:cs="Arial"/>
          <w:b/>
          <w:u w:val="single"/>
        </w:rPr>
      </w:pPr>
      <w:r>
        <w:rPr>
          <w:rFonts w:cs="Arial" w:ascii="Arial" w:hAnsi="Arial"/>
          <w:b/>
          <w:u w:val="single"/>
        </w:rPr>
      </w:r>
    </w:p>
    <w:p>
      <w:pPr>
        <w:pStyle w:val="Odstavecseseznamem"/>
        <w:ind w:start="360"/>
        <w:rPr>
          <w:rFonts w:ascii="Arial" w:hAnsi="Arial" w:cs="Arial"/>
          <w:b/>
          <w:u w:val="single"/>
        </w:rPr>
      </w:pPr>
      <w:r>
        <w:rPr>
          <w:rFonts w:cs="Arial" w:ascii="Arial" w:hAnsi="Arial"/>
          <w:b/>
          <w:u w:val="single"/>
        </w:rPr>
      </w:r>
    </w:p>
    <w:p>
      <w:pPr>
        <w:pStyle w:val="Odstavecseseznamem"/>
        <w:ind w:start="360"/>
        <w:rPr>
          <w:rFonts w:ascii="Arial" w:hAnsi="Arial" w:cs="Arial"/>
          <w:b/>
          <w:u w:val="single"/>
        </w:rPr>
      </w:pPr>
      <w:r>
        <w:rPr>
          <w:rFonts w:cs="Arial" w:ascii="Arial" w:hAnsi="Arial"/>
          <w:b/>
          <w:u w:val="single"/>
        </w:rPr>
      </w:r>
    </w:p>
    <w:p>
      <w:pPr>
        <w:pStyle w:val="Odstavecseseznamem"/>
        <w:ind w:start="360"/>
        <w:rPr>
          <w:rFonts w:ascii="Arial" w:hAnsi="Arial" w:cs="Arial"/>
          <w:b/>
          <w:u w:val="single"/>
        </w:rPr>
      </w:pPr>
      <w:r>
        <w:rPr>
          <w:rFonts w:cs="Arial" w:ascii="Arial" w:hAnsi="Arial"/>
          <w:b/>
          <w:u w:val="single"/>
        </w:rPr>
      </w:r>
    </w:p>
    <w:p>
      <w:pPr>
        <w:pStyle w:val="Odstavecseseznamem"/>
        <w:ind w:start="360"/>
        <w:rPr>
          <w:rFonts w:ascii="Arial" w:hAnsi="Arial" w:cs="Arial"/>
          <w:b/>
          <w:u w:val="single"/>
        </w:rPr>
      </w:pPr>
      <w:r>
        <w:rPr>
          <w:rFonts w:cs="Arial" w:ascii="Arial" w:hAnsi="Arial"/>
          <w:b/>
          <w:u w:val="single"/>
        </w:rPr>
      </w:r>
    </w:p>
    <w:p>
      <w:pPr>
        <w:pStyle w:val="Odstavecseseznamem"/>
        <w:ind w:start="360"/>
        <w:rPr>
          <w:rFonts w:ascii="Arial" w:hAnsi="Arial" w:cs="Arial"/>
          <w:b/>
          <w:u w:val="single"/>
        </w:rPr>
      </w:pPr>
      <w:r>
        <w:rPr>
          <w:rFonts w:cs="Arial" w:ascii="Arial" w:hAnsi="Arial"/>
          <w:b/>
          <w:u w:val="single"/>
        </w:rPr>
      </w:r>
    </w:p>
    <w:p>
      <w:pPr>
        <w:pStyle w:val="Odstavecseseznamem"/>
        <w:ind w:start="360"/>
        <w:rPr>
          <w:rFonts w:ascii="Arial" w:hAnsi="Arial" w:cs="Arial"/>
          <w:b/>
          <w:u w:val="single"/>
        </w:rPr>
      </w:pPr>
      <w:r>
        <w:rPr>
          <w:rFonts w:cs="Arial" w:ascii="Arial" w:hAnsi="Arial"/>
          <w:b/>
          <w:u w:val="single"/>
        </w:rPr>
      </w:r>
    </w:p>
    <w:p>
      <w:pPr>
        <w:pStyle w:val="Odstavecseseznamem"/>
        <w:ind w:start="708"/>
        <w:rPr>
          <w:rFonts w:ascii="Arial" w:hAnsi="Arial" w:cs="Arial"/>
          <w:b/>
          <w:u w:val="single"/>
        </w:rPr>
      </w:pPr>
      <w:r>
        <w:rPr>
          <w:rFonts w:cs="Arial" w:ascii="Arial" w:hAnsi="Arial"/>
          <w:b/>
          <w:u w:val="single"/>
        </w:rPr>
      </w:r>
    </w:p>
    <w:p>
      <w:pPr>
        <w:pStyle w:val="Odstavecseseznamem"/>
        <w:ind w:start="708"/>
        <w:rPr>
          <w:rFonts w:ascii="Arial" w:hAnsi="Arial" w:cs="Arial"/>
          <w:b/>
          <w:u w:val="single"/>
        </w:rPr>
      </w:pPr>
      <w:r>
        <w:rPr>
          <w:rFonts w:cs="Arial" w:ascii="Arial" w:hAnsi="Arial"/>
          <w:b/>
          <w:u w:val="single"/>
        </w:rPr>
      </w:r>
    </w:p>
    <w:p>
      <w:pPr>
        <w:pStyle w:val="Odstavecseseznamem"/>
        <w:ind w:start="708"/>
        <w:rPr>
          <w:rFonts w:ascii="Arial" w:hAnsi="Arial" w:cs="Arial"/>
          <w:b/>
          <w:u w:val="single"/>
        </w:rPr>
      </w:pPr>
      <w:r>
        <w:rPr>
          <w:rFonts w:cs="Arial" w:ascii="Arial" w:hAnsi="Arial"/>
          <w:b/>
          <w:u w:val="single"/>
        </w:rPr>
        <w:t xml:space="preserve">Plánek obce s vyznačením  </w:t>
      </w:r>
      <w:r>
        <w:rPr>
          <w:rFonts w:cs="Arial" w:ascii="Arial" w:hAnsi="Arial"/>
          <w:b/>
          <w:u w:val="single"/>
        </w:rPr>
        <w:t>podzemních</w:t>
      </w:r>
      <w:r>
        <w:rPr>
          <w:rFonts w:cs="Arial" w:ascii="Arial" w:hAnsi="Arial"/>
          <w:b/>
          <w:u w:val="single"/>
        </w:rPr>
        <w:t xml:space="preserve"> hydrantů pro hašení požárů</w:t>
      </w:r>
    </w:p>
    <w:p>
      <w:pPr>
        <w:pStyle w:val="Normlnweb"/>
        <w:ind w:hanging="0"/>
        <w:rPr/>
      </w:pPr>
      <w:r>
        <w:rPr>
          <w:rStyle w:val="Standardnpsmoodstavce"/>
          <w:rFonts w:cs="Arial" w:ascii="Arial" w:hAnsi="Arial"/>
          <w:color w:val="FF0000"/>
          <w:sz w:val="22"/>
          <w:szCs w:val="22"/>
        </w:rPr>
        <w:drawing>
          <wp:inline distT="0" distB="0" distL="0" distR="0">
            <wp:extent cx="4944745" cy="6995795"/>
            <wp:effectExtent l="0" t="0" r="0" b="0"/>
            <wp:docPr id="1" name="Obrázek 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4745" cy="6995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lnweb"/>
        <w:ind w:hanging="0"/>
        <w:rPr>
          <w:rFonts w:ascii="Arial" w:hAnsi="Arial" w:cs="Arial"/>
          <w:color w:val="FF0000"/>
          <w:sz w:val="22"/>
          <w:szCs w:val="22"/>
        </w:rPr>
      </w:pPr>
      <w:r>
        <w:rPr>
          <w:rFonts w:cs="Arial" w:ascii="Arial" w:hAnsi="Arial"/>
          <w:color w:val="FF0000"/>
          <w:sz w:val="22"/>
          <w:szCs w:val="22"/>
        </w:rPr>
      </w:r>
    </w:p>
    <w:p>
      <w:pPr>
        <w:pStyle w:val="Normlnweb"/>
        <w:ind w:hanging="0"/>
        <w:rPr>
          <w:rFonts w:ascii="Arial" w:hAnsi="Arial" w:cs="Arial"/>
          <w:color w:val="FF0000"/>
          <w:sz w:val="22"/>
          <w:szCs w:val="22"/>
        </w:rPr>
      </w:pPr>
      <w:r>
        <w:rPr>
          <w:rFonts w:cs="Arial" w:ascii="Arial" w:hAnsi="Arial"/>
          <w:color w:val="FF0000"/>
          <w:sz w:val="22"/>
          <w:szCs w:val="22"/>
        </w:rPr>
      </w:r>
    </w:p>
    <w:p>
      <w:pPr>
        <w:pStyle w:val="Normlnweb"/>
        <w:ind w:hanging="0"/>
        <w:rPr>
          <w:rFonts w:ascii="Arial" w:hAnsi="Arial" w:cs="Arial"/>
          <w:color w:val="FF0000"/>
          <w:sz w:val="22"/>
          <w:szCs w:val="22"/>
        </w:rPr>
      </w:pPr>
      <w:r>
        <w:rPr>
          <w:rFonts w:cs="Arial" w:ascii="Arial" w:hAnsi="Arial"/>
          <w:color w:val="FF0000"/>
          <w:sz w:val="22"/>
          <w:szCs w:val="22"/>
        </w:rPr>
      </w:r>
    </w:p>
    <w:p>
      <w:pPr>
        <w:pStyle w:val="Normlnweb"/>
        <w:spacing w:before="100" w:after="100"/>
        <w:ind w:hanging="0"/>
        <w:rPr>
          <w:rFonts w:ascii="Arial" w:hAnsi="Arial" w:cs="Arial"/>
          <w:color w:val="FF0000"/>
          <w:sz w:val="22"/>
          <w:szCs w:val="22"/>
        </w:rPr>
      </w:pPr>
      <w:r>
        <w:rPr>
          <w:rFonts w:cs="Arial" w:ascii="Arial" w:hAnsi="Arial"/>
          <w:color w:val="FF0000"/>
          <w:sz w:val="22"/>
          <w:szCs w:val="22"/>
        </w:rPr>
      </w:r>
    </w:p>
    <w:sectPr>
      <w:footnotePr>
        <w:numFmt w:val="decimal"/>
      </w:footnote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60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Times New Roman">
    <w:charset w:val="ee" w:characterSet="windows-1250"/>
    <w:family w:val="roman"/>
    <w:pitch w:val="variable"/>
  </w:font>
  <w:font w:name="Calibri">
    <w:charset w:val="ee" w:characterSet="windows-1250"/>
    <w:family w:val="swiss"/>
    <w:pitch w:val="variable"/>
  </w:font>
  <w:font w:name="Cambria">
    <w:charset w:val="ee" w:characterSet="windows-1250"/>
    <w:family w:val="roman"/>
    <w:pitch w:val="variable"/>
  </w:font>
  <w:font w:name="Arial">
    <w:charset w:val="ee" w:characterSet="windows-1250"/>
    <w:family w:val="swiss"/>
    <w:pitch w:val="variable"/>
  </w:font>
  <w:font w:name="Tahoma">
    <w:charset w:val="ee" w:characterSet="windows-1250"/>
    <w:family w:val="swiss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Textpoznpodarou"/>
        <w:rPr/>
      </w:pPr>
      <w:r>
        <w:rPr>
          <w:rStyle w:val="Znakypropoznmkupodarou"/>
        </w:rPr>
        <w:footnoteRef/>
      </w:r>
      <w:r>
        <w:rPr>
          <w:rStyle w:val="Standardnpsmoodstavce"/>
          <w:rFonts w:ascii="Arial" w:hAnsi="Arial"/>
          <w:color w:val="17365D"/>
        </w:rPr>
        <w:t xml:space="preserve"> </w:t>
      </w:r>
      <w:r>
        <w:rPr>
          <w:rStyle w:val="Standardnpsmoodstavce"/>
          <w:rFonts w:ascii="Arial" w:hAnsi="Arial"/>
        </w:rPr>
        <w:t>§ 7 odst. 1 zákona o požární ochraně</w:t>
      </w:r>
    </w:p>
  </w:footnote>
  <w:footnote w:id="3">
    <w:p>
      <w:pPr>
        <w:pStyle w:val="Textpoznpodarou"/>
        <w:rPr/>
      </w:pPr>
      <w:r>
        <w:rPr>
          <w:rStyle w:val="Znakypropoznmkupodarou"/>
        </w:rPr>
        <w:footnoteRef/>
      </w:r>
      <w:r>
        <w:rPr>
          <w:rStyle w:val="Standardnpsmoodstavce"/>
          <w:rFonts w:ascii="Arial" w:hAnsi="Arial"/>
        </w:rPr>
        <w:t xml:space="preserve"> </w:t>
      </w:r>
      <w:r>
        <w:rPr>
          <w:rStyle w:val="Standardnpsmoodstavce"/>
          <w:rFonts w:ascii="Arial" w:hAnsi="Arial"/>
        </w:rPr>
        <w:t>Nařízení Olomouckého kraje č. 3/2005 ze dne 19.5.2005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pStyle w:val="Nadpis2user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pStyle w:val="Nadpis4user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pStyle w:val="Nadpis5user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pStyle w:val="Nadpis7user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(%1)"/>
      <w:lvlJc w:val="start"/>
      <w:pPr>
        <w:tabs>
          <w:tab w:val="num" w:pos="0"/>
        </w:tabs>
        <w:ind w:start="720" w:hanging="360"/>
      </w:pPr>
      <w:rPr>
        <w:color w:val="auto"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</w:lvl>
  </w:abstractNum>
  <w:abstractNum w:abstractNumId="3">
    <w:lvl w:ilvl="0">
      <w:start w:val="1"/>
      <w:numFmt w:val="lowerLetter"/>
      <w:lvlText w:val="%1)"/>
      <w:lvlJc w:val="start"/>
      <w:pPr>
        <w:tabs>
          <w:tab w:val="num" w:pos="0"/>
        </w:tabs>
        <w:ind w:start="1854" w:hanging="360"/>
      </w:pPr>
      <w:rPr>
        <w:color w:val="auto"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2574" w:hanging="360"/>
      </w:pPr>
    </w:lvl>
    <w:lvl w:ilvl="2">
      <w:start w:val="1"/>
      <w:numFmt w:val="lowerRoman"/>
      <w:lvlText w:val="%3."/>
      <w:lvlJc w:val="end"/>
      <w:pPr>
        <w:tabs>
          <w:tab w:val="num" w:pos="0"/>
        </w:tabs>
        <w:ind w:start="3294" w:hanging="180"/>
      </w:pPr>
    </w:lvl>
    <w:lvl w:ilvl="3">
      <w:start w:val="1"/>
      <w:numFmt w:val="decimal"/>
      <w:lvlText w:val="%4."/>
      <w:lvlJc w:val="start"/>
      <w:pPr>
        <w:tabs>
          <w:tab w:val="num" w:pos="0"/>
        </w:tabs>
        <w:ind w:start="4014" w:hanging="360"/>
      </w:pPr>
    </w:lvl>
    <w:lvl w:ilvl="4">
      <w:start w:val="1"/>
      <w:numFmt w:val="lowerLetter"/>
      <w:lvlText w:val="%5."/>
      <w:lvlJc w:val="start"/>
      <w:pPr>
        <w:tabs>
          <w:tab w:val="num" w:pos="0"/>
        </w:tabs>
        <w:ind w:start="4734" w:hanging="360"/>
      </w:pPr>
    </w:lvl>
    <w:lvl w:ilvl="5">
      <w:start w:val="1"/>
      <w:numFmt w:val="lowerRoman"/>
      <w:lvlText w:val="%6."/>
      <w:lvlJc w:val="end"/>
      <w:pPr>
        <w:tabs>
          <w:tab w:val="num" w:pos="0"/>
        </w:tabs>
        <w:ind w:start="5454" w:hanging="180"/>
      </w:pPr>
    </w:lvl>
    <w:lvl w:ilvl="6">
      <w:start w:val="1"/>
      <w:numFmt w:val="decimal"/>
      <w:lvlText w:val="%7."/>
      <w:lvlJc w:val="start"/>
      <w:pPr>
        <w:tabs>
          <w:tab w:val="num" w:pos="0"/>
        </w:tabs>
        <w:ind w:start="6174" w:hanging="360"/>
      </w:pPr>
    </w:lvl>
    <w:lvl w:ilvl="7">
      <w:start w:val="1"/>
      <w:numFmt w:val="lowerLetter"/>
      <w:lvlText w:val="%8."/>
      <w:lvlJc w:val="start"/>
      <w:pPr>
        <w:tabs>
          <w:tab w:val="num" w:pos="0"/>
        </w:tabs>
        <w:ind w:start="6894" w:hanging="360"/>
      </w:pPr>
    </w:lvl>
    <w:lvl w:ilvl="8">
      <w:start w:val="1"/>
      <w:numFmt w:val="lowerRoman"/>
      <w:lvlText w:val="%9."/>
      <w:lvlJc w:val="end"/>
      <w:pPr>
        <w:tabs>
          <w:tab w:val="num" w:pos="0"/>
        </w:tabs>
        <w:ind w:start="7614" w:hanging="180"/>
      </w:pPr>
    </w:lvl>
  </w:abstractNum>
  <w:abstractNum w:abstractNumId="4">
    <w:lvl w:ilvl="0">
      <w:start w:val="1"/>
      <w:numFmt w:val="decimal"/>
      <w:lvlText w:val="(%1)"/>
      <w:lvlJc w:val="start"/>
      <w:pPr>
        <w:tabs>
          <w:tab w:val="num" w:pos="0"/>
        </w:tabs>
        <w:ind w:start="720" w:hanging="360"/>
      </w:p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</w:lvl>
  </w:abstractNum>
  <w:abstractNum w:abstractNumId="5">
    <w:lvl w:ilvl="0">
      <w:start w:val="1"/>
      <w:numFmt w:val="lowerLetter"/>
      <w:lvlText w:val="%1)"/>
      <w:lvlJc w:val="start"/>
      <w:pPr>
        <w:tabs>
          <w:tab w:val="num" w:pos="0"/>
        </w:tabs>
        <w:ind w:start="927" w:hanging="360"/>
      </w:p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647" w:hanging="360"/>
      </w:pPr>
    </w:lvl>
    <w:lvl w:ilvl="2">
      <w:start w:val="1"/>
      <w:numFmt w:val="lowerRoman"/>
      <w:lvlText w:val="%3."/>
      <w:lvlJc w:val="end"/>
      <w:pPr>
        <w:tabs>
          <w:tab w:val="num" w:pos="0"/>
        </w:tabs>
        <w:ind w:start="2367" w:hanging="180"/>
      </w:pPr>
    </w:lvl>
    <w:lvl w:ilvl="3">
      <w:start w:val="1"/>
      <w:numFmt w:val="decimal"/>
      <w:lvlText w:val="%4."/>
      <w:lvlJc w:val="start"/>
      <w:pPr>
        <w:tabs>
          <w:tab w:val="num" w:pos="0"/>
        </w:tabs>
        <w:ind w:start="3087" w:hanging="360"/>
      </w:pPr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807" w:hanging="360"/>
      </w:pPr>
    </w:lvl>
    <w:lvl w:ilvl="5">
      <w:start w:val="1"/>
      <w:numFmt w:val="lowerRoman"/>
      <w:lvlText w:val="%6."/>
      <w:lvlJc w:val="end"/>
      <w:pPr>
        <w:tabs>
          <w:tab w:val="num" w:pos="0"/>
        </w:tabs>
        <w:ind w:start="4527" w:hanging="180"/>
      </w:pPr>
    </w:lvl>
    <w:lvl w:ilvl="6">
      <w:start w:val="1"/>
      <w:numFmt w:val="decimal"/>
      <w:lvlText w:val="%7."/>
      <w:lvlJc w:val="start"/>
      <w:pPr>
        <w:tabs>
          <w:tab w:val="num" w:pos="0"/>
        </w:tabs>
        <w:ind w:start="5247" w:hanging="360"/>
      </w:pPr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967" w:hanging="360"/>
      </w:pPr>
    </w:lvl>
    <w:lvl w:ilvl="8">
      <w:start w:val="1"/>
      <w:numFmt w:val="lowerRoman"/>
      <w:lvlText w:val="%9."/>
      <w:lvlJc w:val="end"/>
      <w:pPr>
        <w:tabs>
          <w:tab w:val="num" w:pos="0"/>
        </w:tabs>
        <w:ind w:start="6687" w:hanging="180"/>
      </w:pPr>
    </w:lvl>
  </w:abstractNum>
  <w:abstractNum w:abstractNumId="6">
    <w:lvl w:ilvl="0">
      <w:start w:val="1"/>
      <w:numFmt w:val="decimal"/>
      <w:lvlText w:val="(%1)"/>
      <w:lvlJc w:val="start"/>
      <w:pPr>
        <w:tabs>
          <w:tab w:val="num" w:pos="0"/>
        </w:tabs>
        <w:ind w:start="720" w:hanging="360"/>
      </w:p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</w:lvl>
  </w:abstractNum>
  <w:abstractNum w:abstractNumId="7">
    <w:lvl w:ilvl="0">
      <w:start w:val="1"/>
      <w:numFmt w:val="decimal"/>
      <w:lvlText w:val="(%1)"/>
      <w:lvlJc w:val="start"/>
      <w:pPr>
        <w:tabs>
          <w:tab w:val="num" w:pos="0"/>
        </w:tabs>
        <w:ind w:start="720" w:hanging="360"/>
      </w:p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</w:lvl>
  </w:abstractNum>
  <w:abstractNum w:abstractNumId="8">
    <w:lvl w:ilvl="0">
      <w:start w:val="3"/>
      <w:numFmt w:val="decimal"/>
      <w:lvlText w:val="(%1)"/>
      <w:lvlJc w:val="start"/>
      <w:pPr>
        <w:tabs>
          <w:tab w:val="num" w:pos="0"/>
        </w:tabs>
        <w:ind w:start="501" w:hanging="360"/>
      </w:pPr>
      <w:rPr>
        <w:color w:val="000000"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581" w:hanging="360"/>
      </w:pPr>
    </w:lvl>
    <w:lvl w:ilvl="2">
      <w:start w:val="1"/>
      <w:numFmt w:val="lowerRoman"/>
      <w:lvlText w:val="%3."/>
      <w:lvlJc w:val="end"/>
      <w:pPr>
        <w:tabs>
          <w:tab w:val="num" w:pos="0"/>
        </w:tabs>
        <w:ind w:start="2301" w:hanging="180"/>
      </w:pPr>
    </w:lvl>
    <w:lvl w:ilvl="3">
      <w:start w:val="1"/>
      <w:numFmt w:val="decimal"/>
      <w:lvlText w:val="%4."/>
      <w:lvlJc w:val="start"/>
      <w:pPr>
        <w:tabs>
          <w:tab w:val="num" w:pos="0"/>
        </w:tabs>
        <w:ind w:start="3021" w:hanging="360"/>
      </w:pPr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741" w:hanging="360"/>
      </w:pPr>
    </w:lvl>
    <w:lvl w:ilvl="5">
      <w:start w:val="1"/>
      <w:numFmt w:val="lowerRoman"/>
      <w:lvlText w:val="%6."/>
      <w:lvlJc w:val="end"/>
      <w:pPr>
        <w:tabs>
          <w:tab w:val="num" w:pos="0"/>
        </w:tabs>
        <w:ind w:start="4461" w:hanging="180"/>
      </w:pPr>
    </w:lvl>
    <w:lvl w:ilvl="6">
      <w:start w:val="1"/>
      <w:numFmt w:val="decimal"/>
      <w:lvlText w:val="%7."/>
      <w:lvlJc w:val="start"/>
      <w:pPr>
        <w:tabs>
          <w:tab w:val="num" w:pos="0"/>
        </w:tabs>
        <w:ind w:start="5181" w:hanging="360"/>
      </w:pPr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901" w:hanging="360"/>
      </w:pPr>
    </w:lvl>
    <w:lvl w:ilvl="8">
      <w:start w:val="1"/>
      <w:numFmt w:val="lowerRoman"/>
      <w:lvlText w:val="%9."/>
      <w:lvlJc w:val="end"/>
      <w:pPr>
        <w:tabs>
          <w:tab w:val="num" w:pos="0"/>
        </w:tabs>
        <w:ind w:start="6621" w:hanging="180"/>
      </w:pPr>
    </w:lvl>
  </w:abstractNum>
  <w:abstractNum w:abstractNumId="9">
    <w:lvl w:ilvl="0">
      <w:start w:val="1"/>
      <w:numFmt w:val="lowerLetter"/>
      <w:lvlText w:val="%1)"/>
      <w:lvlJc w:val="start"/>
      <w:pPr>
        <w:tabs>
          <w:tab w:val="num" w:pos="0"/>
        </w:tabs>
        <w:ind w:start="927" w:hanging="360"/>
      </w:pPr>
      <w:rPr>
        <w:rFonts w:ascii="Arial" w:hAnsi="Arial" w:eastAsia="Times New Roman" w:cs="Arial"/>
        <w:color w:val="000000"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647" w:hanging="360"/>
      </w:pPr>
    </w:lvl>
    <w:lvl w:ilvl="2">
      <w:start w:val="1"/>
      <w:numFmt w:val="lowerRoman"/>
      <w:lvlText w:val="%3."/>
      <w:lvlJc w:val="end"/>
      <w:pPr>
        <w:tabs>
          <w:tab w:val="num" w:pos="0"/>
        </w:tabs>
        <w:ind w:start="2367" w:hanging="180"/>
      </w:pPr>
    </w:lvl>
    <w:lvl w:ilvl="3">
      <w:start w:val="1"/>
      <w:numFmt w:val="decimal"/>
      <w:lvlText w:val="%4."/>
      <w:lvlJc w:val="start"/>
      <w:pPr>
        <w:tabs>
          <w:tab w:val="num" w:pos="0"/>
        </w:tabs>
        <w:ind w:start="3087" w:hanging="360"/>
      </w:pPr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807" w:hanging="360"/>
      </w:pPr>
    </w:lvl>
    <w:lvl w:ilvl="5">
      <w:start w:val="1"/>
      <w:numFmt w:val="lowerRoman"/>
      <w:lvlText w:val="%6."/>
      <w:lvlJc w:val="end"/>
      <w:pPr>
        <w:tabs>
          <w:tab w:val="num" w:pos="0"/>
        </w:tabs>
        <w:ind w:start="4527" w:hanging="180"/>
      </w:pPr>
    </w:lvl>
    <w:lvl w:ilvl="6">
      <w:start w:val="1"/>
      <w:numFmt w:val="decimal"/>
      <w:lvlText w:val="%7."/>
      <w:lvlJc w:val="start"/>
      <w:pPr>
        <w:tabs>
          <w:tab w:val="num" w:pos="0"/>
        </w:tabs>
        <w:ind w:start="5247" w:hanging="360"/>
      </w:pPr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967" w:hanging="360"/>
      </w:pPr>
    </w:lvl>
    <w:lvl w:ilvl="8">
      <w:start w:val="1"/>
      <w:numFmt w:val="lowerRoman"/>
      <w:lvlText w:val="%9."/>
      <w:lvlJc w:val="end"/>
      <w:pPr>
        <w:tabs>
          <w:tab w:val="num" w:pos="0"/>
        </w:tabs>
        <w:ind w:start="6687" w:hanging="180"/>
      </w:pPr>
    </w:lvl>
  </w:abstractNum>
  <w:abstractNum w:abstractNumId="10">
    <w:lvl w:ilvl="0">
      <w:start w:val="1"/>
      <w:numFmt w:val="lowerLetter"/>
      <w:lvlText w:val="%1)"/>
      <w:lvlJc w:val="start"/>
      <w:pPr>
        <w:tabs>
          <w:tab w:val="num" w:pos="0"/>
        </w:tabs>
        <w:ind w:start="786" w:hanging="360"/>
      </w:pPr>
      <w:rPr>
        <w:color w:val="auto"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</w:lvl>
  </w:abstractNum>
  <w:abstractNum w:abstractNumId="11">
    <w:lvl w:ilvl="0">
      <w:start w:val="1"/>
      <w:numFmt w:val="decimal"/>
      <w:lvlText w:val="(%1)"/>
      <w:lvlJc w:val="start"/>
      <w:pPr>
        <w:tabs>
          <w:tab w:val="num" w:pos="0"/>
        </w:tabs>
        <w:ind w:start="720" w:hanging="360"/>
      </w:pPr>
      <w:rPr>
        <w:color w:val="auto"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footnotePr>
    <w:numFmt w:val="decimal"/>
    <w:footnote w:id="0"/>
    <w:footnote w:id="1"/>
  </w:footnotePr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widowControl/>
        <w:suppressAutoHyphens w:val="fals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kinsoku w:val="true"/>
      <w:overflowPunct w:val="true"/>
      <w:autoSpaceDE w:val="true"/>
      <w:bidi w:val="0"/>
      <w:snapToGrid w:val="true"/>
      <w:spacing w:lineRule="auto" w:line="240" w:before="0" w:after="0"/>
      <w:jc w:val="start"/>
      <w:textAlignment w:val="auto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cs-CZ" w:eastAsia="cs-CZ" w:bidi="ar-SA"/>
    </w:rPr>
  </w:style>
  <w:style w:type="character" w:styleId="Standardnpsmoodstavce">
    <w:name w:val="Standardní písmo odstavce"/>
    <w:qFormat/>
    <w:rPr/>
  </w:style>
  <w:style w:type="character" w:styleId="FootnoteReference">
    <w:name w:val="footnote reference"/>
    <w:rPr>
      <w:vertAlign w:val="superscript"/>
    </w:rPr>
  </w:style>
  <w:style w:type="character" w:styleId="Odkaznakoment">
    <w:name w:val="Odkaz na komentář"/>
    <w:qFormat/>
    <w:rPr>
      <w:sz w:val="16"/>
      <w:szCs w:val="16"/>
    </w:rPr>
  </w:style>
  <w:style w:type="character" w:styleId="Nadpis4Char">
    <w:name w:val="Nadpis 4 Char"/>
    <w:qFormat/>
    <w:rPr>
      <w:rFonts w:ascii="Calibri" w:hAnsi="Calibri" w:eastAsia="Times New Roman" w:cs="Times New Roman"/>
      <w:b/>
      <w:bCs/>
      <w:sz w:val="28"/>
      <w:szCs w:val="28"/>
    </w:rPr>
  </w:style>
  <w:style w:type="character" w:styleId="Nadpis5Char">
    <w:name w:val="Nadpis 5 Char"/>
    <w:qFormat/>
    <w:rPr>
      <w:rFonts w:ascii="Calibri" w:hAnsi="Calibri" w:eastAsia="Times New Roman" w:cs="Times New Roman"/>
      <w:b/>
      <w:bCs/>
      <w:i/>
      <w:iCs/>
      <w:sz w:val="26"/>
      <w:szCs w:val="26"/>
    </w:rPr>
  </w:style>
  <w:style w:type="character" w:styleId="TextpoznpodarouChar">
    <w:name w:val="Text pozn. pod čarou Char"/>
    <w:qFormat/>
    <w:rPr/>
  </w:style>
  <w:style w:type="character" w:styleId="NzevChar">
    <w:name w:val="Název Char"/>
    <w:qFormat/>
    <w:rPr>
      <w:rFonts w:ascii="Cambria" w:hAnsi="Cambria" w:eastAsia="Times New Roman" w:cs="Times New Roman"/>
      <w:b/>
      <w:bCs/>
      <w:kern w:val="2"/>
      <w:sz w:val="32"/>
      <w:szCs w:val="32"/>
    </w:rPr>
  </w:style>
  <w:style w:type="character" w:styleId="Zkladntext3Char">
    <w:name w:val="Základní text 3 Char"/>
    <w:qFormat/>
    <w:rPr>
      <w:sz w:val="16"/>
      <w:szCs w:val="16"/>
    </w:rPr>
  </w:style>
  <w:style w:type="character" w:styleId="Nadpis7Char">
    <w:name w:val="Nadpis 7 Char"/>
    <w:qFormat/>
    <w:rPr>
      <w:rFonts w:ascii="Calibri" w:hAnsi="Calibri" w:eastAsia="Times New Roman" w:cs="Times New Roman"/>
      <w:sz w:val="24"/>
      <w:szCs w:val="24"/>
    </w:rPr>
  </w:style>
  <w:style w:type="character" w:styleId="WWCharLFO4LVL1">
    <w:name w:val="WW_CharLFO4LVL1"/>
    <w:qFormat/>
    <w:rPr>
      <w:b w:val="false"/>
      <w:u w:val="none"/>
    </w:rPr>
  </w:style>
  <w:style w:type="character" w:styleId="WWCharLFO11LVL1">
    <w:name w:val="WW_CharLFO11LVL1"/>
    <w:qFormat/>
    <w:rPr>
      <w:color w:val="auto"/>
    </w:rPr>
  </w:style>
  <w:style w:type="character" w:styleId="WWCharLFO13LVL1">
    <w:name w:val="WW_CharLFO13LVL1"/>
    <w:qFormat/>
    <w:rPr>
      <w:rFonts w:ascii="Arial" w:hAnsi="Arial" w:eastAsia="Times New Roman" w:cs="Arial"/>
      <w:color w:val="000000"/>
    </w:rPr>
  </w:style>
  <w:style w:type="character" w:styleId="WWCharLFO14LVL1">
    <w:name w:val="WW_CharLFO14LVL1"/>
    <w:qFormat/>
    <w:rPr>
      <w:color w:val="4F81BD"/>
    </w:rPr>
  </w:style>
  <w:style w:type="character" w:styleId="WWCharLFO18LVL1">
    <w:name w:val="WW_CharLFO18LVL1"/>
    <w:qFormat/>
    <w:rPr>
      <w:color w:val="auto"/>
    </w:rPr>
  </w:style>
  <w:style w:type="character" w:styleId="WWCharLFO20LVL1">
    <w:name w:val="WW_CharLFO20LVL1"/>
    <w:qFormat/>
    <w:rPr>
      <w:b w:val="false"/>
    </w:rPr>
  </w:style>
  <w:style w:type="character" w:styleId="WWCharLFO21LVL1">
    <w:name w:val="WW_CharLFO21LVL1"/>
    <w:qFormat/>
    <w:rPr>
      <w:color w:val="000000"/>
    </w:rPr>
  </w:style>
  <w:style w:type="character" w:styleId="WWCharLFO23LVL1">
    <w:name w:val="WW_CharLFO23LVL1"/>
    <w:qFormat/>
    <w:rPr>
      <w:color w:val="auto"/>
    </w:rPr>
  </w:style>
  <w:style w:type="character" w:styleId="WWCharLFO29LVL1">
    <w:name w:val="WW_CharLFO29LVL1"/>
    <w:qFormat/>
    <w:rPr>
      <w:color w:val="auto"/>
    </w:rPr>
  </w:style>
  <w:style w:type="character" w:styleId="WWCharLFO32LVL1">
    <w:name w:val="WW_CharLFO32LVL1"/>
    <w:qFormat/>
    <w:rPr>
      <w:color w:val="auto"/>
    </w:rPr>
  </w:style>
  <w:style w:type="character" w:styleId="WWCharLFO33LVL1">
    <w:name w:val="WW_CharLFO33LVL1"/>
    <w:qFormat/>
    <w:rPr>
      <w:color w:val="auto"/>
    </w:rPr>
  </w:style>
  <w:style w:type="character" w:styleId="WWCharLFO37LVL1">
    <w:name w:val="WW_CharLFO37LVL1"/>
    <w:qFormat/>
    <w:rPr>
      <w:b w:val="false"/>
    </w:rPr>
  </w:style>
  <w:style w:type="character" w:styleId="WWCharLFO41LVL1">
    <w:name w:val="WW_CharLFO41LVL1"/>
    <w:qFormat/>
    <w:rPr>
      <w:rFonts w:ascii="Arial" w:hAnsi="Arial" w:eastAsia="Times New Roman" w:cs="Arial"/>
      <w:color w:val="0070C0"/>
    </w:rPr>
  </w:style>
  <w:style w:type="character" w:styleId="WWCharLFO45LVL1">
    <w:name w:val="WW_CharLFO45LVL1"/>
    <w:qFormat/>
    <w:rPr>
      <w:color w:val="auto"/>
    </w:rPr>
  </w:style>
  <w:style w:type="character" w:styleId="WWCharLFO47LVL1">
    <w:name w:val="WW_CharLFO47LVL1"/>
    <w:qFormat/>
    <w:rPr>
      <w:strike w:val="false"/>
      <w:dstrike w:val="false"/>
      <w:color w:val="auto"/>
      <w:u w:val="none"/>
    </w:rPr>
  </w:style>
  <w:style w:type="character" w:styleId="Ukotvenpoznmkypodarou">
    <w:name w:val="Ukotvení poznámky pod čarou"/>
    <w:qFormat/>
    <w:rPr>
      <w:vertAlign w:val="superscript"/>
    </w:rPr>
  </w:style>
  <w:style w:type="character" w:styleId="Znakypropoznmkupodarou">
    <w:name w:val="Znaky pro poznámku pod čarou"/>
    <w:qFormat/>
    <w:rPr/>
  </w:style>
  <w:style w:type="character" w:styleId="EndnoteReference">
    <w:name w:val="endnote reference"/>
    <w:rPr>
      <w:vertAlign w:val="superscript"/>
    </w:rPr>
  </w:style>
  <w:style w:type="character" w:styleId="Znakyprovysvtlivky">
    <w:name w:val="Znaky pro vysvětlivky"/>
    <w:qFormat/>
    <w:rPr/>
  </w:style>
  <w:style w:type="paragraph" w:styleId="Nadpis2user">
    <w:name w:val="Nadpis 2 (user)"/>
    <w:basedOn w:val="Normln"/>
    <w:next w:val="Normln"/>
    <w:qFormat/>
    <w:pPr>
      <w:keepNext w:val="true"/>
      <w:numPr>
        <w:ilvl w:val="1"/>
        <w:numId w:val="1"/>
      </w:numPr>
      <w:suppressAutoHyphens w:val="true"/>
      <w:jc w:val="both"/>
      <w:outlineLvl w:val="1"/>
    </w:pPr>
    <w:rPr>
      <w:szCs w:val="20"/>
      <w:u w:val="single"/>
    </w:rPr>
  </w:style>
  <w:style w:type="paragraph" w:styleId="Nadpis4user">
    <w:name w:val="Nadpis 4 (user)"/>
    <w:basedOn w:val="Normln"/>
    <w:next w:val="Normln"/>
    <w:qFormat/>
    <w:pPr>
      <w:keepNext w:val="true"/>
      <w:numPr>
        <w:ilvl w:val="3"/>
        <w:numId w:val="1"/>
      </w:numPr>
      <w:suppressAutoHyphens w:val="true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user">
    <w:name w:val="Nadpis 5 (user)"/>
    <w:basedOn w:val="Normln"/>
    <w:next w:val="Normln"/>
    <w:qFormat/>
    <w:pPr>
      <w:numPr>
        <w:ilvl w:val="4"/>
        <w:numId w:val="1"/>
      </w:numPr>
      <w:suppressAutoHyphens w:val="true"/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user">
    <w:name w:val="Nadpis 7 (user)"/>
    <w:basedOn w:val="Normln"/>
    <w:next w:val="Normln"/>
    <w:qFormat/>
    <w:pPr>
      <w:numPr>
        <w:ilvl w:val="6"/>
        <w:numId w:val="1"/>
      </w:numPr>
      <w:suppressAutoHyphens w:val="true"/>
      <w:spacing w:before="240" w:after="60"/>
      <w:outlineLvl w:val="6"/>
    </w:pPr>
    <w:rPr>
      <w:rFonts w:ascii="Calibri" w:hAnsi="Calibri"/>
    </w:rPr>
  </w:style>
  <w:style w:type="paragraph" w:styleId="Normln">
    <w:name w:val="Normální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jc w:val="start"/>
      <w:textAlignment w:val="auto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4"/>
      <w:sz w:val="24"/>
      <w:szCs w:val="24"/>
      <w:u w:val="none"/>
      <w:shd w:fill="auto" w:val="clear"/>
      <w:vertAlign w:val="baseline"/>
      <w:em w:val="none"/>
      <w:lang w:val="cs-CZ" w:eastAsia="cs-CZ" w:bidi="ar-SA"/>
    </w:rPr>
  </w:style>
  <w:style w:type="paragraph" w:styleId="Zkladntextodsazen">
    <w:name w:val="Základní text odsazený"/>
    <w:basedOn w:val="Normln"/>
    <w:qFormat/>
    <w:pPr>
      <w:tabs>
        <w:tab w:val="clear" w:pos="708"/>
      </w:tabs>
      <w:suppressAutoHyphens w:val="true"/>
      <w:ind w:firstLine="357" w:start="708"/>
      <w:jc w:val="both"/>
    </w:pPr>
    <w:rPr>
      <w:szCs w:val="20"/>
    </w:rPr>
  </w:style>
  <w:style w:type="paragraph" w:styleId="Zkladntextodsazen2">
    <w:name w:val="Základní text odsazený 2"/>
    <w:basedOn w:val="Normln"/>
    <w:qFormat/>
    <w:pPr>
      <w:tabs>
        <w:tab w:val="clear" w:pos="708"/>
      </w:tabs>
      <w:suppressAutoHyphens w:val="true"/>
      <w:ind w:firstLine="360" w:start="708"/>
      <w:jc w:val="both"/>
    </w:pPr>
    <w:rPr>
      <w:bCs/>
      <w:szCs w:val="20"/>
    </w:rPr>
  </w:style>
  <w:style w:type="paragraph" w:styleId="Zhlavuser">
    <w:name w:val="Záhlaví (user)"/>
    <w:basedOn w:val="Normln"/>
    <w:qFormat/>
    <w:pPr>
      <w:tabs>
        <w:tab w:val="clear" w:pos="708"/>
        <w:tab w:val="center" w:pos="4536" w:leader="none"/>
        <w:tab w:val="right" w:pos="9072" w:leader="none"/>
      </w:tabs>
      <w:suppressAutoHyphens w:val="true"/>
    </w:pPr>
    <w:rPr>
      <w:szCs w:val="20"/>
    </w:rPr>
  </w:style>
  <w:style w:type="paragraph" w:styleId="Zkladntext">
    <w:name w:val="Základní text"/>
    <w:basedOn w:val="Normln"/>
    <w:qFormat/>
    <w:pPr>
      <w:suppressAutoHyphens w:val="true"/>
      <w:spacing w:before="0" w:after="120"/>
    </w:pPr>
    <w:rPr>
      <w:szCs w:val="20"/>
    </w:rPr>
  </w:style>
  <w:style w:type="paragraph" w:styleId="Textpoznpodarou">
    <w:name w:val="Text pozn. pod čarou"/>
    <w:basedOn w:val="Normln"/>
    <w:qFormat/>
    <w:pPr>
      <w:suppressAutoHyphens w:val="true"/>
    </w:pPr>
    <w:rPr>
      <w:sz w:val="20"/>
      <w:szCs w:val="20"/>
    </w:rPr>
  </w:style>
  <w:style w:type="paragraph" w:styleId="NormlnIMP">
    <w:name w:val="Normální_IMP"/>
    <w:basedOn w:val="Normln"/>
    <w:qFormat/>
    <w:pPr>
      <w:suppressAutoHyphens w:val="true"/>
      <w:overflowPunct w:val="false"/>
      <w:autoSpaceDE w:val="false"/>
      <w:spacing w:lineRule="auto" w:line="228"/>
      <w:jc w:val="both"/>
      <w:textAlignment w:val="baseline"/>
    </w:pPr>
    <w:rPr>
      <w:szCs w:val="20"/>
    </w:rPr>
  </w:style>
  <w:style w:type="paragraph" w:styleId="Textkomente">
    <w:name w:val="Text komentáře"/>
    <w:basedOn w:val="Normln"/>
    <w:qFormat/>
    <w:pPr>
      <w:suppressAutoHyphens w:val="true"/>
    </w:pPr>
    <w:rPr>
      <w:sz w:val="20"/>
      <w:szCs w:val="20"/>
    </w:rPr>
  </w:style>
  <w:style w:type="paragraph" w:styleId="Zkladntextodsazen3">
    <w:name w:val="Základní text odsazený 3"/>
    <w:basedOn w:val="Normln"/>
    <w:qFormat/>
    <w:pPr>
      <w:widowControl w:val="false"/>
      <w:tabs>
        <w:tab w:val="clear" w:pos="708"/>
        <w:tab w:val="left" w:pos="540" w:leader="none"/>
      </w:tabs>
      <w:suppressAutoHyphens w:val="true"/>
      <w:ind w:hanging="540" w:start="540"/>
      <w:jc w:val="both"/>
    </w:pPr>
    <w:rPr>
      <w:bCs/>
    </w:rPr>
  </w:style>
  <w:style w:type="paragraph" w:styleId="Textbubliny">
    <w:name w:val="Text bubliny"/>
    <w:basedOn w:val="Normln"/>
    <w:qFormat/>
    <w:pPr>
      <w:suppressAutoHyphens w:val="true"/>
    </w:pPr>
    <w:rPr>
      <w:rFonts w:ascii="Tahoma" w:hAnsi="Tahoma" w:cs="Tahoma"/>
      <w:sz w:val="16"/>
      <w:szCs w:val="16"/>
    </w:rPr>
  </w:style>
  <w:style w:type="paragraph" w:styleId="Normlnweb">
    <w:name w:val="Normální (web)"/>
    <w:basedOn w:val="Normln"/>
    <w:qFormat/>
    <w:pPr>
      <w:suppressAutoHyphens w:val="true"/>
      <w:spacing w:before="100" w:after="100"/>
      <w:ind w:firstLine="500"/>
      <w:jc w:val="both"/>
    </w:pPr>
    <w:rPr>
      <w:color w:val="000000"/>
    </w:rPr>
  </w:style>
  <w:style w:type="paragraph" w:styleId="nzevzkona">
    <w:name w:val="název zákona"/>
    <w:basedOn w:val="Nzevuser"/>
    <w:qFormat/>
    <w:pPr>
      <w:suppressAutoHyphens w:val="true"/>
    </w:pPr>
    <w:rPr/>
  </w:style>
  <w:style w:type="paragraph" w:styleId="Seznamoslovan">
    <w:name w:val="Seznam očíslovaný"/>
    <w:basedOn w:val="Zkladntext"/>
    <w:qFormat/>
    <w:pPr>
      <w:widowControl w:val="false"/>
      <w:tabs>
        <w:tab w:val="clear" w:pos="708"/>
      </w:tabs>
      <w:suppressAutoHyphens w:val="true"/>
      <w:spacing w:before="0" w:after="113"/>
      <w:ind w:hanging="424" w:start="425"/>
      <w:jc w:val="both"/>
    </w:pPr>
    <w:rPr/>
  </w:style>
  <w:style w:type="paragraph" w:styleId="Odstavecseseznamem">
    <w:name w:val="Odstavec se seznamem"/>
    <w:basedOn w:val="Normln"/>
    <w:qFormat/>
    <w:pPr>
      <w:tabs>
        <w:tab w:val="clear" w:pos="708"/>
      </w:tabs>
      <w:suppressAutoHyphens w:val="true"/>
      <w:spacing w:lineRule="auto" w:line="276" w:before="0" w:after="200"/>
      <w:ind w:start="720"/>
      <w:contextualSpacing/>
    </w:pPr>
    <w:rPr>
      <w:rFonts w:ascii="Calibri" w:hAnsi="Calibri" w:eastAsia="Calibri"/>
      <w:sz w:val="22"/>
      <w:szCs w:val="22"/>
      <w:lang w:val="en-GB" w:eastAsia="en-US"/>
    </w:rPr>
  </w:style>
  <w:style w:type="paragraph" w:styleId="Nzevuser">
    <w:name w:val="Název (user)"/>
    <w:basedOn w:val="Normln"/>
    <w:next w:val="Normln"/>
    <w:qFormat/>
    <w:pPr>
      <w:numPr>
        <w:ilvl w:val="0"/>
        <w:numId w:val="0"/>
      </w:numPr>
      <w:suppressAutoHyphens w:val="true"/>
      <w:spacing w:before="240" w:after="60"/>
      <w:jc w:val="center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Zkladntext3">
    <w:name w:val="Základní text 3"/>
    <w:basedOn w:val="Normln"/>
    <w:qFormat/>
    <w:pPr>
      <w:suppressAutoHyphens w:val="true"/>
      <w:spacing w:before="0" w:after="120"/>
    </w:pPr>
    <w:rPr>
      <w:sz w:val="16"/>
      <w:szCs w:val="16"/>
    </w:rPr>
  </w:style>
  <w:style w:type="paragraph" w:styleId="Hlava">
    <w:name w:val="Hlava"/>
    <w:basedOn w:val="Normln"/>
    <w:qFormat/>
    <w:pPr>
      <w:suppressAutoHyphens w:val="true"/>
      <w:autoSpaceDE w:val="false"/>
      <w:spacing w:before="240" w:after="0"/>
      <w:jc w:val="center"/>
    </w:pPr>
    <w:rPr/>
  </w:style>
  <w:style w:type="paragraph" w:styleId="FootnoteText">
    <w:name w:val="footnote text"/>
    <w:basedOn w:val="Normal"/>
    <w:pPr>
      <w:suppressLineNumbers/>
      <w:ind w:hanging="340" w:start="340"/>
    </w:pPr>
    <w:rPr>
      <w:sz w:val="20"/>
      <w:szCs w:val="20"/>
    </w:rPr>
  </w:style>
  <w:style w:type="paragraph" w:styleId="Obsahtabulky">
    <w:name w:val="Obsah tabulky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footnotes" Target="footnot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273</TotalTime>
  <Application>LibreOffice/24.8.5.2$Windows_X86_64 LibreOffice_project/fddf2685c70b461e7832239a0162a77216259f22</Application>
  <AppVersion>15.0000</AppVersion>
  <Pages>7</Pages>
  <Words>1096</Words>
  <Characters>6192</Characters>
  <CharactersWithSpaces>7243</CharactersWithSpaces>
  <Paragraphs>116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2025-03-04T08:45:00Z</dcterms:created>
  <dc:creator>DA210036</dc:creator>
  <dc:description/>
  <dc:language>cs-CZ</dc:language>
  <cp:lastModifiedBy/>
  <cp:lastPrinted>2025-03-11T07:49:34Z</cp:lastPrinted>
  <dcterms:modified xsi:type="dcterms:W3CDTF">2025-03-11T07:27:05Z</dcterms:modified>
  <cp:revision>7</cp:revision>
  <dc:subject/>
  <dc:title>Vzor obecně závazné vyhlášky obce o stanovení systému shromažďování, sběru, přepravy, třídění, využívání a odstraňování komuná</dc:title>
</cp:coreProperties>
</file>