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C5CC" w14:textId="77777777" w:rsidR="00132DBA" w:rsidRPr="0096414B" w:rsidRDefault="00132DBA" w:rsidP="00132D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6414B">
        <w:rPr>
          <w:rFonts w:ascii="Arial" w:hAnsi="Arial" w:cs="Arial"/>
          <w:b/>
          <w:sz w:val="24"/>
          <w:szCs w:val="24"/>
        </w:rPr>
        <w:t>Obec Žernov</w:t>
      </w:r>
    </w:p>
    <w:p w14:paraId="7DB90F27" w14:textId="77777777" w:rsidR="00132DBA" w:rsidRPr="0096414B" w:rsidRDefault="00132DBA" w:rsidP="00132D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6414B">
        <w:rPr>
          <w:rFonts w:ascii="Arial" w:hAnsi="Arial" w:cs="Arial"/>
          <w:b/>
          <w:sz w:val="24"/>
          <w:szCs w:val="24"/>
        </w:rPr>
        <w:t>Zastupitelstvo obce Žernov</w:t>
      </w:r>
    </w:p>
    <w:p w14:paraId="3F8748AC" w14:textId="77777777" w:rsidR="00132DBA" w:rsidRPr="0096414B" w:rsidRDefault="00132DBA" w:rsidP="00132D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3FBD1EA" w14:textId="52AEF9C8" w:rsidR="00132DBA" w:rsidRPr="0096414B" w:rsidRDefault="00132DBA" w:rsidP="00132D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6414B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 xml:space="preserve">Žernov </w:t>
      </w:r>
    </w:p>
    <w:p w14:paraId="2EB0D946" w14:textId="77777777" w:rsidR="00132DBA" w:rsidRPr="007A023A" w:rsidRDefault="00132DBA" w:rsidP="00132DBA">
      <w:pPr>
        <w:spacing w:line="276" w:lineRule="auto"/>
        <w:jc w:val="center"/>
        <w:rPr>
          <w:rFonts w:ascii="Arial" w:hAnsi="Arial" w:cs="Arial"/>
          <w:b/>
          <w:color w:val="4472C4" w:themeColor="accent1"/>
          <w:sz w:val="24"/>
          <w:szCs w:val="24"/>
        </w:rPr>
      </w:pPr>
      <w:r w:rsidRPr="0096414B">
        <w:rPr>
          <w:rFonts w:ascii="Arial" w:hAnsi="Arial" w:cs="Arial"/>
          <w:b/>
          <w:sz w:val="24"/>
          <w:szCs w:val="24"/>
        </w:rPr>
        <w:t xml:space="preserve">o stanovení </w:t>
      </w:r>
      <w:r w:rsidRPr="00700CC3">
        <w:rPr>
          <w:rFonts w:ascii="Arial" w:hAnsi="Arial" w:cs="Arial"/>
          <w:b/>
          <w:sz w:val="24"/>
          <w:szCs w:val="24"/>
        </w:rPr>
        <w:t>koeficientu pro výpočet daně z nemovitých věcí</w:t>
      </w:r>
      <w:r w:rsidRPr="00700CC3">
        <w:rPr>
          <w:rFonts w:ascii="Arial" w:hAnsi="Arial" w:cs="Arial"/>
          <w:b/>
          <w:sz w:val="24"/>
          <w:szCs w:val="24"/>
        </w:rPr>
        <w:br/>
        <w:t>u zdanitelných staveb a zdanitelných jednotek</w:t>
      </w:r>
    </w:p>
    <w:p w14:paraId="518C0F0C" w14:textId="77777777" w:rsidR="00132DBA" w:rsidRPr="0062486B" w:rsidRDefault="00132DBA" w:rsidP="00132DBA">
      <w:pPr>
        <w:spacing w:line="276" w:lineRule="auto"/>
        <w:jc w:val="center"/>
        <w:rPr>
          <w:rFonts w:ascii="Arial" w:hAnsi="Arial" w:cs="Arial"/>
        </w:rPr>
      </w:pPr>
    </w:p>
    <w:p w14:paraId="052A172E" w14:textId="7C8C034F" w:rsidR="00132DBA" w:rsidRDefault="00132DBA" w:rsidP="00132DB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se na svém zasedání dne 27. 9. 2023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DA3552">
        <w:rPr>
          <w:rFonts w:ascii="Arial" w:hAnsi="Arial" w:cs="Arial"/>
        </w:rPr>
        <w:t>§ 11 odst. 3 písm. b</w:t>
      </w:r>
      <w:r>
        <w:rPr>
          <w:rFonts w:ascii="Arial" w:hAnsi="Arial" w:cs="Arial"/>
        </w:rPr>
        <w:t>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 xml:space="preserve">, </w:t>
      </w:r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AC7EEB1" w14:textId="77777777" w:rsidR="00132DBA" w:rsidRPr="0062486B" w:rsidRDefault="00132DBA" w:rsidP="00132DBA">
      <w:pPr>
        <w:spacing w:line="276" w:lineRule="auto"/>
        <w:rPr>
          <w:rFonts w:ascii="Arial" w:hAnsi="Arial" w:cs="Arial"/>
        </w:rPr>
      </w:pPr>
    </w:p>
    <w:p w14:paraId="231CD1DF" w14:textId="77777777" w:rsidR="00132DBA" w:rsidRDefault="00132DBA" w:rsidP="00132DB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3AC1C20" w14:textId="77777777" w:rsidR="00132DBA" w:rsidRDefault="00132DBA" w:rsidP="00132D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1CBFAF60" w14:textId="77777777" w:rsidR="00132DBA" w:rsidRPr="00841557" w:rsidRDefault="00132DBA" w:rsidP="00132DBA">
      <w:pPr>
        <w:spacing w:line="276" w:lineRule="auto"/>
        <w:rPr>
          <w:rFonts w:ascii="Arial" w:hAnsi="Arial" w:cs="Arial"/>
        </w:rPr>
      </w:pPr>
      <w:r w:rsidRPr="00841557">
        <w:rPr>
          <w:rFonts w:ascii="Arial" w:hAnsi="Arial" w:cs="Arial"/>
        </w:rPr>
        <w:t xml:space="preserve">U </w:t>
      </w:r>
      <w:r w:rsidRPr="00BF7419">
        <w:rPr>
          <w:rFonts w:ascii="Arial" w:hAnsi="Arial" w:cs="Arial"/>
        </w:rPr>
        <w:t>zdanitelných staveb a zdanitelných jednotek uvedených v § 11 odst. 1 písm. b) a</w:t>
      </w:r>
      <w:r w:rsidRPr="00BF7419">
        <w:rPr>
          <w:rFonts w:ascii="Arial" w:hAnsi="Arial" w:cs="Arial"/>
          <w:color w:val="4472C4" w:themeColor="accent1"/>
        </w:rPr>
        <w:t xml:space="preserve"> </w:t>
      </w:r>
      <w:r w:rsidRPr="00BF7419">
        <w:rPr>
          <w:rFonts w:ascii="Arial" w:hAnsi="Arial" w:cs="Arial"/>
        </w:rPr>
        <w:t xml:space="preserve">d) zákona o dani z nemovitých věcí </w:t>
      </w:r>
      <w:r w:rsidRPr="00841557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 výši 1,5.</w:t>
      </w:r>
    </w:p>
    <w:p w14:paraId="00B7AEC0" w14:textId="77777777" w:rsidR="00132DBA" w:rsidRPr="00900ACE" w:rsidRDefault="00132DBA" w:rsidP="00132DB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1B7AA0F" w14:textId="77777777" w:rsidR="00132DBA" w:rsidRPr="005F7FAE" w:rsidRDefault="00132DBA" w:rsidP="00132DB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E03BEAB" w14:textId="77777777" w:rsidR="00132DBA" w:rsidRPr="005F7FAE" w:rsidRDefault="00132DBA" w:rsidP="00132D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0B67476" w14:textId="0054A42A" w:rsidR="00132DBA" w:rsidRPr="00531C0E" w:rsidRDefault="00132DBA" w:rsidP="00132DBA">
      <w:pPr>
        <w:spacing w:line="276" w:lineRule="auto"/>
        <w:jc w:val="left"/>
        <w:rPr>
          <w:rFonts w:ascii="Arial" w:hAnsi="Arial" w:cs="Arial"/>
          <w:color w:val="000000" w:themeColor="text1"/>
        </w:rPr>
      </w:pPr>
      <w:r w:rsidRPr="00531C0E">
        <w:rPr>
          <w:rFonts w:ascii="Arial" w:hAnsi="Arial" w:cs="Arial"/>
          <w:color w:val="000000" w:themeColor="text1"/>
        </w:rPr>
        <w:t>Zrušuje se Obecně závazná vyhláška obce Žernov o stanovení koeficientu pro výpočet daně z nemovitých věcí ze dne 27. 7. 1996</w:t>
      </w:r>
      <w:r w:rsidR="00531C0E" w:rsidRPr="00531C0E">
        <w:rPr>
          <w:rFonts w:ascii="Arial" w:hAnsi="Arial" w:cs="Arial"/>
          <w:color w:val="000000" w:themeColor="text1"/>
        </w:rPr>
        <w:t>.</w:t>
      </w:r>
      <w:r w:rsidRPr="00531C0E">
        <w:rPr>
          <w:rFonts w:ascii="Arial" w:hAnsi="Arial" w:cs="Arial"/>
          <w:color w:val="000000" w:themeColor="text1"/>
        </w:rPr>
        <w:t xml:space="preserve"> </w:t>
      </w:r>
    </w:p>
    <w:p w14:paraId="429E95E4" w14:textId="77777777" w:rsidR="00132DBA" w:rsidRPr="0062486B" w:rsidRDefault="00132DBA" w:rsidP="00132DBA">
      <w:pPr>
        <w:spacing w:line="276" w:lineRule="auto"/>
        <w:rPr>
          <w:rFonts w:ascii="Arial" w:hAnsi="Arial" w:cs="Arial"/>
        </w:rPr>
      </w:pPr>
    </w:p>
    <w:p w14:paraId="58E924CE" w14:textId="77777777" w:rsidR="00132DBA" w:rsidRPr="005F7FAE" w:rsidRDefault="00132DBA" w:rsidP="00132DB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335D43F" w14:textId="77777777" w:rsidR="00132DBA" w:rsidRPr="005F7FAE" w:rsidRDefault="00132DBA" w:rsidP="00132D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31C2D75" w14:textId="4914CDB7" w:rsidR="00132DBA" w:rsidRPr="00531C0E" w:rsidRDefault="00132DBA" w:rsidP="00132DBA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</w:t>
      </w:r>
      <w:r w:rsidR="00531C0E" w:rsidRPr="00700CC3">
        <w:rPr>
          <w:rFonts w:ascii="Arial" w:hAnsi="Arial" w:cs="Arial"/>
          <w:color w:val="000000" w:themeColor="text1"/>
        </w:rPr>
        <w:t>1. 1. 2024</w:t>
      </w:r>
    </w:p>
    <w:p w14:paraId="2B08C0AB" w14:textId="77777777" w:rsidR="00132DBA" w:rsidRPr="0062486B" w:rsidRDefault="00132DBA" w:rsidP="00132DBA">
      <w:pPr>
        <w:spacing w:line="276" w:lineRule="auto"/>
        <w:rPr>
          <w:rFonts w:ascii="Arial" w:hAnsi="Arial" w:cs="Arial"/>
        </w:rPr>
      </w:pPr>
    </w:p>
    <w:p w14:paraId="09D41E77" w14:textId="77777777" w:rsidR="00132DBA" w:rsidRPr="0062486B" w:rsidRDefault="00132DBA" w:rsidP="00132DBA">
      <w:pPr>
        <w:spacing w:line="276" w:lineRule="auto"/>
        <w:rPr>
          <w:rFonts w:ascii="Arial" w:hAnsi="Arial" w:cs="Arial"/>
        </w:rPr>
      </w:pPr>
    </w:p>
    <w:p w14:paraId="29A17381" w14:textId="77777777" w:rsidR="00132DBA" w:rsidRPr="0062486B" w:rsidRDefault="00132DBA" w:rsidP="00132DBA">
      <w:pPr>
        <w:spacing w:line="276" w:lineRule="auto"/>
        <w:rPr>
          <w:rFonts w:ascii="Arial" w:hAnsi="Arial" w:cs="Arial"/>
        </w:rPr>
      </w:pPr>
    </w:p>
    <w:p w14:paraId="31D8DF26" w14:textId="77777777" w:rsidR="00132DBA" w:rsidRPr="0062486B" w:rsidRDefault="00132DBA" w:rsidP="00132DBA">
      <w:pPr>
        <w:spacing w:line="276" w:lineRule="auto"/>
        <w:rPr>
          <w:rFonts w:ascii="Arial" w:hAnsi="Arial" w:cs="Arial"/>
        </w:rPr>
      </w:pPr>
    </w:p>
    <w:p w14:paraId="038A4AD9" w14:textId="7F43AFED" w:rsidR="00132DBA" w:rsidRDefault="00132DBA" w:rsidP="00132D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Mgr. Zdeněk Mrkvička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Petr Ondrák v. r</w:t>
      </w:r>
    </w:p>
    <w:p w14:paraId="265CA310" w14:textId="65525A54" w:rsidR="00132DBA" w:rsidRDefault="00132DBA" w:rsidP="00132D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…………………………..</w:t>
      </w:r>
    </w:p>
    <w:p w14:paraId="3A3DECCB" w14:textId="66DBF332" w:rsidR="00132DBA" w:rsidRDefault="00132DBA" w:rsidP="00132DBA">
      <w:pPr>
        <w:spacing w:line="276" w:lineRule="auto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7A97">
        <w:rPr>
          <w:rFonts w:ascii="Arial" w:hAnsi="Arial" w:cs="Arial"/>
        </w:rPr>
        <w:t>s</w:t>
      </w:r>
      <w:r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místostarosta</w:t>
      </w:r>
    </w:p>
    <w:sectPr w:rsidR="00132DB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C5B4" w14:textId="77777777" w:rsidR="002003C0" w:rsidRDefault="002003C0" w:rsidP="00132DBA">
      <w:pPr>
        <w:spacing w:after="0"/>
      </w:pPr>
      <w:r>
        <w:separator/>
      </w:r>
    </w:p>
  </w:endnote>
  <w:endnote w:type="continuationSeparator" w:id="0">
    <w:p w14:paraId="096B935A" w14:textId="77777777" w:rsidR="002003C0" w:rsidRDefault="002003C0" w:rsidP="00132D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F1CE" w14:textId="67B142EB" w:rsidR="00700CC3" w:rsidRPr="00456B24" w:rsidRDefault="00700CC3">
    <w:pPr>
      <w:pStyle w:val="Zpat"/>
      <w:jc w:val="center"/>
      <w:rPr>
        <w:rFonts w:ascii="Arial" w:hAnsi="Arial" w:cs="Arial"/>
      </w:rPr>
    </w:pPr>
  </w:p>
  <w:p w14:paraId="30C35855" w14:textId="77777777" w:rsidR="00700CC3" w:rsidRDefault="00700C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ADC1" w14:textId="77777777" w:rsidR="002003C0" w:rsidRDefault="002003C0" w:rsidP="00132DBA">
      <w:pPr>
        <w:spacing w:after="0"/>
      </w:pPr>
      <w:r>
        <w:separator/>
      </w:r>
    </w:p>
  </w:footnote>
  <w:footnote w:type="continuationSeparator" w:id="0">
    <w:p w14:paraId="3674E75A" w14:textId="77777777" w:rsidR="002003C0" w:rsidRDefault="002003C0" w:rsidP="00132D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BA"/>
    <w:rsid w:val="00132DBA"/>
    <w:rsid w:val="001E197E"/>
    <w:rsid w:val="002003C0"/>
    <w:rsid w:val="00303BA4"/>
    <w:rsid w:val="00306B2D"/>
    <w:rsid w:val="004D220F"/>
    <w:rsid w:val="00531C0E"/>
    <w:rsid w:val="00547A97"/>
    <w:rsid w:val="00700CC3"/>
    <w:rsid w:val="0092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9194"/>
  <w15:chartTrackingRefBased/>
  <w15:docId w15:val="{4E4D83E1-EC44-4903-A3A8-1199EC94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2DB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32DB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2DBA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32DB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2DB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Mrkvička</dc:creator>
  <cp:keywords/>
  <dc:description/>
  <cp:lastModifiedBy>Zdeněk Mrkvička</cp:lastModifiedBy>
  <cp:revision>2</cp:revision>
  <cp:lastPrinted>2023-09-27T16:27:00Z</cp:lastPrinted>
  <dcterms:created xsi:type="dcterms:W3CDTF">2023-09-30T07:21:00Z</dcterms:created>
  <dcterms:modified xsi:type="dcterms:W3CDTF">2023-09-30T07:21:00Z</dcterms:modified>
</cp:coreProperties>
</file>