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bidi w:val="0"/>
        <w:spacing w:before="240" w:after="120"/>
        <w:rPr/>
      </w:pPr>
      <w:r>
        <w:rPr/>
        <w:t>Obec Veltruby</w:t>
        <w:br/>
        <w:t>Zastupitelstvo obce Veltruby</w:t>
      </w:r>
    </w:p>
    <w:p>
      <w:pPr>
        <w:pStyle w:val="Nadpis1"/>
        <w:bidi w:val="0"/>
        <w:rPr/>
      </w:pPr>
      <w:r>
        <w:rPr/>
        <w:t>Obecně závazná vyhláška obce Veltruby</w:t>
        <w:br/>
        <w:t>o místním poplatku za obecní systém odpadového hospodářství</w:t>
      </w:r>
    </w:p>
    <w:p>
      <w:pPr>
        <w:pStyle w:val="UvodniVeta"/>
        <w:bidi w:val="0"/>
        <w:rPr/>
      </w:pPr>
      <w:r>
        <w:rPr/>
        <w:t>Zastupitelstvo obce Veltruby se na svém zasedání dne 2</w:t>
      </w:r>
      <w:r>
        <w:rPr/>
        <w:t>6</w:t>
      </w:r>
      <w:r>
        <w:rPr/>
        <w:t>. listopadu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Veltruby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Ukotvenpoznmkypodarou"/>
        </w:rPr>
        <w:footnoteReference w:id="4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 přihlášená v obci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Sazba poplatku za kalendářní rok činí 1050 Kč.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Ukotvenpoznmkypodarou"/>
        </w:rPr>
        <w:footnoteReference w:id="9"/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Ukotvenpoznmkypodarou"/>
        </w:rPr>
        <w:footnoteReference w:id="10"/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je poplatník od poplatku osvobozen.</w:t>
      </w:r>
    </w:p>
    <w:p>
      <w:pPr>
        <w:pStyle w:val="Nadpis2"/>
        <w:bidi w:val="0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je splatný nejpozději do 28. února příslušného kalendářního roku.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Nadpis2"/>
        <w:bidi w:val="0"/>
        <w:rPr/>
      </w:pPr>
      <w:r>
        <w:rPr/>
        <w:t>Čl. 6</w:t>
        <w:br/>
        <w:t xml:space="preserve"> Osvobození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1"/>
      </w:r>
      <w:r>
        <w:rPr/>
        <w:t>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Od poplatku se osvobozuje osoba, které poplatková povinnost vznikla z důvodu přihlášení v obci a která se na území obce prokazatelně nezdržuje déle než 6 po sobě jdoucích měsíců v daném kalendářním roce.</w:t>
      </w:r>
    </w:p>
    <w:p>
      <w:pPr>
        <w:pStyle w:val="Odstavec"/>
        <w:numPr>
          <w:ilvl w:val="0"/>
          <w:numId w:val="7"/>
        </w:numPr>
        <w:bidi w:val="0"/>
        <w:rPr/>
      </w:pPr>
      <w:r>
        <w:rPr>
          <w:rFonts w:ascii="Arial;sans-serif" w:hAnsi="Arial;sans-serif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je zároveň poplatníkem dle ustanovení čl. 2 odst. 1 písm. a) vyhlášky, pokud tato nemovitost není žádným způsobem využívána.</w:t>
      </w:r>
      <w:r>
        <w:rPr/>
        <w:t xml:space="preserve">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2"/>
      </w:r>
      <w:r>
        <w:rPr/>
        <w:t>.</w:t>
      </w:r>
    </w:p>
    <w:p>
      <w:pPr>
        <w:pStyle w:val="Nadpis2"/>
        <w:bidi w:val="0"/>
        <w:rPr/>
      </w:pPr>
      <w:r>
        <w:rPr/>
        <w:t>Čl. 7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Zrušuje se obecně závazná vyhláška č. 4/2021, Obecně závazná vyhláška o místním poplatku za provoz systému shromažďování, sběru, přepravy, třídění a odstraňování komunálních odpadů, ze dne 22. září 2021.</w:t>
      </w:r>
    </w:p>
    <w:p>
      <w:pPr>
        <w:pStyle w:val="Nadpis2"/>
        <w:bidi w:val="0"/>
        <w:rPr/>
      </w:pPr>
      <w:r>
        <w:rPr/>
        <w:t>Čl. 8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2025.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Josef Kadeřábek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Ing. Marek Pětioký, Ph.D.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Arial">
    <w:altName w:val="sans-serif"/>
    <w:charset w:val="ee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10e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10h odst. 2 ve spojení s § 10o odst. 2 zákona o místních poplatcích</w:t>
      </w:r>
    </w:p>
  </w:footnote>
  <w:footnote w:id="10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10h odst. 3 ve spojení s § 10o odst. 2 zákona o místních poplatcích</w:t>
      </w:r>
    </w:p>
  </w:footnote>
  <w:footnote w:id="11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10g zákona o místních poplatcích</w:t>
      </w:r>
    </w:p>
  </w:footnote>
  <w:footnote w:id="1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1653</TotalTime>
  <Application>LibreOffice/7.3.1.3$Windows_X86_64 LibreOffice_project/a69ca51ded25f3eefd52d7bf9a5fad8c90b87951</Application>
  <AppVersion>15.0000</AppVersion>
  <Pages>3</Pages>
  <Words>946</Words>
  <Characters>5145</Characters>
  <CharactersWithSpaces>6011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2024-11-28T11:28:40Z</cp:lastPrinted>
  <dcterms:modified xsi:type="dcterms:W3CDTF">2024-11-29T15:03:57Z</dcterms:modified>
  <cp:revision>2</cp:revision>
  <dc:subject/>
  <dc:title/>
</cp:coreProperties>
</file>