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C394A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421D602" wp14:editId="011BF53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SVS/2022/052394-A</w:t>
              </w:r>
            </w:sdtContent>
          </w:sdt>
        </w:sdtContent>
      </w:sdt>
    </w:p>
    <w:p w14:paraId="750E990E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12B1BC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43958AF" w14:textId="77777777" w:rsidR="00DD7879" w:rsidRDefault="00DD7879" w:rsidP="00DD787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</w:p>
    <w:p w14:paraId="270BEDD2" w14:textId="77777777" w:rsidR="00DD7879" w:rsidRPr="00DD7879" w:rsidRDefault="005E6923" w:rsidP="00DD787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5E6923">
        <w:rPr>
          <w:rFonts w:ascii="Arial" w:eastAsia="Calibri" w:hAnsi="Arial" w:cs="Arial"/>
        </w:rPr>
        <w:t>Městská veterinární správa v Praze Státní veterinární správy (dále jenom „</w:t>
      </w:r>
      <w:proofErr w:type="spellStart"/>
      <w:r w:rsidRPr="005E6923">
        <w:rPr>
          <w:rFonts w:ascii="Arial" w:eastAsia="Calibri" w:hAnsi="Arial" w:cs="Arial"/>
        </w:rPr>
        <w:t>MěVS</w:t>
      </w:r>
      <w:proofErr w:type="spellEnd"/>
      <w:r w:rsidRPr="005E6923">
        <w:rPr>
          <w:rFonts w:ascii="Arial" w:eastAsia="Calibri" w:hAnsi="Arial" w:cs="Arial"/>
        </w:rPr>
        <w:t xml:space="preserve"> v Praze SVS“) jako místně a věcně příslušný správní orgán podle ustanovení § 49 odst. 1 písm. c) zák. č. 166/1999 Sb., o veterinární péči a o změně některých souvisejících zákonů (veterinární zákon), ve znění pozdějších předpisů (dále jenom „veterinární zákon“), v souladu s ustanovením §54 odst. 2 písm. a) a odst. 3 a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</w:t>
      </w:r>
      <w:r w:rsidR="00DD7879" w:rsidRPr="00DD7879">
        <w:rPr>
          <w:rFonts w:ascii="Arial" w:eastAsia="Calibri" w:hAnsi="Arial" w:cs="Arial"/>
        </w:rPr>
        <w:t>, rozhodla takto:</w:t>
      </w:r>
    </w:p>
    <w:p w14:paraId="0FAF4644" w14:textId="77777777" w:rsidR="00A53201" w:rsidRDefault="00A53201" w:rsidP="00DD787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</w:rPr>
      </w:pPr>
    </w:p>
    <w:p w14:paraId="5227624A" w14:textId="77777777" w:rsidR="00DD7879" w:rsidRPr="00DD7879" w:rsidRDefault="00DD7879" w:rsidP="00DD787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</w:rPr>
      </w:pPr>
      <w:r w:rsidRPr="00DD7879">
        <w:rPr>
          <w:rFonts w:ascii="Arial" w:eastAsia="Calibri" w:hAnsi="Arial" w:cs="Arial"/>
          <w:b/>
        </w:rPr>
        <w:t>Čl. 1</w:t>
      </w:r>
    </w:p>
    <w:p w14:paraId="4BF28494" w14:textId="77777777" w:rsidR="00DD7879" w:rsidRPr="00DD7879" w:rsidRDefault="00DD7879" w:rsidP="00DD787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</w:rPr>
      </w:pPr>
      <w:r w:rsidRPr="00DD7879">
        <w:rPr>
          <w:rFonts w:ascii="Arial" w:eastAsia="Calibri" w:hAnsi="Arial" w:cs="Arial"/>
          <w:b/>
        </w:rPr>
        <w:t>Ukončení mimořádných veterinárních opatření</w:t>
      </w:r>
    </w:p>
    <w:p w14:paraId="31D4F77C" w14:textId="77777777" w:rsidR="00DD7879" w:rsidRPr="00DD7879" w:rsidRDefault="00DD7879" w:rsidP="00DD787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DD7879">
        <w:rPr>
          <w:rFonts w:ascii="Arial" w:eastAsia="Calibri" w:hAnsi="Arial" w:cs="Arial"/>
        </w:rPr>
        <w:t xml:space="preserve">Mimořádná veterinární opatření nařízená dne </w:t>
      </w:r>
      <w:r>
        <w:rPr>
          <w:rFonts w:ascii="Arial" w:eastAsia="Calibri" w:hAnsi="Arial" w:cs="Arial"/>
        </w:rPr>
        <w:t>10.03.2022</w:t>
      </w:r>
      <w:r w:rsidRPr="00DD787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N</w:t>
      </w:r>
      <w:r w:rsidRPr="00DD7879">
        <w:rPr>
          <w:rFonts w:ascii="Arial" w:eastAsia="Calibri" w:hAnsi="Arial" w:cs="Arial"/>
        </w:rPr>
        <w:t>ařízením Státn</w:t>
      </w:r>
      <w:r>
        <w:rPr>
          <w:rFonts w:ascii="Arial" w:eastAsia="Calibri" w:hAnsi="Arial" w:cs="Arial"/>
        </w:rPr>
        <w:t>í veterinární správy č. j. SVS/2022</w:t>
      </w:r>
      <w:r w:rsidRPr="00DD7879">
        <w:rPr>
          <w:rFonts w:ascii="Arial" w:eastAsia="Calibri" w:hAnsi="Arial" w:cs="Arial"/>
        </w:rPr>
        <w:t>/0</w:t>
      </w:r>
      <w:r>
        <w:rPr>
          <w:rFonts w:ascii="Arial" w:eastAsia="Calibri" w:hAnsi="Arial" w:cs="Arial"/>
        </w:rPr>
        <w:t>34796</w:t>
      </w:r>
      <w:r w:rsidRPr="00DD7879">
        <w:rPr>
          <w:rFonts w:ascii="Arial" w:eastAsia="Calibri" w:hAnsi="Arial" w:cs="Arial"/>
        </w:rPr>
        <w:t xml:space="preserve">-A k zamezení šíření nebezpečné nákazy – vysoce patogenní </w:t>
      </w:r>
      <w:proofErr w:type="spellStart"/>
      <w:r w:rsidRPr="00DD7879">
        <w:rPr>
          <w:rFonts w:ascii="Arial" w:eastAsia="Calibri" w:hAnsi="Arial" w:cs="Arial"/>
        </w:rPr>
        <w:t>aviární</w:t>
      </w:r>
      <w:proofErr w:type="spellEnd"/>
      <w:r w:rsidRPr="00DD7879">
        <w:rPr>
          <w:rFonts w:ascii="Arial" w:eastAsia="Calibri" w:hAnsi="Arial" w:cs="Arial"/>
        </w:rPr>
        <w:t xml:space="preserve"> influenzy v kraji hlavního města Prahy se ukončují. </w:t>
      </w:r>
    </w:p>
    <w:p w14:paraId="52272218" w14:textId="77777777" w:rsidR="00A53201" w:rsidRDefault="00A53201" w:rsidP="00DD787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</w:rPr>
      </w:pPr>
    </w:p>
    <w:p w14:paraId="4253C896" w14:textId="77777777" w:rsidR="00DD7879" w:rsidRPr="00DD7879" w:rsidRDefault="00DD7879" w:rsidP="00DD787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</w:rPr>
      </w:pPr>
      <w:r w:rsidRPr="00DD7879">
        <w:rPr>
          <w:rFonts w:ascii="Arial" w:eastAsia="Calibri" w:hAnsi="Arial" w:cs="Arial"/>
          <w:b/>
        </w:rPr>
        <w:t>Čl. 2</w:t>
      </w:r>
    </w:p>
    <w:p w14:paraId="2343027A" w14:textId="77777777" w:rsidR="00DD7879" w:rsidRPr="00DD7879" w:rsidRDefault="00DD7879" w:rsidP="00DD7879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</w:rPr>
      </w:pPr>
      <w:r w:rsidRPr="00DD7879">
        <w:rPr>
          <w:rFonts w:ascii="Arial" w:eastAsia="Calibri" w:hAnsi="Arial" w:cs="Arial"/>
          <w:b/>
        </w:rPr>
        <w:t>Společná a závěrečná ustanovení</w:t>
      </w:r>
    </w:p>
    <w:p w14:paraId="5CC2CFF2" w14:textId="77777777" w:rsidR="00DD7879" w:rsidRPr="00DD7879" w:rsidRDefault="00DD7879" w:rsidP="00DD7879">
      <w:pPr>
        <w:pStyle w:val="Odstavecseseznamem"/>
        <w:numPr>
          <w:ilvl w:val="0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DD7879">
        <w:rPr>
          <w:rFonts w:ascii="Arial" w:eastAsia="Calibri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38B057A6" w14:textId="77777777" w:rsidR="00DD7879" w:rsidRPr="00DD7879" w:rsidRDefault="00DD7879" w:rsidP="00DD7879">
      <w:pPr>
        <w:pStyle w:val="Odstavecseseznamem"/>
        <w:numPr>
          <w:ilvl w:val="0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DD7879">
        <w:rPr>
          <w:rFonts w:ascii="Arial" w:eastAsia="Calibri" w:hAnsi="Arial" w:cs="Arial"/>
        </w:rPr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601F41E3" w14:textId="77777777" w:rsidR="00DD7879" w:rsidRDefault="00DD7879" w:rsidP="00DD7879">
      <w:pPr>
        <w:pStyle w:val="Odstavecseseznamem"/>
        <w:numPr>
          <w:ilvl w:val="0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DD7879">
        <w:rPr>
          <w:rFonts w:ascii="Arial" w:eastAsia="Calibri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2A2F7F5A" w14:textId="77777777" w:rsidR="00616664" w:rsidRPr="00DD7879" w:rsidRDefault="00DD7879" w:rsidP="00DD7879">
      <w:pPr>
        <w:pStyle w:val="Odstavecseseznamem"/>
        <w:numPr>
          <w:ilvl w:val="0"/>
          <w:numId w:val="7"/>
        </w:numPr>
        <w:tabs>
          <w:tab w:val="left" w:pos="851"/>
          <w:tab w:val="left" w:pos="5387"/>
        </w:tabs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ascii="Arial" w:eastAsia="Calibri" w:hAnsi="Arial" w:cs="Arial"/>
        </w:rPr>
      </w:pPr>
      <w:r w:rsidRPr="00DD7879">
        <w:rPr>
          <w:rFonts w:ascii="Arial" w:eastAsia="Calibri" w:hAnsi="Arial" w:cs="Arial"/>
        </w:rPr>
        <w:t xml:space="preserve">Dnem účinnosti tohoto nařízení se zrušuje nařízení Státní veterinární správy </w:t>
      </w:r>
      <w:proofErr w:type="spellStart"/>
      <w:r w:rsidRPr="00DD7879">
        <w:rPr>
          <w:rFonts w:ascii="Arial" w:eastAsia="Calibri" w:hAnsi="Arial" w:cs="Arial"/>
        </w:rPr>
        <w:t>č.j</w:t>
      </w:r>
      <w:proofErr w:type="spellEnd"/>
      <w:r w:rsidRPr="00DD7879">
        <w:rPr>
          <w:rFonts w:ascii="Arial" w:eastAsia="Calibri" w:hAnsi="Arial" w:cs="Arial"/>
        </w:rPr>
        <w:t>:. SVS/2022/034796-A ze dne 10.03.2022.</w:t>
      </w:r>
    </w:p>
    <w:p w14:paraId="7B356A05" w14:textId="77777777" w:rsidR="00A53201" w:rsidRDefault="00A53201" w:rsidP="00A53201">
      <w:pPr>
        <w:tabs>
          <w:tab w:val="left" w:pos="709"/>
          <w:tab w:val="left" w:pos="5387"/>
        </w:tabs>
        <w:spacing w:after="400" w:line="240" w:lineRule="auto"/>
        <w:jc w:val="both"/>
        <w:rPr>
          <w:rFonts w:ascii="Arial" w:eastAsia="Calibri" w:hAnsi="Arial" w:cs="Arial"/>
        </w:rPr>
      </w:pPr>
    </w:p>
    <w:p w14:paraId="4B314936" w14:textId="77777777" w:rsidR="00616664" w:rsidRDefault="00616664" w:rsidP="00A53201">
      <w:pPr>
        <w:tabs>
          <w:tab w:val="left" w:pos="709"/>
          <w:tab w:val="left" w:pos="5387"/>
        </w:tabs>
        <w:spacing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DD7879">
            <w:rPr>
              <w:rFonts w:ascii="Arial" w:eastAsia="Calibri" w:hAnsi="Arial" w:cs="Arial"/>
            </w:rPr>
            <w:t>Praze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  <w:showingPlcHdr/>
        </w:sdtPr>
        <w:sdtEndPr/>
        <w:sdtContent>
          <w:r w:rsidRPr="00FA4505">
            <w:rPr>
              <w:rFonts w:ascii="Arial" w:eastAsia="Calibri" w:hAnsi="Arial" w:cs="Times New Roman"/>
              <w:color w:val="000000" w:themeColor="text1"/>
            </w:rPr>
            <w:t>13.04.2022</w:t>
          </w:r>
        </w:sdtContent>
      </w:sdt>
    </w:p>
    <w:p w14:paraId="3CD27F26" w14:textId="77777777" w:rsidR="00312826" w:rsidRPr="00312826" w:rsidRDefault="00372864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doc. MVDr. Antonín Kozák, Ph.D.</w:t>
          </w:r>
        </w:sdtContent>
      </w:sdt>
    </w:p>
    <w:p w14:paraId="7264A92C" w14:textId="77777777" w:rsidR="00FB3CB7" w:rsidRDefault="00661489" w:rsidP="00DD7879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DD7879">
                <w:rPr>
                  <w:rFonts w:ascii="Arial" w:hAnsi="Arial" w:cs="Arial"/>
                  <w:color w:val="000000"/>
                  <w:sz w:val="20"/>
                  <w:szCs w:val="20"/>
                </w:rPr>
                <w:t>Městské veterinární správy v Praze Státní veterinární správy</w:t>
              </w:r>
            </w:sdtContent>
          </w:sdt>
        </w:sdtContent>
      </w:sdt>
    </w:p>
    <w:p w14:paraId="1ABAEB0F" w14:textId="77777777" w:rsidR="00372864" w:rsidRDefault="00372864" w:rsidP="00DD7879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zastoupení </w:t>
      </w:r>
      <w:bookmarkStart w:id="0" w:name="_GoBack"/>
      <w:bookmarkEnd w:id="0"/>
    </w:p>
    <w:p w14:paraId="0FD84B7C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77D48DE3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3054465C" w14:textId="77777777" w:rsidR="00DD7879" w:rsidRDefault="00616664" w:rsidP="00DD7879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lastRenderedPageBreak/>
        <w:t>Obdrží:</w:t>
      </w:r>
    </w:p>
    <w:p w14:paraId="2C1C0BDE" w14:textId="77777777" w:rsidR="00DD7879" w:rsidRDefault="00DD7879" w:rsidP="00DD7879">
      <w:pPr>
        <w:pStyle w:val="Default"/>
      </w:pPr>
    </w:p>
    <w:p w14:paraId="4B001253" w14:textId="77777777" w:rsidR="00DD7879" w:rsidRPr="005E6923" w:rsidRDefault="00DD7879" w:rsidP="005E6923">
      <w:pPr>
        <w:pStyle w:val="Default"/>
        <w:numPr>
          <w:ilvl w:val="0"/>
          <w:numId w:val="9"/>
        </w:numPr>
        <w:spacing w:after="13"/>
        <w:ind w:left="426"/>
        <w:rPr>
          <w:sz w:val="20"/>
          <w:szCs w:val="22"/>
        </w:rPr>
      </w:pPr>
      <w:r w:rsidRPr="005E6923">
        <w:rPr>
          <w:sz w:val="20"/>
          <w:szCs w:val="22"/>
        </w:rPr>
        <w:t xml:space="preserve">Hlavní město Praha, Mariánské náměstí 2/2, 110 01 Praha, 48ia97h </w:t>
      </w:r>
    </w:p>
    <w:p w14:paraId="5CCBC95A" w14:textId="77777777" w:rsidR="00DD7879" w:rsidRPr="005E6923" w:rsidRDefault="00DD7879" w:rsidP="005E6923">
      <w:pPr>
        <w:pStyle w:val="Default"/>
        <w:numPr>
          <w:ilvl w:val="0"/>
          <w:numId w:val="9"/>
        </w:numPr>
        <w:spacing w:after="13"/>
        <w:ind w:left="426"/>
        <w:rPr>
          <w:sz w:val="20"/>
          <w:szCs w:val="22"/>
        </w:rPr>
      </w:pPr>
      <w:r w:rsidRPr="005E6923">
        <w:rPr>
          <w:sz w:val="20"/>
          <w:szCs w:val="22"/>
        </w:rPr>
        <w:t xml:space="preserve">Úřad Městské části Praha-Klánovice, U Besedy 300, 190 14 Praha 9-Klánovice, 2u4aks8 </w:t>
      </w:r>
    </w:p>
    <w:p w14:paraId="10F85B50" w14:textId="77777777" w:rsidR="00DD7879" w:rsidRPr="005E6923" w:rsidRDefault="00DD7879" w:rsidP="005E6923">
      <w:pPr>
        <w:pStyle w:val="Default"/>
        <w:numPr>
          <w:ilvl w:val="0"/>
          <w:numId w:val="9"/>
        </w:numPr>
        <w:spacing w:after="13"/>
        <w:ind w:left="426"/>
        <w:rPr>
          <w:sz w:val="20"/>
          <w:szCs w:val="22"/>
        </w:rPr>
      </w:pPr>
      <w:r w:rsidRPr="005E6923">
        <w:rPr>
          <w:sz w:val="20"/>
          <w:szCs w:val="22"/>
        </w:rPr>
        <w:t xml:space="preserve">Úřad městské části Praha-Koloděje, K Jízdárně 9/20, 190 16 Praha 9-Koloděje, </w:t>
      </w:r>
      <w:proofErr w:type="spellStart"/>
      <w:r w:rsidRPr="005E6923">
        <w:rPr>
          <w:sz w:val="20"/>
          <w:szCs w:val="22"/>
        </w:rPr>
        <w:t>haiaksg</w:t>
      </w:r>
      <w:proofErr w:type="spellEnd"/>
      <w:r w:rsidRPr="005E6923">
        <w:rPr>
          <w:sz w:val="20"/>
          <w:szCs w:val="22"/>
        </w:rPr>
        <w:t xml:space="preserve"> </w:t>
      </w:r>
    </w:p>
    <w:p w14:paraId="22D3C8D5" w14:textId="77777777" w:rsidR="00DD7879" w:rsidRPr="005E6923" w:rsidRDefault="00DD7879" w:rsidP="005E6923">
      <w:pPr>
        <w:pStyle w:val="Default"/>
        <w:numPr>
          <w:ilvl w:val="0"/>
          <w:numId w:val="9"/>
        </w:numPr>
        <w:spacing w:after="13"/>
        <w:ind w:left="426"/>
        <w:rPr>
          <w:sz w:val="20"/>
          <w:szCs w:val="22"/>
        </w:rPr>
      </w:pPr>
      <w:r w:rsidRPr="005E6923">
        <w:rPr>
          <w:sz w:val="20"/>
          <w:szCs w:val="22"/>
        </w:rPr>
        <w:t xml:space="preserve">Úřad městské části Praha-Královice, K Nedvězí, 104 00 Praha 10-Královice, z92bva7 </w:t>
      </w:r>
    </w:p>
    <w:p w14:paraId="31CC52C5" w14:textId="77777777" w:rsidR="00DD7879" w:rsidRPr="005E6923" w:rsidRDefault="00DD7879" w:rsidP="005E6923">
      <w:pPr>
        <w:pStyle w:val="Default"/>
        <w:numPr>
          <w:ilvl w:val="0"/>
          <w:numId w:val="9"/>
        </w:numPr>
        <w:spacing w:after="13"/>
        <w:ind w:left="426"/>
        <w:rPr>
          <w:sz w:val="20"/>
          <w:szCs w:val="22"/>
        </w:rPr>
      </w:pPr>
      <w:r w:rsidRPr="005E6923">
        <w:rPr>
          <w:sz w:val="20"/>
          <w:szCs w:val="22"/>
        </w:rPr>
        <w:t xml:space="preserve">Úřad Městské části Praha-Nedvězí, Únorová 3/15, 103 00 Praha 10, </w:t>
      </w:r>
      <w:proofErr w:type="spellStart"/>
      <w:r w:rsidRPr="005E6923">
        <w:rPr>
          <w:sz w:val="20"/>
          <w:szCs w:val="22"/>
        </w:rPr>
        <w:t>kfnaktv</w:t>
      </w:r>
      <w:proofErr w:type="spellEnd"/>
      <w:r w:rsidRPr="005E6923">
        <w:rPr>
          <w:sz w:val="20"/>
          <w:szCs w:val="22"/>
        </w:rPr>
        <w:t xml:space="preserve"> </w:t>
      </w:r>
    </w:p>
    <w:p w14:paraId="06901CAC" w14:textId="77777777" w:rsidR="00DD7879" w:rsidRPr="005E6923" w:rsidRDefault="00DD7879" w:rsidP="005E6923">
      <w:pPr>
        <w:pStyle w:val="Default"/>
        <w:numPr>
          <w:ilvl w:val="0"/>
          <w:numId w:val="9"/>
        </w:numPr>
        <w:spacing w:after="13"/>
        <w:ind w:left="426"/>
        <w:rPr>
          <w:sz w:val="20"/>
          <w:szCs w:val="22"/>
        </w:rPr>
      </w:pPr>
      <w:r w:rsidRPr="005E6923">
        <w:rPr>
          <w:sz w:val="20"/>
          <w:szCs w:val="22"/>
        </w:rPr>
        <w:t xml:space="preserve">Úřad Městské části Praha 21, Staroklánovická 260, 190 16 Praha 9 - Újezd nad Lesy, bz3bbxj </w:t>
      </w:r>
    </w:p>
    <w:p w14:paraId="61A8A270" w14:textId="77777777" w:rsidR="00DD7879" w:rsidRPr="005E6923" w:rsidRDefault="00DD7879" w:rsidP="005E6923">
      <w:pPr>
        <w:pStyle w:val="Default"/>
        <w:numPr>
          <w:ilvl w:val="0"/>
          <w:numId w:val="9"/>
        </w:numPr>
        <w:spacing w:after="13"/>
        <w:ind w:left="426"/>
        <w:rPr>
          <w:sz w:val="20"/>
          <w:szCs w:val="22"/>
        </w:rPr>
      </w:pPr>
      <w:r w:rsidRPr="005E6923">
        <w:rPr>
          <w:sz w:val="20"/>
          <w:szCs w:val="22"/>
        </w:rPr>
        <w:t xml:space="preserve">Krajské ředitelství policie hlavního města Prahy, IČ:75151472, DS: rkiai5y, Kongresová 1666/2, 140 00 Praha </w:t>
      </w:r>
    </w:p>
    <w:p w14:paraId="1D6C861F" w14:textId="77777777" w:rsidR="00DD7879" w:rsidRPr="005E6923" w:rsidRDefault="00DD7879" w:rsidP="005E6923">
      <w:pPr>
        <w:pStyle w:val="Default"/>
        <w:numPr>
          <w:ilvl w:val="0"/>
          <w:numId w:val="9"/>
        </w:numPr>
        <w:spacing w:after="13"/>
        <w:ind w:left="426"/>
        <w:rPr>
          <w:sz w:val="20"/>
          <w:szCs w:val="22"/>
        </w:rPr>
      </w:pPr>
      <w:r w:rsidRPr="005E6923">
        <w:rPr>
          <w:sz w:val="20"/>
          <w:szCs w:val="22"/>
        </w:rPr>
        <w:t xml:space="preserve">Komora veterinárních lékařů České republiky, IČ:44015364, DS: 73qadir, Palackého třída 1946/1, 612 00 Brno - Královo Pole </w:t>
      </w:r>
    </w:p>
    <w:p w14:paraId="67620829" w14:textId="77777777" w:rsidR="00DD7879" w:rsidRPr="005E6923" w:rsidRDefault="00DD7879" w:rsidP="005E6923">
      <w:pPr>
        <w:pStyle w:val="Default"/>
        <w:numPr>
          <w:ilvl w:val="0"/>
          <w:numId w:val="9"/>
        </w:numPr>
        <w:spacing w:after="13"/>
        <w:ind w:left="426"/>
        <w:rPr>
          <w:sz w:val="20"/>
          <w:szCs w:val="22"/>
        </w:rPr>
      </w:pPr>
      <w:r w:rsidRPr="005E6923">
        <w:rPr>
          <w:sz w:val="20"/>
          <w:szCs w:val="22"/>
        </w:rPr>
        <w:t xml:space="preserve">Hygienická stanice hlavního města Prahy se sídlem v Praze, IČ:71009256, DS: zpqai2i, Rytířská 404/12, 110 01 Praha </w:t>
      </w:r>
    </w:p>
    <w:p w14:paraId="36DFEFE0" w14:textId="77777777" w:rsidR="00DD7879" w:rsidRPr="005E6923" w:rsidRDefault="00DD7879" w:rsidP="005E6923">
      <w:pPr>
        <w:pStyle w:val="Default"/>
        <w:numPr>
          <w:ilvl w:val="0"/>
          <w:numId w:val="9"/>
        </w:numPr>
        <w:ind w:left="426"/>
        <w:rPr>
          <w:sz w:val="20"/>
          <w:szCs w:val="22"/>
        </w:rPr>
      </w:pPr>
      <w:r w:rsidRPr="005E6923">
        <w:rPr>
          <w:sz w:val="20"/>
          <w:szCs w:val="22"/>
        </w:rPr>
        <w:t xml:space="preserve">Hasičský záchranný sbor hlavního města Prahy, IČ:70886288, DS: jm9aa6j, Sokolská 1595/62, 120 00 Praha </w:t>
      </w:r>
    </w:p>
    <w:p w14:paraId="48023C31" w14:textId="77777777" w:rsidR="00616664" w:rsidRDefault="00616664" w:rsidP="00616664"/>
    <w:p w14:paraId="18CBF926" w14:textId="77777777" w:rsidR="00661489" w:rsidRDefault="00661489"/>
    <w:sectPr w:rsidR="00661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076E22"/>
    <w:multiLevelType w:val="hybridMultilevel"/>
    <w:tmpl w:val="D5B17B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9FF6242"/>
    <w:multiLevelType w:val="hybridMultilevel"/>
    <w:tmpl w:val="706088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2260952"/>
    <w:multiLevelType w:val="hybridMultilevel"/>
    <w:tmpl w:val="60785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372864"/>
    <w:rsid w:val="005E6923"/>
    <w:rsid w:val="00616664"/>
    <w:rsid w:val="00661489"/>
    <w:rsid w:val="00740498"/>
    <w:rsid w:val="009066E7"/>
    <w:rsid w:val="00A53201"/>
    <w:rsid w:val="00DC4873"/>
    <w:rsid w:val="00DD7879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401A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customStyle="1" w:styleId="Default">
    <w:name w:val="Default"/>
    <w:rsid w:val="00DD78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687675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68767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63D11D4CBCB046AE936EBC9A7EB241EE">
    <w:name w:val="63D11D4CBCB046AE936EBC9A7EB241EE"/>
    <w:rsid w:val="00687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Martin Jánošík</cp:lastModifiedBy>
  <cp:revision>6</cp:revision>
  <dcterms:created xsi:type="dcterms:W3CDTF">2022-01-27T08:47:00Z</dcterms:created>
  <dcterms:modified xsi:type="dcterms:W3CDTF">2022-04-13T11:14:00Z</dcterms:modified>
</cp:coreProperties>
</file>