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274E3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rFonts w:ascii="Arial" w:eastAsia="Arial" w:hAnsi="Arial" w:cs="Arial"/>
          <w:color w:val="000000"/>
          <w:sz w:val="22"/>
          <w:szCs w:val="22"/>
        </w:rPr>
      </w:pPr>
    </w:p>
    <w:p w14:paraId="07BACA56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Obec Osov</w:t>
      </w:r>
    </w:p>
    <w:p w14:paraId="23F0FC9E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Zastupitelstvo obce Osov</w:t>
      </w:r>
    </w:p>
    <w:p w14:paraId="6F18014A" w14:textId="77777777" w:rsidR="00CF7FD1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obce Osov</w:t>
      </w:r>
    </w:p>
    <w:p w14:paraId="06F66BCF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spacing w:after="60"/>
        <w:ind w:left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692A011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left="708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>
        <w:rPr>
          <w:rFonts w:ascii="Arial" w:eastAsia="Arial" w:hAnsi="Arial" w:cs="Arial"/>
          <w:b/>
          <w:color w:val="000000"/>
          <w:sz w:val="22"/>
          <w:szCs w:val="22"/>
        </w:rPr>
        <w:t>kterou se vydává požární řád obce</w:t>
      </w:r>
    </w:p>
    <w:p w14:paraId="32138B09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2C9B076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Osov se na svém zasedání konaném dne 1</w:t>
      </w:r>
      <w:r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>.1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.2024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7E8370AF" w14:textId="77777777" w:rsidR="00CF7FD1" w:rsidRDefault="00CF7FD1">
      <w:pPr>
        <w:rPr>
          <w:rFonts w:ascii="Arial" w:eastAsia="Arial" w:hAnsi="Arial" w:cs="Arial"/>
          <w:sz w:val="22"/>
          <w:szCs w:val="22"/>
        </w:rPr>
      </w:pPr>
    </w:p>
    <w:p w14:paraId="1386F744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1</w:t>
      </w:r>
      <w:r>
        <w:rPr>
          <w:rFonts w:ascii="Arial" w:eastAsia="Arial" w:hAnsi="Arial" w:cs="Arial"/>
          <w:b w:val="0"/>
          <w:i/>
          <w:sz w:val="22"/>
          <w:szCs w:val="22"/>
        </w:rPr>
        <w:br/>
        <w:t>Úvodní ustanovení</w:t>
      </w:r>
    </w:p>
    <w:p w14:paraId="3BC8B1C3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D585950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(1)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Tato vyhláška upravuje organizaci a zásady zabezpečení požární ochrany v obci. </w:t>
      </w:r>
    </w:p>
    <w:p w14:paraId="616712E0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A4BF9C9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ind w:left="705" w:hanging="705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(2)</w:t>
      </w:r>
      <w:r>
        <w:rPr>
          <w:rFonts w:ascii="Arial" w:eastAsia="Arial" w:hAnsi="Arial" w:cs="Arial"/>
          <w:color w:val="000000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FBA68C3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D51EB64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2</w:t>
      </w:r>
      <w:r>
        <w:rPr>
          <w:rFonts w:ascii="Arial" w:eastAsia="Arial" w:hAnsi="Arial" w:cs="Arial"/>
          <w:b w:val="0"/>
          <w:i/>
          <w:sz w:val="22"/>
          <w:szCs w:val="22"/>
        </w:rPr>
        <w:br/>
        <w:t>Vymezení činnosti osob pověřených zabezpečováním požární ochrany v obci</w:t>
      </w:r>
    </w:p>
    <w:p w14:paraId="1AC01A0C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6B3F31C" w14:textId="77777777" w:rsidR="00CF7F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Ochrana </w:t>
      </w:r>
      <w:r>
        <w:rPr>
          <w:rFonts w:ascii="Arial" w:eastAsia="Arial" w:hAnsi="Arial" w:cs="Arial"/>
          <w:sz w:val="22"/>
          <w:szCs w:val="22"/>
        </w:rPr>
        <w:t>života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zdraví a majetku občanů před požáry, živelními pohromami a jinými mimořádnými událostmi na území obce Osov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50824E37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1FF740A" w14:textId="77777777" w:rsidR="00CF7F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013783A" w14:textId="77777777" w:rsidR="00CF7FD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851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-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projednáním stavu požární ochrany v  obci minimálně 1 x za 12 měsíců nebo vždy po závažné mimořádné události mající vztah k zajištění požární ochrany v  obci,</w:t>
      </w:r>
    </w:p>
    <w:p w14:paraId="75F825AE" w14:textId="77777777" w:rsidR="00CF7FD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851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starosta -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4BCA7188" w14:textId="77777777" w:rsidR="00CF7FD1" w:rsidRDefault="00CF7FD1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</w:p>
    <w:p w14:paraId="307248D9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3</w:t>
      </w:r>
      <w:r>
        <w:rPr>
          <w:rFonts w:ascii="Arial" w:eastAsia="Arial" w:hAnsi="Arial" w:cs="Arial"/>
          <w:b w:val="0"/>
          <w:i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B616987" w14:textId="77777777" w:rsidR="00CF7FD1" w:rsidRDefault="00CF7FD1">
      <w:pPr>
        <w:rPr>
          <w:rFonts w:ascii="Arial" w:eastAsia="Arial" w:hAnsi="Arial" w:cs="Arial"/>
          <w:b/>
          <w:i/>
          <w:color w:val="000000"/>
          <w:sz w:val="22"/>
          <w:szCs w:val="22"/>
        </w:rPr>
      </w:pPr>
    </w:p>
    <w:p w14:paraId="531A1877" w14:textId="77777777" w:rsidR="00CF7FD1" w:rsidRDefault="00CF7FD1">
      <w:pPr>
        <w:ind w:firstLine="500"/>
        <w:jc w:val="both"/>
        <w:rPr>
          <w:rFonts w:ascii="Arial" w:eastAsia="Arial" w:hAnsi="Arial" w:cs="Arial"/>
          <w:b/>
          <w:i/>
          <w:color w:val="0070C0"/>
          <w:sz w:val="22"/>
          <w:szCs w:val="22"/>
          <w:u w:val="single"/>
        </w:rPr>
      </w:pPr>
    </w:p>
    <w:p w14:paraId="2B295E74" w14:textId="77777777" w:rsidR="00CF7FD1" w:rsidRDefault="00000000">
      <w:pPr>
        <w:ind w:left="5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D195E15" w14:textId="77777777" w:rsidR="00CF7FD1" w:rsidRDefault="00CF7FD1">
      <w:pPr>
        <w:ind w:firstLine="500"/>
        <w:jc w:val="both"/>
        <w:rPr>
          <w:rFonts w:ascii="Arial" w:eastAsia="Arial" w:hAnsi="Arial" w:cs="Arial"/>
          <w:b/>
          <w:i/>
          <w:color w:val="000000"/>
          <w:sz w:val="22"/>
          <w:szCs w:val="22"/>
        </w:rPr>
      </w:pPr>
    </w:p>
    <w:p w14:paraId="013B3296" w14:textId="77777777" w:rsidR="00CF7FD1" w:rsidRDefault="00CF7FD1">
      <w:pPr>
        <w:ind w:left="567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571047C8" w14:textId="77777777" w:rsidR="00CF7FD1" w:rsidRDefault="00CF7FD1">
      <w:pPr>
        <w:ind w:left="1068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269EB2B4" w14:textId="77777777" w:rsidR="00CF7FD1" w:rsidRDefault="00CF7FD1">
      <w:pPr>
        <w:ind w:left="1068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313A69AD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4</w:t>
      </w:r>
      <w:r>
        <w:rPr>
          <w:rFonts w:ascii="Arial" w:eastAsia="Arial" w:hAnsi="Arial" w:cs="Arial"/>
          <w:b w:val="0"/>
          <w:i/>
          <w:sz w:val="22"/>
          <w:szCs w:val="22"/>
        </w:rPr>
        <w:br/>
        <w:t>Způsob nepřetržitého zabezpečení požární ochrany v obci</w:t>
      </w:r>
    </w:p>
    <w:p w14:paraId="28F4D3DC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37079BC" w14:textId="77777777" w:rsidR="00CF7FD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CFB00D5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45BB58E" w14:textId="77777777" w:rsidR="00CF7FD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Ochrana </w:t>
      </w:r>
      <w:r>
        <w:rPr>
          <w:rFonts w:ascii="Arial" w:eastAsia="Arial" w:hAnsi="Arial" w:cs="Arial"/>
          <w:sz w:val="22"/>
          <w:szCs w:val="22"/>
        </w:rPr>
        <w:t>života</w:t>
      </w:r>
      <w:r>
        <w:rPr>
          <w:rFonts w:ascii="Arial" w:eastAsia="Arial" w:hAnsi="Arial" w:cs="Arial"/>
          <w:color w:val="000000"/>
          <w:sz w:val="22"/>
          <w:szCs w:val="22"/>
        </w:rPr>
        <w:t>, zdraví a majetku občanů před požáry, živelními pohromami a jinými mimořádnými událostmi na území obce je zabezpečena jednotkami požární ochrany uvedenými v čl. 5 a v příloze č. 1 vyhlášky.</w:t>
      </w:r>
    </w:p>
    <w:p w14:paraId="2D51020C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7C84AB2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9E65B50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5</w:t>
      </w:r>
      <w:r>
        <w:rPr>
          <w:rFonts w:ascii="Arial" w:eastAsia="Arial" w:hAnsi="Arial" w:cs="Arial"/>
          <w:b w:val="0"/>
          <w:i/>
          <w:sz w:val="22"/>
          <w:szCs w:val="22"/>
        </w:rPr>
        <w:br/>
        <w:t>Kategorie jednotky sboru dobrovolných hasičů obce, její početní stav a vybavení</w:t>
      </w:r>
    </w:p>
    <w:p w14:paraId="154A054D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3BA0A8D" w14:textId="77777777" w:rsidR="00CF7FD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333AA2D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01449DB" w14:textId="77777777" w:rsidR="00CF7FD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Členové JSDH obce se při vyhlášení požárního poplachu dostaví ve stanoveném čase do hasičské stanice JSDH obce na adrese Osov 113, nebo na jiné místo, stanovené velitelem JSDH.</w:t>
      </w:r>
    </w:p>
    <w:p w14:paraId="7562114D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E3EA065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trike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6</w:t>
      </w:r>
      <w:r>
        <w:rPr>
          <w:rFonts w:ascii="Arial" w:eastAsia="Arial" w:hAnsi="Arial" w:cs="Arial"/>
          <w:b w:val="0"/>
          <w:i/>
          <w:sz w:val="22"/>
          <w:szCs w:val="22"/>
        </w:rPr>
        <w:br/>
        <w:t xml:space="preserve">Přehled o zdrojích vody pro hašení požárů a podmínky jejich trvalé použitelnosti </w:t>
      </w:r>
    </w:p>
    <w:p w14:paraId="539C3269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A46B951" w14:textId="77777777" w:rsidR="00CF7F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14:paraId="764023BA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5A78578" w14:textId="77777777" w:rsidR="00CF7F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Zdroje vody pro hašení požárů jsou stanoveny v nařízení kraje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 Zdroje vody pro hašení požárů na území obce jsou uvedeny v příloze č. 3 vyhlášky.</w:t>
      </w:r>
    </w:p>
    <w:p w14:paraId="56B7F97A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FF0000"/>
          <w:sz w:val="22"/>
          <w:szCs w:val="22"/>
        </w:rPr>
      </w:pPr>
    </w:p>
    <w:p w14:paraId="6AEA8F97" w14:textId="77777777" w:rsidR="00CF7F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Obec nad rámec nařízení kraje nestanovila další zdroje vody pro hašení požárů.</w:t>
      </w:r>
    </w:p>
    <w:p w14:paraId="43937EA1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C6DBA30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8C72CA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7</w:t>
      </w:r>
      <w:r>
        <w:rPr>
          <w:rFonts w:ascii="Arial" w:eastAsia="Arial" w:hAnsi="Arial" w:cs="Arial"/>
          <w:b w:val="0"/>
          <w:i/>
          <w:sz w:val="22"/>
          <w:szCs w:val="22"/>
        </w:rPr>
        <w:br/>
        <w:t>Seznam ohlašoven požárů a dalších míst, odkud lze hlásit požár, a způsob jejich označení</w:t>
      </w:r>
    </w:p>
    <w:p w14:paraId="6F1CA7CA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95DEC9D" w14:textId="77777777" w:rsidR="00CF7FD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zřídila následující ohlašovnu požárů, která je trvale označena tabulkou „Ohlašovna požárů”:</w:t>
      </w:r>
    </w:p>
    <w:p w14:paraId="634B232B" w14:textId="77777777" w:rsidR="00CF7FD1" w:rsidRDefault="00000000">
      <w:pP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Budova obecního úřadu na adrese Osov 113 - hasičská zbrojnice.</w:t>
      </w:r>
      <w:r>
        <w:rPr>
          <w:rFonts w:ascii="Arial" w:eastAsia="Arial" w:hAnsi="Arial" w:cs="Arial"/>
          <w:color w:val="FF0000"/>
          <w:sz w:val="22"/>
          <w:szCs w:val="22"/>
        </w:rPr>
        <w:tab/>
      </w:r>
      <w:r>
        <w:rPr>
          <w:rFonts w:ascii="Arial" w:eastAsia="Arial" w:hAnsi="Arial" w:cs="Arial"/>
          <w:color w:val="FF0000"/>
          <w:sz w:val="22"/>
          <w:szCs w:val="22"/>
        </w:rPr>
        <w:tab/>
      </w:r>
      <w:r>
        <w:rPr>
          <w:rFonts w:ascii="Arial" w:eastAsia="Arial" w:hAnsi="Arial" w:cs="Arial"/>
          <w:color w:val="FF0000"/>
          <w:sz w:val="22"/>
          <w:szCs w:val="22"/>
        </w:rPr>
        <w:tab/>
      </w:r>
    </w:p>
    <w:p w14:paraId="5491042F" w14:textId="77777777" w:rsidR="00CF7FD1" w:rsidRDefault="00CF7FD1">
      <w:pPr>
        <w:ind w:left="6372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5A5A5790" w14:textId="77777777" w:rsidR="00CF7FD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56DE1D02" w14:textId="77777777" w:rsidR="00CF7FD1" w:rsidRDefault="00000000">
      <w:pP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      </w:t>
      </w:r>
    </w:p>
    <w:p w14:paraId="220BAC92" w14:textId="77777777" w:rsidR="00CF7FD1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       </w:t>
      </w:r>
      <w:r>
        <w:rPr>
          <w:rFonts w:ascii="Arial" w:eastAsia="Arial" w:hAnsi="Arial" w:cs="Arial"/>
          <w:sz w:val="22"/>
          <w:szCs w:val="22"/>
        </w:rPr>
        <w:t>Budova na adrese Osov 47 (v sousedství hasičské zbrojnice)</w:t>
      </w:r>
    </w:p>
    <w:p w14:paraId="34E82486" w14:textId="77777777" w:rsidR="00CF7FD1" w:rsidRDefault="00CF7FD1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</w:p>
    <w:p w14:paraId="48CDE718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8</w:t>
      </w:r>
      <w:r>
        <w:rPr>
          <w:rFonts w:ascii="Arial" w:eastAsia="Arial" w:hAnsi="Arial" w:cs="Arial"/>
          <w:b w:val="0"/>
          <w:i/>
          <w:sz w:val="22"/>
          <w:szCs w:val="22"/>
        </w:rPr>
        <w:br/>
        <w:t>Způsob vyhlášení požárního poplachu v obci</w:t>
      </w:r>
    </w:p>
    <w:p w14:paraId="1E276953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9005451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Vyhlášení požárního poplachu v obci se provádí: </w:t>
      </w:r>
    </w:p>
    <w:p w14:paraId="4CAF85FC" w14:textId="77777777" w:rsidR="00CF7FD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418" w:hanging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4B3F73B" w14:textId="77777777" w:rsidR="00CF7FD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418" w:hanging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ascii="Arial" w:eastAsia="Arial" w:hAnsi="Arial" w:cs="Arial"/>
          <w:sz w:val="22"/>
          <w:szCs w:val="22"/>
        </w:rPr>
        <w:t xml:space="preserve"> obecním rozhlasem</w:t>
      </w:r>
    </w:p>
    <w:p w14:paraId="07204E61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9</w:t>
      </w:r>
    </w:p>
    <w:p w14:paraId="7D6B9EB3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Seznam sil a prostředků jednotek požární ochrany</w:t>
      </w:r>
    </w:p>
    <w:p w14:paraId="24B43376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0270837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Arial" w:eastAsia="Arial" w:hAnsi="Arial" w:cs="Arial"/>
          <w:sz w:val="22"/>
          <w:szCs w:val="22"/>
        </w:rPr>
        <w:t>Středočeského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kraje je uveden v příloze č. 1 vyhlášky.</w:t>
      </w:r>
    </w:p>
    <w:p w14:paraId="6472F15B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8A225EC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10</w:t>
      </w:r>
    </w:p>
    <w:p w14:paraId="6F959DDB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Zrušovací ustanovení</w:t>
      </w:r>
    </w:p>
    <w:p w14:paraId="59D5D391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B224900" w14:textId="77777777" w:rsidR="00CF7F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Touto vyhláškou se ruší obecně závazná vyhláška č</w:t>
      </w:r>
      <w:r>
        <w:rPr>
          <w:rFonts w:ascii="Arial" w:eastAsia="Arial" w:hAnsi="Arial" w:cs="Arial"/>
          <w:sz w:val="22"/>
          <w:szCs w:val="22"/>
        </w:rPr>
        <w:t>. 2/2015 ze dne 07.10.2015</w:t>
      </w:r>
    </w:p>
    <w:p w14:paraId="6D577158" w14:textId="77777777" w:rsidR="00CF7FD1" w:rsidRDefault="00CF7FD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EA42FFC" w14:textId="77777777" w:rsidR="00CF7FD1" w:rsidRDefault="00000000">
      <w:pPr>
        <w:pStyle w:val="Nadpis4"/>
        <w:jc w:val="center"/>
        <w:rPr>
          <w:rFonts w:ascii="Arial" w:eastAsia="Arial" w:hAnsi="Arial" w:cs="Arial"/>
          <w:b w:val="0"/>
          <w:i/>
          <w:sz w:val="22"/>
          <w:szCs w:val="22"/>
        </w:rPr>
      </w:pPr>
      <w:r>
        <w:rPr>
          <w:rFonts w:ascii="Arial" w:eastAsia="Arial" w:hAnsi="Arial" w:cs="Arial"/>
          <w:b w:val="0"/>
          <w:i/>
          <w:sz w:val="22"/>
          <w:szCs w:val="22"/>
        </w:rPr>
        <w:t>Čl. 11</w:t>
      </w:r>
    </w:p>
    <w:p w14:paraId="0BD1A97F" w14:textId="77777777" w:rsidR="00CF7FD1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Účinnost</w:t>
      </w:r>
    </w:p>
    <w:p w14:paraId="0560238A" w14:textId="77777777" w:rsidR="00CF7FD1" w:rsidRDefault="00CF7FD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44013AA" w14:textId="77777777" w:rsidR="00CF7FD1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93F32E1" w14:textId="77777777" w:rsidR="00CF7FD1" w:rsidRDefault="00CF7FD1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488FBE93" w14:textId="77777777" w:rsidR="00CF7FD1" w:rsidRDefault="00000000">
      <w:pPr>
        <w:spacing w:after="120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Markéta Vaňatová v.r.</w:t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  <w:t>Marcela Čabounová v.r.</w:t>
      </w:r>
    </w:p>
    <w:p w14:paraId="4D8EE944" w14:textId="77777777" w:rsidR="00CF7FD1" w:rsidRDefault="00000000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...................................</w:t>
      </w:r>
    </w:p>
    <w:p w14:paraId="7E97A3B3" w14:textId="77777777" w:rsidR="00CF7FD1" w:rsidRDefault="00000000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místostarosta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starosta</w:t>
      </w:r>
    </w:p>
    <w:p w14:paraId="1A700D9B" w14:textId="77777777" w:rsidR="00CF7FD1" w:rsidRDefault="00CF7FD1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7C6A549" w14:textId="77777777" w:rsidR="00CF7FD1" w:rsidRDefault="00CF7FD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7ABFC146" w14:textId="77777777" w:rsidR="00CF7FD1" w:rsidRDefault="00CF7FD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29669FE1" w14:textId="77777777" w:rsidR="00CF7FD1" w:rsidRDefault="00CF7FD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72288934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2BCA09EB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5C40AADA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41A7FE5C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7B79D6FE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2222DF84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379A17D4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2D2FFF58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7B50F9B9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63F1B8E5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3413FA79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34FEBEAA" w14:textId="77777777" w:rsidR="00BB64B5" w:rsidRDefault="00BB64B5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6110418B" w14:textId="77777777" w:rsidR="00CF7FD1" w:rsidRDefault="00CF7FD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C7815C1" w14:textId="3263D8FF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Příloha č. 1 k obecně závazné vyhlášce č. </w:t>
      </w:r>
      <w:r w:rsidR="00BB64B5">
        <w:rPr>
          <w:rFonts w:ascii="Arial" w:eastAsia="Arial" w:hAnsi="Arial" w:cs="Arial"/>
          <w:b/>
          <w:color w:val="000000"/>
          <w:sz w:val="22"/>
          <w:szCs w:val="22"/>
        </w:rPr>
        <w:t>4</w:t>
      </w:r>
      <w:r>
        <w:rPr>
          <w:rFonts w:ascii="Arial" w:eastAsia="Arial" w:hAnsi="Arial" w:cs="Arial"/>
          <w:b/>
          <w:color w:val="000000"/>
          <w:sz w:val="22"/>
          <w:szCs w:val="22"/>
        </w:rPr>
        <w:t>/20</w:t>
      </w:r>
      <w:r w:rsidR="00BB64B5">
        <w:rPr>
          <w:rFonts w:ascii="Arial" w:eastAsia="Arial" w:hAnsi="Arial" w:cs="Arial"/>
          <w:b/>
          <w:color w:val="000000"/>
          <w:sz w:val="22"/>
          <w:szCs w:val="22"/>
        </w:rPr>
        <w:t>24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, kterou se vydává požární řád </w:t>
      </w:r>
    </w:p>
    <w:p w14:paraId="75E746BB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color w:val="000000"/>
          <w:sz w:val="22"/>
          <w:szCs w:val="22"/>
        </w:rPr>
      </w:pPr>
    </w:p>
    <w:p w14:paraId="449167EC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Seznam sil a prostředků jednotek požární ochrany</w:t>
      </w:r>
    </w:p>
    <w:p w14:paraId="194CA978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z požárního poplachového plánu</w:t>
      </w:r>
      <w:r>
        <w:rPr>
          <w:rFonts w:ascii="Arial" w:eastAsia="Arial" w:hAnsi="Arial" w:cs="Arial"/>
          <w:b/>
          <w:sz w:val="22"/>
          <w:szCs w:val="22"/>
          <w:u w:val="single"/>
        </w:rPr>
        <w:t xml:space="preserve"> Středočeského 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kraje</w:t>
      </w:r>
    </w:p>
    <w:p w14:paraId="2D0E272D" w14:textId="77777777" w:rsidR="00CF7FD1" w:rsidRDefault="00CF7FD1">
      <w:pPr>
        <w:rPr>
          <w:rFonts w:ascii="Arial" w:eastAsia="Arial" w:hAnsi="Arial" w:cs="Arial"/>
          <w:sz w:val="22"/>
          <w:szCs w:val="22"/>
        </w:rPr>
      </w:pPr>
    </w:p>
    <w:p w14:paraId="1301C73C" w14:textId="77777777" w:rsidR="00CF7FD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6451320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2FB93A8" w14:textId="77777777" w:rsidR="00CF7FD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85C767C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7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CF7FD1" w14:paraId="61870563" w14:textId="77777777">
        <w:trPr>
          <w:jc w:val="center"/>
        </w:trPr>
        <w:tc>
          <w:tcPr>
            <w:tcW w:w="89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A66D0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CF7FD1" w14:paraId="3222406C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6A047" w14:textId="77777777" w:rsidR="00CF7FD1" w:rsidRDefault="00CF7FD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F7A32" w14:textId="77777777" w:rsidR="00CF7FD1" w:rsidRDefault="00000000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F7EB2" w14:textId="77777777" w:rsidR="00CF7FD1" w:rsidRDefault="00000000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C44CA" w14:textId="77777777" w:rsidR="00CF7FD1" w:rsidRDefault="00000000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7AFDB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Čtvrtá jednotka požární ochrany </w:t>
            </w:r>
          </w:p>
        </w:tc>
      </w:tr>
      <w:tr w:rsidR="00CF7FD1" w14:paraId="120C4461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E3D3C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00402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JPO HZS Středočeského kraje – HS Hořovice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69912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JPO HZS Středočeského kraje – HS Dobříš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B00F0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JSDH Osov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FAFE8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JSDH Hostomice</w:t>
            </w:r>
          </w:p>
        </w:tc>
      </w:tr>
      <w:tr w:rsidR="00CF7FD1" w14:paraId="14BED623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802B2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C4F1C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3ED77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9D7A9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JPO III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31163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JPO III</w:t>
            </w:r>
          </w:p>
        </w:tc>
      </w:tr>
    </w:tbl>
    <w:p w14:paraId="7829C804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5EB3058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Pozn.:</w:t>
      </w:r>
    </w:p>
    <w:p w14:paraId="5AAA9993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HZS – hasičský záchranný sbor,</w:t>
      </w:r>
    </w:p>
    <w:p w14:paraId="5DD2951C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JPO – jednotka požární ochrany (příloha k zákonu o požární ochraně),</w:t>
      </w:r>
    </w:p>
    <w:p w14:paraId="72AF44E9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JSDH – jednotka sboru dobrovolných hasičů,</w:t>
      </w:r>
    </w:p>
    <w:p w14:paraId="48F39482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HS – hasičská stanice,</w:t>
      </w:r>
    </w:p>
    <w:p w14:paraId="43950E6D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48574536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7070BBF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45A8424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F8C262E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EA18908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612B4F9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6B58FB9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E5768D2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A5D3E77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63256EF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43E0AD5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B325875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5785A7E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5347362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83B47BF" w14:textId="5E4E4A5C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Příloha č. 2 k obecně závazné vyhlášce č. .</w:t>
      </w:r>
      <w:r w:rsidR="00BB64B5">
        <w:rPr>
          <w:rFonts w:ascii="Arial" w:eastAsia="Arial" w:hAnsi="Arial" w:cs="Arial"/>
          <w:b/>
          <w:color w:val="000000"/>
          <w:sz w:val="22"/>
          <w:szCs w:val="22"/>
        </w:rPr>
        <w:t>4</w:t>
      </w:r>
      <w:r>
        <w:rPr>
          <w:rFonts w:ascii="Arial" w:eastAsia="Arial" w:hAnsi="Arial" w:cs="Arial"/>
          <w:b/>
          <w:color w:val="000000"/>
          <w:sz w:val="22"/>
          <w:szCs w:val="22"/>
        </w:rPr>
        <w:t>/20</w:t>
      </w:r>
      <w:r w:rsidR="00BB64B5">
        <w:rPr>
          <w:rFonts w:ascii="Arial" w:eastAsia="Arial" w:hAnsi="Arial" w:cs="Arial"/>
          <w:b/>
          <w:color w:val="000000"/>
          <w:sz w:val="22"/>
          <w:szCs w:val="22"/>
        </w:rPr>
        <w:t>24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, kterou se vydává požární řád </w:t>
      </w:r>
    </w:p>
    <w:p w14:paraId="753C5FB9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8312748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BCBE5E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Požární technika a věcné prostředky požární ochrany</w:t>
      </w:r>
      <w:r>
        <w:rPr>
          <w:rFonts w:ascii="Arial" w:eastAsia="Arial" w:hAnsi="Arial" w:cs="Arial"/>
          <w:b/>
          <w:sz w:val="22"/>
          <w:szCs w:val="22"/>
          <w:u w:val="single"/>
        </w:rPr>
        <w:t xml:space="preserve"> JSDH obce nebo společné jednotky požární ochrany</w:t>
      </w:r>
    </w:p>
    <w:p w14:paraId="63DFBB04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tbl>
      <w:tblPr>
        <w:tblStyle w:val="a0"/>
        <w:tblW w:w="8973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CF7FD1" w14:paraId="218ABBE2" w14:textId="77777777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6825E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3FD09" w14:textId="77777777" w:rsidR="00CF7FD1" w:rsidRDefault="00000000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EEE2E" w14:textId="77777777" w:rsidR="00CF7FD1" w:rsidRDefault="00000000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41F1F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Počet členů</w:t>
            </w:r>
          </w:p>
        </w:tc>
      </w:tr>
      <w:tr w:rsidR="00CF7FD1" w14:paraId="5FE10DD7" w14:textId="77777777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69BD9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JSDH Osov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5D05D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75548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1x CAS TATRA 805, DA Ford Transit, dýchací technika DRAGER 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F684C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</w:tr>
      <w:tr w:rsidR="00CF7FD1" w14:paraId="777354AE" w14:textId="77777777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CD00A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D25EECB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6AF72" w14:textId="77777777" w:rsidR="00CF7FD1" w:rsidRDefault="00CF7F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5901E" w14:textId="77777777" w:rsidR="00CF7FD1" w:rsidRDefault="00CF7F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6915B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7FD1" w14:paraId="1350F516" w14:textId="77777777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48489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CDD2FD8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15487" w14:textId="77777777" w:rsidR="00CF7FD1" w:rsidRDefault="00CF7F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47776" w14:textId="77777777" w:rsidR="00CF7FD1" w:rsidRDefault="00CF7F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7E173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7FD1" w14:paraId="7F9D83A1" w14:textId="77777777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0DA8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C33B682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D4FDA" w14:textId="77777777" w:rsidR="00CF7FD1" w:rsidRDefault="00CF7F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D21A1" w14:textId="77777777" w:rsidR="00CF7FD1" w:rsidRDefault="00CF7F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0099B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7FD1" w14:paraId="45C091B7" w14:textId="77777777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FAF4C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284E188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CFFF7" w14:textId="77777777" w:rsidR="00CF7FD1" w:rsidRDefault="00CF7F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46D3E" w14:textId="77777777" w:rsidR="00CF7FD1" w:rsidRDefault="00CF7F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F9414" w14:textId="77777777" w:rsidR="00CF7FD1" w:rsidRDefault="00CF7F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7A2FA24" w14:textId="77777777" w:rsidR="00CF7FD1" w:rsidRDefault="00CF7FD1">
      <w:pPr>
        <w:rPr>
          <w:rFonts w:ascii="Arial" w:eastAsia="Arial" w:hAnsi="Arial" w:cs="Arial"/>
          <w:sz w:val="22"/>
          <w:szCs w:val="22"/>
        </w:rPr>
      </w:pPr>
    </w:p>
    <w:p w14:paraId="1262F6B2" w14:textId="77777777" w:rsidR="00CF7FD1" w:rsidRDefault="00CF7FD1">
      <w:pPr>
        <w:rPr>
          <w:rFonts w:ascii="Arial" w:eastAsia="Arial" w:hAnsi="Arial" w:cs="Arial"/>
          <w:sz w:val="22"/>
          <w:szCs w:val="22"/>
        </w:rPr>
      </w:pPr>
    </w:p>
    <w:p w14:paraId="799EC64E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Pozn.:</w:t>
      </w:r>
    </w:p>
    <w:p w14:paraId="5B2A8EA7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CAS – cisternová automobilová stříkačka,</w:t>
      </w:r>
    </w:p>
    <w:p w14:paraId="0AAF814D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 – dopravní automobil.</w:t>
      </w:r>
    </w:p>
    <w:p w14:paraId="0A001847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0B02333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0433956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DFB81F7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4B5C5E2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C755156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BBE08BD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46212DA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17A0705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16C0BC8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90CBDA4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8D40915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96D2F91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CC6855A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6F67F99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989E960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ACAC4B8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FE98D34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DDACCDE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DF25DB4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601A25F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7BF0A80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702B13C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D561161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9E5941F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77059F4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C37C6AD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2CD96F0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42468F4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3DB2477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912E28A" w14:textId="7BD9B42F" w:rsidR="00CF7FD1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Příloha č. 3 k obecně závazné vyhlášce č. </w:t>
      </w:r>
      <w:r w:rsidR="00BB64B5">
        <w:rPr>
          <w:rFonts w:ascii="Arial" w:eastAsia="Arial" w:hAnsi="Arial" w:cs="Arial"/>
          <w:b/>
          <w:color w:val="000000"/>
          <w:sz w:val="22"/>
          <w:szCs w:val="22"/>
        </w:rPr>
        <w:t>4</w:t>
      </w:r>
      <w:r>
        <w:rPr>
          <w:rFonts w:ascii="Arial" w:eastAsia="Arial" w:hAnsi="Arial" w:cs="Arial"/>
          <w:b/>
          <w:color w:val="000000"/>
          <w:sz w:val="22"/>
          <w:szCs w:val="22"/>
        </w:rPr>
        <w:t>/20</w:t>
      </w:r>
      <w:r w:rsidR="00BB64B5">
        <w:rPr>
          <w:rFonts w:ascii="Arial" w:eastAsia="Arial" w:hAnsi="Arial" w:cs="Arial"/>
          <w:b/>
          <w:color w:val="000000"/>
          <w:sz w:val="22"/>
          <w:szCs w:val="22"/>
        </w:rPr>
        <w:t>24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, kterou se vydává požární řád </w:t>
      </w:r>
    </w:p>
    <w:p w14:paraId="2489A4F9" w14:textId="77777777" w:rsidR="00CF7FD1" w:rsidRDefault="00CF7FD1">
      <w:pPr>
        <w:rPr>
          <w:rFonts w:ascii="Arial" w:eastAsia="Arial" w:hAnsi="Arial" w:cs="Arial"/>
          <w:sz w:val="22"/>
          <w:szCs w:val="22"/>
        </w:rPr>
      </w:pPr>
    </w:p>
    <w:p w14:paraId="4F8A99F5" w14:textId="77777777" w:rsidR="00CF7FD1" w:rsidRDefault="00000000">
      <w:pPr>
        <w:numPr>
          <w:ilvl w:val="0"/>
          <w:numId w:val="9"/>
        </w:numPr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13411A02" w14:textId="77777777" w:rsidR="00CF7FD1" w:rsidRDefault="00CF7FD1">
      <w:pPr>
        <w:rPr>
          <w:rFonts w:ascii="Arial" w:eastAsia="Arial" w:hAnsi="Arial" w:cs="Arial"/>
          <w:sz w:val="22"/>
          <w:szCs w:val="22"/>
        </w:rPr>
      </w:pPr>
    </w:p>
    <w:p w14:paraId="438F7593" w14:textId="77777777" w:rsidR="00CF7FD1" w:rsidRDefault="00CF7FD1">
      <w:pPr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8323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1275"/>
        <w:gridCol w:w="1299"/>
        <w:gridCol w:w="1894"/>
        <w:gridCol w:w="1893"/>
      </w:tblGrid>
      <w:tr w:rsidR="00CF7FD1" w14:paraId="3FE1D6AE" w14:textId="77777777" w:rsidTr="00BB64B5"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E60BD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238C8" w14:textId="77777777" w:rsidR="00CF7FD1" w:rsidRDefault="000000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92FE3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F127F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575B8" w14:textId="77777777" w:rsidR="00CF7FD1" w:rsidRDefault="00000000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F7FD1" w14:paraId="571C538C" w14:textId="77777777" w:rsidTr="00BB64B5"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5ABF3" w14:textId="77777777" w:rsidR="00CF7FD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 Vodní plocha-přehrada/rybník</w:t>
            </w:r>
          </w:p>
          <w:p w14:paraId="4CD261D8" w14:textId="77777777" w:rsidR="00CF7FD1" w:rsidRDefault="00CF7FD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069C5" w14:textId="77777777" w:rsidR="00CF7FD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rybník Palivčák</w:t>
            </w:r>
          </w:p>
          <w:p w14:paraId="30E67D4A" w14:textId="77777777" w:rsidR="00CF7FD1" w:rsidRDefault="00CF7FD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147BE" w14:textId="77777777" w:rsidR="00CF7FD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3000 m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9FEEB" w14:textId="77777777" w:rsidR="00CF7FD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54E5F" w14:textId="77777777" w:rsidR="00CF7FD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celoroční</w:t>
            </w:r>
          </w:p>
        </w:tc>
      </w:tr>
      <w:tr w:rsidR="00CF7FD1" w14:paraId="5D69BC31" w14:textId="77777777" w:rsidTr="00BB64B5"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E152C" w14:textId="77777777" w:rsidR="00CF7FD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 Požární nádrž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F27BB" w14:textId="77777777" w:rsidR="00CF7FD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vodní nádrž</w:t>
            </w:r>
          </w:p>
          <w:p w14:paraId="00E3F665" w14:textId="77777777" w:rsidR="00CF7FD1" w:rsidRDefault="00CF7FD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042C7" w14:textId="77777777" w:rsidR="00CF7FD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3000 m3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EAE14" w14:textId="77777777" w:rsidR="00CF7FD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8F5C8" w14:textId="77777777" w:rsidR="00CF7FD1" w:rsidRDefault="000000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celoroční</w:t>
            </w:r>
          </w:p>
        </w:tc>
      </w:tr>
      <w:tr w:rsidR="00CF7FD1" w14:paraId="55C56F9D" w14:textId="77777777" w:rsidTr="00BB64B5"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58908" w14:textId="77777777" w:rsidR="00CF7FD1" w:rsidRDefault="00CF7FD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6BA98" w14:textId="77777777" w:rsidR="00CF7FD1" w:rsidRDefault="00CF7FD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12606" w14:textId="77777777" w:rsidR="00CF7FD1" w:rsidRDefault="00CF7FD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6EA1" w14:textId="77777777" w:rsidR="00CF7FD1" w:rsidRDefault="00CF7FD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CBDAE" w14:textId="77777777" w:rsidR="00CF7FD1" w:rsidRDefault="00CF7FD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257BBBF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4ACA3C78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4B7E9645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5257A444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07459E52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14D76C8F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276C6957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0511FBB6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1DF22513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6D8506F7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2369335C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15E40D31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68DAD030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2D71B4E7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7E35D83B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72B55939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322CE169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7ED03CCD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15B98581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09435140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7690BE3E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29DF40FE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74CD1C79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7BCA43BE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1995BE8C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20BBB157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5B8F1E16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1C8216C6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45B0692B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1BBF7C27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1C0A9C5E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5E1D7E77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2C897D8A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31A1D699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28B27FA7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62D7FBDD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12E63118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23F61719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32E0E875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</w:p>
    <w:p w14:paraId="7942AA31" w14:textId="77777777" w:rsidR="00CF7FD1" w:rsidRDefault="00CF7FD1">
      <w:pPr>
        <w:ind w:left="360"/>
        <w:jc w:val="center"/>
        <w:rPr>
          <w:rFonts w:ascii="Arial" w:eastAsia="Arial" w:hAnsi="Arial" w:cs="Arial"/>
          <w:b/>
          <w:i/>
          <w:sz w:val="22"/>
          <w:szCs w:val="22"/>
        </w:rPr>
      </w:pPr>
    </w:p>
    <w:p w14:paraId="0D8803E7" w14:textId="77777777" w:rsidR="00CF7FD1" w:rsidRDefault="00000000">
      <w:pPr>
        <w:numPr>
          <w:ilvl w:val="0"/>
          <w:numId w:val="9"/>
        </w:numPr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360A7030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497EAEEA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1C0919CE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242FC2AA" w14:textId="77777777" w:rsidR="00CF7FD1" w:rsidRDefault="00CF7F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574BAA88" w14:textId="485EDFB3" w:rsidR="00CF7FD1" w:rsidRDefault="00E27C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noProof/>
          <w:color w:val="FF0000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72D372E6" wp14:editId="4E9B02C6">
                <wp:simplePos x="0" y="0"/>
                <wp:positionH relativeFrom="column">
                  <wp:posOffset>3286125</wp:posOffset>
                </wp:positionH>
                <wp:positionV relativeFrom="paragraph">
                  <wp:posOffset>1127760</wp:posOffset>
                </wp:positionV>
                <wp:extent cx="109580" cy="476250"/>
                <wp:effectExtent l="57150" t="57150" r="43180" b="57150"/>
                <wp:wrapNone/>
                <wp:docPr id="1104667000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9580" cy="476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70918A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9" o:spid="_x0000_s1026" type="#_x0000_t75" style="position:absolute;margin-left:258.05pt;margin-top:88.1pt;width:10.05pt;height:38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e8KB4AQAACQMAAA4AAABkcnMvZTJvRG9jLnhtbJxSyW7CMBC9V+o/&#10;WL6XJGyFiIRDUSUOXQ7tB7iOTazGnmhsCPx9JwEKtKoqcYk885Tnt3g239qKbRR6Ay7jSS/mTDkJ&#10;hXGrjL+/Pd5NOPNBuEJU4FTGd8rzeX57M2vqVPWhhKpQyIjE+bSpM16GUKdR5GWprPA9qJUjUANa&#10;EWjEVVSgaIjdVlE/jsdRA1jUCFJ5T9vFHuR5x6+1kuFFa68CqzI+GU9IXmgPgwFnmPHpME44+6DN&#10;dDrgUT4T6QpFXRp5kCSuUGSFcSTgm2ohgmBrNL+orJEIHnToSbARaG2k6vyQsyT+4WzpPltXyVCu&#10;MZXggnLhVWA4ZtcB11xhK0qgeYKC2hHrAPzASPH8X8Ze9ALk2pKefSOoKhHoOfjS1J5iTk2RcVwW&#10;yUm/2zycHLziydfzJUCNRAfLf/2y1WjbsEkJ22acCt61365LtQ1M0jKJp6O2eknQ8H7cH3X4kXnP&#10;cJzOoqXLL0o8n1thZy84/wIAAP//AwBQSwMEFAAGAAgAAAAhABvWe2K8AgAA+gYAABAAAABkcnMv&#10;aW5rL2luazEueG1stFTfb5swEH6ftP/Bch/yEoNtMJCopE+NNGnTqrWTtkdKnAQVTGScJv3vd7YJ&#10;oWoqTVP3gH/c2d99992Z65tjU6NnqbuqVTlmAcVIqrJdVWqT458PS5Jh1JlCrYq6VTLHL7LDN4vP&#10;n64r9dTUcxgRIKjOrpo6x1tjdvMwPBwOwSEKWr0JOaVR+EU9ffuKF/2tlVxXqjIQsjuZylYZeTQW&#10;bF6tclyaIx3OA/Z9u9elHNzWosvzCaOLUi5b3RRmQNwWSskaqaIB3r8wMi87WFQQZyM1Rk0FCRMe&#10;sDiNs9sZGIpjjkf7PVDsgEmDw8uYv/8D5vItpqUV8TRJMeopreSz5RQ6zefv536n253UppJnmb0o&#10;veMFlX7v9PFCadm19d7WBqPnot6DZIxSaIs+NgsvCPIWD7T5UDzQ5V28MbnX0vTpjXXoRRta6lRa&#10;UzUSGr3ZDT1mOgC25nuj3XPglMeEccLoA8vmdDYXaSBSNipF38UnzEe977YD3qM+96vzDKr5zA7V&#10;ymwH0WlAxSD6WPJLV7ey2mzNv90t27qF59DX+uo2ZZzHo5xcvKHZLjxd13+oT/2HXOf4yr1e5G56&#10;g8s9SRBDPBapmE5IMplN6BQzTDGdUnDQKXwwEj9xZ6J217sJmGb2GGHWSGIURTDDB6M/nqAshQ0l&#10;XNgTArEMZpjixO454SmHhY/gRwJwzmRHH847ANVaxuPoZIJsBODDLbKgKIthJqkAcjHiqY1B2Ok6&#10;XGRTsDMINgVOHHyCR8AoIbAWEZ+9es2nBvpbaV2bfl+vO2ngF0aZCBKBF1xA2IgDnV7zeEKt5iR1&#10;ohMBAlmV/BSBvlYj5CYolN0xbwTmbueMAnGSsRn7OMZxIrIgBsYRjRDjKT0xphMiLGOKibBtQnx1&#10;bdkp1N+OlmbfJX2v+LKJSxzPj3/xBwAA//8DAFBLAwQUAAYACAAAACEAfr7vfd8AAAALAQAADwAA&#10;AGRycy9kb3ducmV2LnhtbEyPy07DMBBF90j8gzVI7KiTQFwU4lQIwYYdLY8undiNo9rjELtt+Hum&#10;K9jN6B7dOVOvZu/Y0UxxCCghX2TADHZBD9hLeN+83NwDi0mhVi6gkfBjIqyay4taVTqc8M0c16ln&#10;VIKxUhJsSmPFeeys8SouwmiQsl2YvEq0Tj3XkzpRuXe8yDLBvRqQLlg1midruv364CU49TVv99tX&#10;sRTBfjx/l5+7sfVSXl/Njw/AkpnTHwxnfVKHhpzacEAdmZNQ5iInlIKlKIARUd6eh1ZCUd5lwJua&#10;//+h+Q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InvCg&#10;eAEAAAkDAAAOAAAAAAAAAAAAAAAAADwCAABkcnMvZTJvRG9jLnhtbFBLAQItABQABgAIAAAAIQAb&#10;1ntivAIAAPoGAAAQAAAAAAAAAAAAAAAAAOADAABkcnMvaW5rL2luazEueG1sUEsBAi0AFAAGAAgA&#10;AAAhAH6+733fAAAACwEAAA8AAAAAAAAAAAAAAAAAygYAAGRycy9kb3ducmV2LnhtbFBLAQItABQA&#10;BgAIAAAAIQB5GLydvwAAACEBAAAZAAAAAAAAAAAAAAAAANYHAABkcnMvX3JlbHMvZTJvRG9jLnht&#10;bC5yZWxzUEsFBgAAAAAGAAYAeAEAAMwIAAAAAA==&#10;">
                <v:imagedata r:id="rId9" o:title=""/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FF0000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C9CFCAE" wp14:editId="1B64DC22">
                <wp:simplePos x="0" y="0"/>
                <wp:positionH relativeFrom="column">
                  <wp:posOffset>1214530</wp:posOffset>
                </wp:positionH>
                <wp:positionV relativeFrom="paragraph">
                  <wp:posOffset>4711400</wp:posOffset>
                </wp:positionV>
                <wp:extent cx="13680" cy="65160"/>
                <wp:effectExtent l="57150" t="57150" r="43815" b="49530"/>
                <wp:wrapNone/>
                <wp:docPr id="850911050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368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828D52" id="Rukopis 4" o:spid="_x0000_s1026" type="#_x0000_t75" style="position:absolute;margin-left:94.95pt;margin-top:370.3pt;width:2.5pt;height:6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rJy1zAQAABwMAAA4AAABkcnMvZTJvRG9jLnhtbJxSy27CMBC8V+o/&#10;WL6XJFAiiAgciipx6OPQfoDr2MRq7I3WhsDfd5NAgVZVJS5Rdkcez8Ozxc5WbKvQG3A5TwYxZ8pJ&#10;KIxb5/z97fFuwpkPwhWiAqdyvleeL+a3N7OmztQQSqgKhYxInM+aOudlCHUWRV6Wygo/gFo5AjWg&#10;FYFGXEcFiobYbRUN4ziNGsCiRpDKe9oue5DPO36tlQwvWnsVWJXzaRyTvHD8wZxPppMxZx/tZhTz&#10;aD4T2RpFXRp5kCSuUGSFcSTgm2opgmAbNL+orJEIHnQYSLARaG2k6vyQsyT+4WzlPltXyb3cYCbB&#10;BeXCq8BwzK4DrrnCVpRA8wQFtSM2AfiBkeL5v4xe9BLkxpKevhFUlQj0HHxpas8ZZqbIOa6K5KTf&#10;bR9ODl7x5Ov5EqBGooPlv47sNNo2bFLCdjmngvftt+tS7QKTtExG6YQASUg6TtIOPfL254/TWbB0&#10;9UWF53Mr6+z9zr8AAAD//wMAUEsDBBQABgAIAAAAIQA5nitE7wEAANAEAAAQAAAAZHJzL2luay9p&#10;bmsxLnhtbLRTUW+bMBB+n7T/YLkPeQlgm1AIKulTI03apGntpO2Rghusgh0ZE5J/v8MQh6rpy7S9&#10;nM5n33d3332+uz82NTpw3QolM0x9ghGXhSqF3GX459PWSzBqTS7LvFaSZ/jEW3y/+fzpTsjXpk7B&#10;IkCQ7eA1dYYrY/ZpEPR97/ehr/QuYISEwRf5+u0r3kxZJX8RUhgo2Z5DhZKGH80Alooyw4U5Evce&#10;sB9VpwvuroeILi4vjM4LvlW6yY1DrHIpeY1k3kDfvzAypz04AursuMaoETCwx3y6ilfJwxoC+THD&#10;s3MHLbbQSYOD65i//wPm9j3m0FbI4tsYo6mlkh+GngLLefrx7N+12nNtBL/QPJIyXZxQMZ4tPyNR&#10;mreq7obdYHTI6w4oo4SALKbaNLhCyHs84Oaf4gEvH+LNm3tLzTTenIeJNCep82qNaDgIvdk7jZkW&#10;gIfwo9H2OzDCVh5lHiVPNEnJOo2oz2I6W8Wk4jPms+7ayuE964te7Y1jbZysF6WpHOnEJ5EjfU75&#10;tdSKi11l/i63ULWC7zDt+uYhpoytZjPZek5sV76u1R+aRv/BXzJ8Y38vspljwM5OEE0oYqsojpYL&#10;svCiBVligr1bTJbEi9DFhuBHHrOWggUPLARCL6Fr+kb5rjVY6eYPAAAA//8DAFBLAwQUAAYACAAA&#10;ACEAyMCK/eAAAAALAQAADwAAAGRycy9kb3ducmV2LnhtbEyPT0/CQBDF7yZ+h82YeJMtiEBrt8Q/&#10;Ea+KGuQ2tEPb2J1tuluofnqHkx7fm1/evJcuB9uoA3W+dmxgPIpAEeeuqLk08P72dLUA5QNygY1j&#10;MvBNHpbZ+VmKSeGO/EqHdSiVhLBP0EAVQpto7fOKLPqRa4nltnedxSCyK3XR4VHCbaMnUTTTFmuW&#10;DxW29FBR/rXurYHVz2Np73Hbbz/75/34Y7LZvKzYmMuL4e4WVKAh/MFwqi/VIZNOO9dz4VUjehHH&#10;ghqYT6MZqBMRT8XZiXNzPQedpfr/huw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lOsnLXMBAAAHAwAADgAAAAAAAAAAAAAAAAA8AgAAZHJzL2Uyb0RvYy54&#10;bWxQSwECLQAUAAYACAAAACEAOZ4rRO8BAADQBAAAEAAAAAAAAAAAAAAAAADbAwAAZHJzL2luay9p&#10;bmsxLnhtbFBLAQItABQABgAIAAAAIQDIwIr94AAAAAsBAAAPAAAAAAAAAAAAAAAAAPgFAABkcnMv&#10;ZG93bnJldi54bWxQSwECLQAUAAYACAAAACEAeRi8nb8AAAAhAQAAGQAAAAAAAAAAAAAAAAAFBwAA&#10;ZHJzL19yZWxzL2Uyb0RvYy54bWwucmVsc1BLBQYAAAAABgAGAHgBAAD7BwAAAAA=&#10;">
                <v:imagedata r:id="rId11" o:title=""/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FF0000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74C5CC3" wp14:editId="075DB908">
                <wp:simplePos x="0" y="0"/>
                <wp:positionH relativeFrom="column">
                  <wp:posOffset>1138210</wp:posOffset>
                </wp:positionH>
                <wp:positionV relativeFrom="paragraph">
                  <wp:posOffset>4652360</wp:posOffset>
                </wp:positionV>
                <wp:extent cx="80640" cy="29880"/>
                <wp:effectExtent l="57150" t="57150" r="53340" b="46355"/>
                <wp:wrapNone/>
                <wp:docPr id="446766123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064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F1C91" id="Rukopis 3" o:spid="_x0000_s1026" type="#_x0000_t75" style="position:absolute;margin-left:88.9pt;margin-top:365.65pt;width:7.8pt;height: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BF8B0AQAABwMAAA4AAABkcnMvZTJvRG9jLnhtbJxSXU/CMBR9N/E/&#10;LH2XjYk4FgYPEhMeVB70B9SuZY1r73LbsfHvvdtAQGNMfGnae9LT89H5sjVlsJPoNNiMjUcRC6QV&#10;kGu7zdjb6+NNwgLnuc15CVZmbC8dWy6ur+ZNlcoYCihziQGRWJc2VcYK76s0DJ0opOFuBJW0BCpA&#10;wz0dcRvmyBtiN2UYR9E0bADzCkFI52i6GkC26PmVksK/KOWkD8qMzaKI5PmMJdMJbZAm8T1t3jvo&#10;9o6FizlPt8irQouDJP4PRYZrSwK+qFbc86BG/YPKaIHgQPmRABOCUlrI3g85G0ffnK3tR+dqPBE1&#10;pgKsl9ZvOPpjdj3wnydMSQk0T5BTO7z2wA6MFM/fZQyiVyBqQ3qGRlCW3NN3cIWuHMWc6jxjuM7H&#10;J/1293BysMGTr+dLgBoJD5Z/u9IqNF3YpCRoM0Z17ru171K2PhA0TKK+cEFIPEuSHj3yDvePp7Ng&#10;6emLCs/Pnayz/7v4BAAA//8DAFBLAwQUAAYACAAAACEA74NqUPoBAADfBAAAEAAAAGRycy9pbmsv&#10;aW5rMS54bWy0k1FvmzAQx98n7TtY7kNeAtgOCQSV9KmRJm3StHbS+kjBDVbBjowJybffYYhD1fRl&#10;6l4O+4z/vvvd3e3dsa7QgetGKJli6hOMuMxVIeQuxb8ft16MUWMyWWSVkjzFJ97gu83XL7dCvtZV&#10;AhaBgmz6VV2luDRmnwRB13V+t/CV3gWMkEXwTb7++I43462CvwgpDDzZnF25koYfTS+WiCLFuTkS&#10;9z9oP6hW59wd9x6dX/4wOsv5Vuk6M06xzKTkFZJZDXH/wcic9rAQ8M6Oa4xqAQl7zKdhFMb3a3Bk&#10;xxRP9i2E2EAkNQ6uaz79B83te80+rAWLVhFGY0gFP/QxBZZ58nHuP7Xac20Ev2AeoIwHJ5QPe8tn&#10;AKV5o6q2rw1Gh6xqARklBNpifJsGV4C81wM2n6oHXD7Umwb3Fs2Y3pTDCM211Lm0RtQcGr3eux4z&#10;DQj37gej7TgwwkKPMo+SRxonZJ2EsU/XbFKKsYvPms+6bUqn96wv/WpPHLUhs04UpnTQiU+WDvoU&#10;+bWrJRe70vzb3VxVCsZhrPXNfUQZCyc52fdcs10ZXdt/aEz9F39J8Y2dXmRvDg6bO0EUsXAZLecz&#10;MgtnZI4JXmEyJyhCZL70qLULsCuvt5TYT+iFsAHsYEOP9Qd27a0Q9WK6pm8GwUUKFd78BQAA//8D&#10;AFBLAwQUAAYACAAAACEA/QFKGt8AAAALAQAADwAAAGRycy9kb3ducmV2LnhtbEyPQU+DQBCF7yb+&#10;h82YeLMLRQulLI2aGPXUlOp9y06BlJ1Fdin037uc9Pjmvbz3TbaddMsu2NvGkIBwEQBDKo1qqBLw&#10;dXh7SIBZJ0nJ1hAKuKKFbX57k8lUmZH2eClcxXwJ2VQKqJ3rUs5tWaOWdmE6JO+dTK+l87KvuOrl&#10;6Mt1y5dBsOJaNuQXatnha43luRi0gPdVWLzEp+7n4zoUh/Hze0fmiQtxfzc9b4A5nNxfGGZ8jw65&#10;ZzqagZRlrddx7NGdgDgKI2BzYh09AjvOlyQBnmf8/w/5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gRfAdAEAAAcDAAAOAAAAAAAAAAAAAAAAADwCAABk&#10;cnMvZTJvRG9jLnhtbFBLAQItABQABgAIAAAAIQDvg2pQ+gEAAN8EAAAQAAAAAAAAAAAAAAAAANwD&#10;AABkcnMvaW5rL2luazEueG1sUEsBAi0AFAAGAAgAAAAhAP0BShrfAAAACwEAAA8AAAAAAAAAAAAA&#10;AAAABAYAAGRycy9kb3ducmV2LnhtbFBLAQItABQABgAIAAAAIQB5GLydvwAAACEBAAAZAAAAAAAA&#10;AAAAAAAAABAHAABkcnMvX3JlbHMvZTJvRG9jLnhtbC5yZWxzUEsFBgAAAAAGAAYAeAEAAAYIAAAA&#10;AA==&#10;">
                <v:imagedata r:id="rId13" o:title=""/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FF0000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CEBB36F" wp14:editId="31900F9F">
                <wp:simplePos x="0" y="0"/>
                <wp:positionH relativeFrom="column">
                  <wp:posOffset>909610</wp:posOffset>
                </wp:positionH>
                <wp:positionV relativeFrom="paragraph">
                  <wp:posOffset>4690520</wp:posOffset>
                </wp:positionV>
                <wp:extent cx="334080" cy="143280"/>
                <wp:effectExtent l="57150" t="57150" r="46990" b="47625"/>
                <wp:wrapNone/>
                <wp:docPr id="506622362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3408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5A9CCB" id="Rukopis 2" o:spid="_x0000_s1026" type="#_x0000_t75" style="position:absolute;margin-left:70.9pt;margin-top:368.65pt;width:27.7pt;height:1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u1vJzAQAACQMAAA4AAABkcnMvZTJvRG9jLnhtbJxSy07DMBC8I/EP&#10;lu80SRugRE16oELqAegBPsA4dmMRe6O127R/z6YPmoIQUi+RvaPMzsOT6cbWbK3QG3A5TwYxZ8pJ&#10;KI1b5vz97elmzJkPwpWiBqdyvlWeT4vrq0nbZGoIFdSlQkYkzmdtk/MqhCaLIi8rZYUfQKMcgRrQ&#10;ikBXXEYlipbYbR0N4/guagHLBkEq72k624O82PFrrWR41dqrwOqcP8QxyQvHA+Z8fJ/Q5KObpLc8&#10;KiYiW6JoKiMPksQFiqwwjgR8U81EEGyF5heVNRLBgw4DCTYCrY1UOz/kLIl/OJu7z85VksoVZhJc&#10;UC4sBIZjdjvgkhW2pgTaZyipHbEKwA+MFM//ZexFz0CuLOnZN4KqFoGeg69M4znDzJQ5x3mZnPS7&#10;9ePJwQJPvl7OAWokOlj+65eNRtuFTUrYJudU57b77rpUm8AkDUejNB4TIglK0tGQzj3mPcNxTy9a&#10;Wn5WYv/eCeu94OILAAD//wMAUEsDBBQABgAIAAAAIQBjK2NU1gEAAJ4EAAAQAAAAZHJzL2luay9p&#10;bmsxLnhtbLSTQW+bMBTH75P2HSz3kMsAY8hIUElPjTRpk6a1k7YjBTdYBTuyTUi+/R7GcaiaXqbt&#10;guxn/H/v/d7ft3fHrkUHpjSXosBxSDBiopI1F7sC/3zcBiuMtClFXbZSsAKfmMZ3m48fbrl46doc&#10;vggUhB5XXVvgxph9HkXDMIRDEkq1iyghSfRFvHz7ijfuVs2eueAGUupzqJLCsKMZxXJeF7gyR+L/&#10;B+0H2auK+eMxoqrLH0aVFdtK1ZXGKzalEKxFouyg7l8YmdMeFhzy7JjCqOPQcEDDOM3S1f0aAuWx&#10;wLN9DyVqqKTD0XXN3/9Bc/tWcywrodnnDCNXUs0OY02RZZ6/3/t3JfdMGc4umCco7uCEqmlv+Uyg&#10;FNOy7cfZYHQo2x6QxYSALVzuOLoC5K0esPmnesDlXb15ca/RuPbmHBw0b6nzaA3vGBi923uPGQ3C&#10;Y/jBKPscKKFpENMgJo/xKifrPE3C5ZLORuFcfNZ8Ur1uvN6TuvjVnnhqU2cDr03joZOQLD30OfJr&#10;VxvGd435u7uVbCU8Bzfrm/sspjSd9WTzebNdebrWf8i1/oM9F/jGvl5kb04B2ztByTpDNE1o8mmx&#10;ptkigP2CvPKxTwQD2vwBAAD//wMAUEsDBBQABgAIAAAAIQC4Srqb4AAAAAsBAAAPAAAAZHJzL2Rv&#10;d25yZXYueG1sTI/BTsMwEETvSPyDtUjcWqcuaiDEqRCo4VABosDdid0kIl5HttuGfD3bExxnZzTz&#10;Nl+PtmdH40PnUMJingAzWDvdYSPh82MzuwUWokKteodGwo8JsC4uL3KVaXfCd3PcxYZRCYZMSWhj&#10;HDLOQ90aq8LcDQbJ2ztvVSTpG669OlG57blIkhW3qkNaaNVgHltTf+8OVsKmwuen6Uvocv/iX514&#10;K6ftVEp5fTU+3AOLZox/YTjjEzoUxFS5A+rAetI3C0KPEtJlugR2TtylAlhFl5VIgRc5//9D8Q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/LtbycwEAAAkD&#10;AAAOAAAAAAAAAAAAAAAAADwCAABkcnMvZTJvRG9jLnhtbFBLAQItABQABgAIAAAAIQBjK2NU1gEA&#10;AJ4EAAAQAAAAAAAAAAAAAAAAANsDAABkcnMvaW5rL2luazEueG1sUEsBAi0AFAAGAAgAAAAhALhK&#10;upvgAAAACwEAAA8AAAAAAAAAAAAAAAAA3wUAAGRycy9kb3ducmV2LnhtbFBLAQItABQABgAIAAAA&#10;IQB5GLydvwAAACEBAAAZAAAAAAAAAAAAAAAAAOwGAABkcnMvX3JlbHMvZTJvRG9jLnhtbC5yZWxz&#10;UEsFBgAAAAAGAAYAeAEAAOIHAAAAAA==&#10;">
                <v:imagedata r:id="rId15" o:title=""/>
              </v:shape>
            </w:pict>
          </mc:Fallback>
        </mc:AlternateContent>
      </w:r>
      <w:r w:rsidR="00000000">
        <w:rPr>
          <w:rFonts w:ascii="Arial" w:eastAsia="Arial" w:hAnsi="Arial" w:cs="Arial"/>
          <w:noProof/>
          <w:color w:val="FF0000"/>
          <w:sz w:val="22"/>
          <w:szCs w:val="22"/>
        </w:rPr>
        <w:drawing>
          <wp:inline distT="114300" distB="114300" distL="114300" distR="114300" wp14:anchorId="577BAE1C" wp14:editId="7EB40493">
            <wp:extent cx="5760410" cy="6350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635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F7FD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AF56E" w14:textId="77777777" w:rsidR="006801DD" w:rsidRDefault="006801DD">
      <w:r>
        <w:separator/>
      </w:r>
    </w:p>
  </w:endnote>
  <w:endnote w:type="continuationSeparator" w:id="0">
    <w:p w14:paraId="4F11C50A" w14:textId="77777777" w:rsidR="006801DD" w:rsidRDefault="0068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4FD88" w14:textId="77777777" w:rsidR="006801DD" w:rsidRDefault="006801DD">
      <w:r>
        <w:separator/>
      </w:r>
    </w:p>
  </w:footnote>
  <w:footnote w:type="continuationSeparator" w:id="0">
    <w:p w14:paraId="583B21DD" w14:textId="77777777" w:rsidR="006801DD" w:rsidRDefault="006801DD">
      <w:r>
        <w:continuationSeparator/>
      </w:r>
    </w:p>
  </w:footnote>
  <w:footnote w:id="1">
    <w:p w14:paraId="5206B246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17365D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§ 7 odst. 1 zákona o požární ochraně</w:t>
      </w:r>
    </w:p>
  </w:footnote>
  <w:footnote w:id="2">
    <w:p w14:paraId="65F1F847" w14:textId="77777777" w:rsidR="00CF7FD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nařízení </w:t>
      </w:r>
      <w:r>
        <w:rPr>
          <w:rFonts w:ascii="Arial" w:eastAsia="Arial" w:hAnsi="Arial" w:cs="Arial"/>
          <w:sz w:val="20"/>
          <w:szCs w:val="20"/>
        </w:rPr>
        <w:t xml:space="preserve">Středočeského </w:t>
      </w:r>
      <w:r>
        <w:rPr>
          <w:rFonts w:ascii="Arial" w:eastAsia="Arial" w:hAnsi="Arial" w:cs="Arial"/>
          <w:color w:val="000000"/>
          <w:sz w:val="20"/>
          <w:szCs w:val="20"/>
        </w:rPr>
        <w:t>kraje č</w:t>
      </w:r>
      <w:r>
        <w:rPr>
          <w:rFonts w:ascii="Arial" w:eastAsia="Arial" w:hAnsi="Arial" w:cs="Arial"/>
          <w:sz w:val="20"/>
          <w:szCs w:val="20"/>
        </w:rPr>
        <w:t xml:space="preserve">. 3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ze dne </w:t>
      </w:r>
      <w:r>
        <w:rPr>
          <w:rFonts w:ascii="Arial" w:eastAsia="Arial" w:hAnsi="Arial" w:cs="Arial"/>
          <w:sz w:val="20"/>
          <w:szCs w:val="20"/>
        </w:rPr>
        <w:t>04.01.2010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2EA1"/>
    <w:multiLevelType w:val="multilevel"/>
    <w:tmpl w:val="0EE8294C"/>
    <w:lvl w:ilvl="0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A52F9"/>
    <w:multiLevelType w:val="multilevel"/>
    <w:tmpl w:val="C242FFF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11E38"/>
    <w:multiLevelType w:val="multilevel"/>
    <w:tmpl w:val="DE863C9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430BC"/>
    <w:multiLevelType w:val="multilevel"/>
    <w:tmpl w:val="AC34CB6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911BF"/>
    <w:multiLevelType w:val="multilevel"/>
    <w:tmpl w:val="FDD0C9B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15DD1"/>
    <w:multiLevelType w:val="multilevel"/>
    <w:tmpl w:val="A4DAB2D4"/>
    <w:lvl w:ilvl="0">
      <w:start w:val="1"/>
      <w:numFmt w:val="lowerLetter"/>
      <w:lvlText w:val="%1)"/>
      <w:lvlJc w:val="left"/>
      <w:pPr>
        <w:ind w:left="185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51F60531"/>
    <w:multiLevelType w:val="multilevel"/>
    <w:tmpl w:val="C32CEA7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84849"/>
    <w:multiLevelType w:val="multilevel"/>
    <w:tmpl w:val="D8D2B41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E6A85"/>
    <w:multiLevelType w:val="multilevel"/>
    <w:tmpl w:val="665684CC"/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D0D70"/>
    <w:multiLevelType w:val="multilevel"/>
    <w:tmpl w:val="845E6F94"/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90872">
    <w:abstractNumId w:val="8"/>
  </w:num>
  <w:num w:numId="2" w16cid:durableId="765884151">
    <w:abstractNumId w:val="1"/>
  </w:num>
  <w:num w:numId="3" w16cid:durableId="1612006642">
    <w:abstractNumId w:val="4"/>
  </w:num>
  <w:num w:numId="4" w16cid:durableId="849639267">
    <w:abstractNumId w:val="2"/>
  </w:num>
  <w:num w:numId="5" w16cid:durableId="1581791785">
    <w:abstractNumId w:val="3"/>
  </w:num>
  <w:num w:numId="6" w16cid:durableId="1253470543">
    <w:abstractNumId w:val="5"/>
  </w:num>
  <w:num w:numId="7" w16cid:durableId="1330937648">
    <w:abstractNumId w:val="0"/>
  </w:num>
  <w:num w:numId="8" w16cid:durableId="423576726">
    <w:abstractNumId w:val="6"/>
  </w:num>
  <w:num w:numId="9" w16cid:durableId="1415740729">
    <w:abstractNumId w:val="7"/>
  </w:num>
  <w:num w:numId="10" w16cid:durableId="18018031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FD1"/>
    <w:rsid w:val="00397704"/>
    <w:rsid w:val="006801DD"/>
    <w:rsid w:val="00BB64B5"/>
    <w:rsid w:val="00CF7FD1"/>
    <w:rsid w:val="00E2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DAE4"/>
  <w15:docId w15:val="{50C6B1FA-3C3B-4729-9764-34C7F3AD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D88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rsid w:val="00552D8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Zkladntextodsazen">
    <w:name w:val="Body Text Indent"/>
    <w:basedOn w:val="Normln"/>
    <w:rsid w:val="00552D8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52D8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52D8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52D88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52D88"/>
    <w:rPr>
      <w:noProof/>
      <w:sz w:val="20"/>
      <w:szCs w:val="20"/>
    </w:rPr>
  </w:style>
  <w:style w:type="character" w:styleId="Znakapoznpodarou">
    <w:name w:val="footnote reference"/>
    <w:semiHidden/>
    <w:rsid w:val="00552D88"/>
    <w:rPr>
      <w:vertAlign w:val="superscript"/>
    </w:rPr>
  </w:style>
  <w:style w:type="paragraph" w:customStyle="1" w:styleId="NormlnIMP">
    <w:name w:val="Normální_IMP"/>
    <w:basedOn w:val="Normln"/>
    <w:rsid w:val="00552D8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52D88"/>
    <w:rPr>
      <w:sz w:val="16"/>
      <w:szCs w:val="16"/>
    </w:rPr>
  </w:style>
  <w:style w:type="paragraph" w:styleId="Textkomente">
    <w:name w:val="annotation text"/>
    <w:basedOn w:val="Normln"/>
    <w:semiHidden/>
    <w:rsid w:val="00552D88"/>
    <w:rPr>
      <w:sz w:val="20"/>
      <w:szCs w:val="20"/>
    </w:rPr>
  </w:style>
  <w:style w:type="paragraph" w:styleId="Zkladntextodsazen3">
    <w:name w:val="Body Text Indent 3"/>
    <w:basedOn w:val="Normln"/>
    <w:rsid w:val="00552D8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52D88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0T18:09:57.5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66 1 24575,'-6'9'0,"1"0"0,0 1 0,1 0 0,-1 0 0,2 1 0,0-1 0,0 1 0,-2 19 0,1-11 0,-4 33 0,3 0 0,2 1 0,6 87 0,0-25 0,-5 18 0,5 146 0,-2-272 0,1 0 0,1 0 0,-1-1 0,1 1 0,0-1 0,1 0 0,0 0 0,0 0 0,0 0 0,0-1 0,1 1 0,6 5 0,19 26 0,50 84 0,-75-114 27,1 0-1,0 0 0,0-1 1,14 11-1,18 20-1523,-26-20-5329</inkml:trace>
  <inkml:trace contextRef="#ctx0" brushRef="#br0" timeOffset="2015.65">251 1324 24575,'-4'0'0,"-7"0"0,-5-5 0,-5-5 0,-3-2 0,-2 2 0,-1 2 0,-1-2 0,-4 1 0,-1 2 0,5 2-8191</inkml:trace>
  <inkml:trace contextRef="#ctx0" brushRef="#br0" timeOffset="4658.45">303 1270 24575,'0'-5'0,"0"-5"0,0-7 0,0-3 0,0-4 0,0-2 0,0-1 0,0-1 0,0 0 0,0 5-8191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0T18:09:51.2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0 181 24575,'0'-5'0,"0"-6"0,0-5 0,0-5 0,0-3 0,5-2 0,5-1 0,2 0 0,-2 3-8191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0T18:09:48.1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24575,'0'4'0,"0"6"0,0 7 0,5-1 0,5-3 0,6-3 0,10-3 0,4-4 0,2-1 0,4-2 0,1-1 0,-6 1-8191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0T18:09:43.5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0 397 24323,'927'-397'0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eTwJLQeWwURmw00pyZfhzsW8sg==">CgMxLjA4AHIhMTZfbm5BVzk3X2NVTkFzVkI5ZUExNDJOa3JBZUFyRmlC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1044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cp:lastModifiedBy>Obec Osov</cp:lastModifiedBy>
  <cp:revision>3</cp:revision>
  <dcterms:created xsi:type="dcterms:W3CDTF">2024-12-10T18:10:00Z</dcterms:created>
  <dcterms:modified xsi:type="dcterms:W3CDTF">2024-12-10T18:17:00Z</dcterms:modified>
</cp:coreProperties>
</file>