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SVS/2026/092148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A90576E" w14:textId="57429BEE" w:rsidR="007207DA" w:rsidRDefault="007207DA" w:rsidP="007207D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7207DA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 xml:space="preserve">Olomoucký </w:t>
      </w:r>
      <w:r w:rsidRPr="007207DA">
        <w:rPr>
          <w:rFonts w:ascii="Arial" w:eastAsia="Calibri" w:hAnsi="Arial" w:cs="Times New Roman"/>
        </w:rPr>
        <w:t>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 vyhl. č. 144/2023 Sb., o veterinárních požadavcích na chov včel a včelstev a o opatřeních pro předcházení a tlumení některých nákaz včel, a ve znění pozdějších předpisů, nařizuje tato </w:t>
      </w:r>
    </w:p>
    <w:p w14:paraId="6E7CA15B" w14:textId="77777777" w:rsidR="007207DA" w:rsidRPr="007207DA" w:rsidRDefault="007207DA" w:rsidP="007207D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4E76E988" w14:textId="79B36BA6" w:rsidR="007207DA" w:rsidRDefault="007207DA" w:rsidP="007207D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Times New Roman"/>
          <w:b/>
          <w:bCs/>
          <w:sz w:val="26"/>
          <w:szCs w:val="26"/>
        </w:rPr>
      </w:pPr>
      <w:r w:rsidRPr="007207DA">
        <w:rPr>
          <w:rFonts w:ascii="Arial" w:eastAsia="Calibri" w:hAnsi="Arial" w:cs="Times New Roman"/>
          <w:b/>
          <w:bCs/>
          <w:sz w:val="26"/>
          <w:szCs w:val="26"/>
        </w:rPr>
        <w:t>mimořádná veterinární opatření</w:t>
      </w:r>
    </w:p>
    <w:p w14:paraId="46C21DB6" w14:textId="77777777" w:rsidR="007207DA" w:rsidRPr="007207DA" w:rsidRDefault="007207DA" w:rsidP="007207D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Times New Roman"/>
          <w:sz w:val="26"/>
          <w:szCs w:val="26"/>
        </w:rPr>
      </w:pPr>
    </w:p>
    <w:p w14:paraId="42E9E6B0" w14:textId="3EE62DC0" w:rsidR="007207DA" w:rsidRPr="007207DA" w:rsidRDefault="007207DA" w:rsidP="007207D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Times New Roman"/>
        </w:rPr>
      </w:pPr>
      <w:r w:rsidRPr="007207DA">
        <w:rPr>
          <w:rFonts w:ascii="Arial" w:eastAsia="Calibri" w:hAnsi="Arial" w:cs="Times New Roman"/>
        </w:rPr>
        <w:t>k zamezení šíření nebezpečné nákazy – </w:t>
      </w:r>
      <w:r w:rsidRPr="007207DA">
        <w:rPr>
          <w:rFonts w:ascii="Arial" w:eastAsia="Calibri" w:hAnsi="Arial" w:cs="Times New Roman"/>
          <w:b/>
          <w:bCs/>
        </w:rPr>
        <w:t>moru včelího plodu</w:t>
      </w:r>
      <w:r w:rsidRPr="007207DA">
        <w:rPr>
          <w:rFonts w:ascii="Arial" w:eastAsia="Calibri" w:hAnsi="Arial" w:cs="Times New Roman"/>
        </w:rPr>
        <w:t> v </w:t>
      </w:r>
      <w:r>
        <w:rPr>
          <w:rFonts w:ascii="Arial" w:eastAsia="Calibri" w:hAnsi="Arial" w:cs="Times New Roman"/>
        </w:rPr>
        <w:t>Olomouckém</w:t>
      </w:r>
      <w:r w:rsidRPr="007207DA">
        <w:rPr>
          <w:rFonts w:ascii="Arial" w:eastAsia="Calibri" w:hAnsi="Arial" w:cs="Times New Roman"/>
        </w:rPr>
        <w:t> kraji</w:t>
      </w:r>
      <w:r w:rsidR="001D3DB6">
        <w:rPr>
          <w:rFonts w:ascii="Arial" w:eastAsia="Calibri" w:hAnsi="Arial" w:cs="Times New Roman"/>
        </w:rPr>
        <w:t>.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C88E856" w14:textId="77777777" w:rsidR="007207DA" w:rsidRDefault="007207DA" w:rsidP="007207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EB8FF46" w14:textId="43A7EF02" w:rsidR="007207DA" w:rsidRDefault="007207DA" w:rsidP="007207D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Vymezení ochranného pásma</w:t>
      </w:r>
    </w:p>
    <w:p w14:paraId="528C69DE" w14:textId="77777777" w:rsidR="007207DA" w:rsidRDefault="007207DA" w:rsidP="007207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25E3F0" w14:textId="34CD2363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Ochranným pásmem vymezeným v okruhu minimálně 3 km kolem ohniska nákazy (k.ú. Kunčice pod Kralickým Sněžníkem), s přihlédnutím k epizootologickým, zeměpisným, biologickým a ekologickým podmínkám, se stanovují tato katastrální území v územním obvodu Olomouckého kraje, okres Šumperk: Stříbrnice (757764); Malé Vrbno (754510); Staré Město pod Kralickým Sněžníkem (754528); Velké Vrbno (754544); Kunčice pod Kralickým Sněžníkem (677086) a Nová Seninka (757756).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8627558" w14:textId="4F99A41C" w:rsidR="00616664" w:rsidRPr="00AB1E28" w:rsidRDefault="007207DA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Opatření v ochranném pásmu</w:t>
      </w:r>
    </w:p>
    <w:p w14:paraId="7263BCB5" w14:textId="77777777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(1) Zakazuje se přemisťování včel a včelstev ze stanoveného ochranného pásma.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18C8782" w14:textId="77777777" w:rsidR="007207DA" w:rsidRDefault="007207DA" w:rsidP="007207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74B7312" w14:textId="38D2D481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(2) Přemístění včel a včelstev uvnitř ochranného pásma je možné jen se souhlasem Krajské veterinární správy Státní veterinární správy pro Olomoucký kraj vydaným na základě žádosti chovatele doložené negativním výsledkem laboratorního vyšetření směsného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vzorku včelí měli nebo vzorku včel ošetřujících plod</w:t>
      </w:r>
      <w:r>
        <w:rPr>
          <w:rStyle w:val="normaltextrun"/>
          <w:rFonts w:ascii="Arial" w:hAnsi="Arial" w:cs="Arial"/>
          <w:sz w:val="22"/>
          <w:szCs w:val="22"/>
        </w:rPr>
        <w:t> na původce moru včelího plodu. Toto laboratorní vyšetření musí být provedeno ve Státním veterinárním ústavu Praha, Jihlava nebo Olomouc (dále jen „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státní veterinární ústav</w:t>
      </w:r>
      <w:r>
        <w:rPr>
          <w:rStyle w:val="normaltextrun"/>
          <w:rFonts w:ascii="Arial" w:hAnsi="Arial" w:cs="Arial"/>
          <w:sz w:val="22"/>
          <w:szCs w:val="22"/>
        </w:rPr>
        <w:t>“) a nesmí být starší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6 měsíců</w:t>
      </w:r>
      <w:r>
        <w:rPr>
          <w:rStyle w:val="normaltextrun"/>
          <w:rFonts w:ascii="Arial" w:hAnsi="Arial" w:cs="Arial"/>
          <w:sz w:val="22"/>
          <w:szCs w:val="22"/>
        </w:rPr>
        <w:t> před předpokládaným termínem přemístění. Každý směsný vzorek je tvořen z nejvýše 10 úlů na stanovišti včelstev. Vzorky jsou odebírány ze stanoviště, ze kterého jsou včely a včelstva přemísťovány.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CC194AD" w14:textId="77777777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48A7B8B" w14:textId="0258D4CC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(3) Všem chovatelům včel v ochranném pásmu se nařizuje provést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odběr vzorků včelí měli nebo vzorků včel ošetřujících plod </w:t>
      </w:r>
      <w:r>
        <w:rPr>
          <w:rStyle w:val="normaltextrun"/>
          <w:rFonts w:ascii="Arial" w:hAnsi="Arial" w:cs="Arial"/>
          <w:sz w:val="22"/>
          <w:szCs w:val="22"/>
        </w:rPr>
        <w:t>ze všech včelstev na všech stanovištích umístěných v ochranném pásmu a zajistit jejich laboratorní vyšetření ve státním veterinárním ústavu, pokud toto vyšetření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nebylo provedeno ve státním veterinárním ústavu v posledních 6 měsících </w:t>
      </w:r>
      <w:r>
        <w:rPr>
          <w:rStyle w:val="normaltextrun"/>
          <w:rFonts w:ascii="Arial" w:hAnsi="Arial" w:cs="Arial"/>
          <w:sz w:val="22"/>
          <w:szCs w:val="22"/>
        </w:rPr>
        <w:t xml:space="preserve">před účinností tohoto nařízení. Každý směsný vzorek je tvořen z </w:t>
      </w:r>
      <w:r>
        <w:rPr>
          <w:rStyle w:val="normaltextrun"/>
          <w:rFonts w:ascii="Arial" w:hAnsi="Arial" w:cs="Arial"/>
          <w:sz w:val="22"/>
          <w:szCs w:val="22"/>
        </w:rPr>
        <w:lastRenderedPageBreak/>
        <w:t>nejvýše 10 úlů na stanovišti včelstev.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Vzorky musí být předány k laboratornímu vyšetření nejpozději v termínu do 26.06.2026.</w:t>
      </w:r>
    </w:p>
    <w:p w14:paraId="31F6C9BA" w14:textId="77777777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56116C" w14:textId="77777777" w:rsidR="007207DA" w:rsidRDefault="007207DA" w:rsidP="007207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Provedení odběru vzorků:</w:t>
      </w:r>
    </w:p>
    <w:p w14:paraId="6FB23CAA" w14:textId="24E84970" w:rsidR="007207DA" w:rsidRDefault="007207DA" w:rsidP="007207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3CE364D" w14:textId="77777777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a) případě odběru směsných vzorků včelí měli vloží chovatelé do všech včelstev chovaných v 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Jeden směsný vzorek může obsahovat včelí měl nejvýše od 10 včelstev.</w:t>
      </w:r>
      <w:r>
        <w:rPr>
          <w:rStyle w:val="normaltextrun"/>
          <w:rFonts w:ascii="Arial" w:hAnsi="Arial" w:cs="Arial"/>
          <w:sz w:val="22"/>
          <w:szCs w:val="22"/>
        </w:rPr>
        <w:t> Směsné vzorky včelí měli předají k bakteriologickému vyšetření do státního veterinárního ústavu. Požadavek na vyšetření moru včelího plodu musí být vyznačen na objednávce laboratorního vyšetření (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kód vyšetření EpM 160</w:t>
      </w:r>
      <w:r>
        <w:rPr>
          <w:rStyle w:val="normaltextrun"/>
          <w:rFonts w:ascii="Arial" w:hAnsi="Arial" w:cs="Arial"/>
          <w:sz w:val="22"/>
          <w:szCs w:val="22"/>
        </w:rPr>
        <w:t>) i na obalu vzorků.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3AFB392" w14:textId="77777777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905FB38" w14:textId="77777777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 bakteriologickému vyšetření do státního veterinárního ústavu. Požadavek na vyšetření moru včelího plodu musí být vyznačen na objednávce laboratorního vyšetření (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kód vyšetření EpM 160</w:t>
      </w:r>
      <w:r>
        <w:rPr>
          <w:rStyle w:val="normaltextrun"/>
          <w:rFonts w:ascii="Arial" w:hAnsi="Arial" w:cs="Arial"/>
          <w:sz w:val="22"/>
          <w:szCs w:val="22"/>
        </w:rPr>
        <w:t>) i na obalu vzorků.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9A2D9BC" w14:textId="3787CD93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</w:p>
    <w:p w14:paraId="3583659E" w14:textId="225A30CA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(4) Všem chovatelům včel v ochranném pásmu se nařizuje provést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druhý odběr vzorků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včelí měli</w:t>
      </w:r>
      <w:r>
        <w:rPr>
          <w:rStyle w:val="normaltextrun"/>
          <w:rFonts w:ascii="Arial" w:hAnsi="Arial" w:cs="Arial"/>
          <w:sz w:val="22"/>
          <w:szCs w:val="22"/>
        </w:rPr>
        <w:t> od všech včelstev na všech stanovištích umístěných v ochranném pásmu a předat je k vyšetření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do státního veterinárního ústavu v termínu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do 15.02.20</w:t>
      </w:r>
      <w:r w:rsidR="00F869F8">
        <w:rPr>
          <w:rStyle w:val="normaltextrun"/>
          <w:rFonts w:ascii="Arial" w:hAnsi="Arial" w:cs="Arial"/>
          <w:b/>
          <w:bCs/>
          <w:sz w:val="22"/>
          <w:szCs w:val="22"/>
        </w:rPr>
        <w:t>27</w:t>
      </w:r>
      <w:r>
        <w:rPr>
          <w:rStyle w:val="normaltextrun"/>
          <w:rFonts w:ascii="Arial" w:hAnsi="Arial" w:cs="Arial"/>
          <w:sz w:val="22"/>
          <w:szCs w:val="22"/>
        </w:rPr>
        <w:t>. Odběr měli se provádí v termínu od 01.01.2027 do 15.02.2027. Každý směsný vzorek je tvořen z nejvýše 10 úlů na stanovišti včelstev.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6537A24" w14:textId="77777777" w:rsid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C064FC1" w14:textId="77777777" w:rsidR="007207DA" w:rsidRDefault="007207DA" w:rsidP="007207D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Provedení odběru vzorků: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592CE2F" w14:textId="77777777" w:rsidR="007207DA" w:rsidRDefault="007207DA" w:rsidP="007207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0EA32D2" w14:textId="12268D45" w:rsidR="007207DA" w:rsidRPr="007207DA" w:rsidRDefault="007207DA" w:rsidP="007207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207DA">
        <w:rPr>
          <w:rStyle w:val="normaltextrun"/>
          <w:rFonts w:ascii="Arial" w:hAnsi="Arial" w:cs="Arial"/>
          <w:sz w:val="22"/>
          <w:szCs w:val="22"/>
        </w:rPr>
        <w:t>Chovatelé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 </w:t>
      </w:r>
      <w:r w:rsidRPr="007207DA">
        <w:rPr>
          <w:rStyle w:val="normaltextrun"/>
          <w:rFonts w:ascii="Arial" w:hAnsi="Arial" w:cs="Arial"/>
          <w:b/>
          <w:bCs/>
          <w:sz w:val="22"/>
          <w:szCs w:val="22"/>
        </w:rPr>
        <w:t>Jeden směsný vzorek může obsahovat včelí měl nejvýše od 10 včelstev.</w:t>
      </w:r>
      <w:r w:rsidRPr="007207DA">
        <w:rPr>
          <w:rStyle w:val="normaltextrun"/>
          <w:rFonts w:ascii="Arial" w:hAnsi="Arial" w:cs="Arial"/>
          <w:sz w:val="22"/>
          <w:szCs w:val="22"/>
        </w:rPr>
        <w:t> Směsné vzorky včelí měli předají k laboratornímu vyšetření do státního veterinárního ústavu. Požadavek na vyšetření moru včelího plodu musí být vyznačen na objednávce laboratorního vyšetření (</w:t>
      </w:r>
      <w:r w:rsidRPr="007207DA">
        <w:rPr>
          <w:rStyle w:val="normaltextrun"/>
          <w:rFonts w:ascii="Arial" w:hAnsi="Arial" w:cs="Arial"/>
          <w:b/>
          <w:bCs/>
          <w:sz w:val="22"/>
          <w:szCs w:val="22"/>
        </w:rPr>
        <w:t>kód vyšetření EpM 160</w:t>
      </w:r>
      <w:r w:rsidRPr="007207DA">
        <w:rPr>
          <w:rStyle w:val="normaltextrun"/>
          <w:rFonts w:ascii="Arial" w:hAnsi="Arial" w:cs="Arial"/>
          <w:sz w:val="22"/>
          <w:szCs w:val="22"/>
        </w:rPr>
        <w:t>) i na obalu vzorků.</w:t>
      </w:r>
      <w:r w:rsidRPr="007207DA">
        <w:rPr>
          <w:rStyle w:val="eop"/>
          <w:rFonts w:ascii="Arial" w:hAnsi="Arial" w:cs="Arial"/>
          <w:sz w:val="22"/>
          <w:szCs w:val="22"/>
        </w:rPr>
        <w:t> </w:t>
      </w: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6920670D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7207DA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3E785B55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7207DA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207DA">
            <w:rPr>
              <w:rFonts w:ascii="Arial" w:hAnsi="Arial" w:cs="Arial"/>
            </w:rPr>
            <w:t>02.06.2026</w:t>
          </w:r>
        </w:sdtContent>
      </w:sdt>
      <w:bookmarkEnd w:id="1"/>
    </w:p>
    <w:p w14:paraId="7C68D27D" w14:textId="77777777" w:rsidR="00850D2F" w:rsidRPr="00850D2F" w:rsidRDefault="00E54C29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E54C29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77777777" w:rsidR="00850D2F" w:rsidRPr="00850D2F" w:rsidRDefault="00850D2F" w:rsidP="007207DA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05D53722" w14:textId="77777777" w:rsidR="00616664" w:rsidRPr="00C15F8F" w:rsidRDefault="00616664" w:rsidP="007207D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6A4103CE65534C9D90882FCC571F30D9"/>
        </w:placeholder>
      </w:sdtPr>
      <w:sdtEndPr/>
      <w:sdtContent>
        <w:p w14:paraId="1A4EEDE7" w14:textId="77777777" w:rsidR="006E6B76" w:rsidRPr="00546E09" w:rsidRDefault="006E6B76" w:rsidP="006E6B7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546E0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Olomouckého kraje</w:t>
          </w:r>
        </w:p>
        <w:p w14:paraId="61098704" w14:textId="77777777" w:rsidR="006E6B76" w:rsidRDefault="006E6B76" w:rsidP="006E6B7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546E0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Dotčené obecní a městské úřady:</w:t>
          </w:r>
        </w:p>
        <w:p w14:paraId="586055FF" w14:textId="192D697D" w:rsidR="006E6B76" w:rsidRPr="00C01D55" w:rsidRDefault="006E6B76" w:rsidP="006E6B7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Staré Město – tw4bbbh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E54C2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8D74" w14:textId="77777777" w:rsidR="00E54C29" w:rsidRDefault="00E54C29" w:rsidP="00461078">
      <w:pPr>
        <w:spacing w:after="0" w:line="240" w:lineRule="auto"/>
      </w:pPr>
      <w:r>
        <w:separator/>
      </w:r>
    </w:p>
  </w:endnote>
  <w:endnote w:type="continuationSeparator" w:id="0">
    <w:p w14:paraId="12C88EC7" w14:textId="77777777" w:rsidR="00E54C29" w:rsidRDefault="00E54C2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D3C1" w14:textId="77777777" w:rsidR="00E54C29" w:rsidRDefault="00E54C29" w:rsidP="00461078">
      <w:pPr>
        <w:spacing w:after="0" w:line="240" w:lineRule="auto"/>
      </w:pPr>
      <w:r>
        <w:separator/>
      </w:r>
    </w:p>
  </w:footnote>
  <w:footnote w:type="continuationSeparator" w:id="0">
    <w:p w14:paraId="76CDA688" w14:textId="77777777" w:rsidR="00E54C29" w:rsidRDefault="00E54C2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1CFF"/>
    <w:rsid w:val="0008239C"/>
    <w:rsid w:val="000904AA"/>
    <w:rsid w:val="000E1036"/>
    <w:rsid w:val="001D3DB6"/>
    <w:rsid w:val="00256328"/>
    <w:rsid w:val="00312826"/>
    <w:rsid w:val="00362F56"/>
    <w:rsid w:val="004531DF"/>
    <w:rsid w:val="00461078"/>
    <w:rsid w:val="00616664"/>
    <w:rsid w:val="00661489"/>
    <w:rsid w:val="006A510D"/>
    <w:rsid w:val="006E6B76"/>
    <w:rsid w:val="007207DA"/>
    <w:rsid w:val="00740498"/>
    <w:rsid w:val="007B6A92"/>
    <w:rsid w:val="00850D2F"/>
    <w:rsid w:val="009066E7"/>
    <w:rsid w:val="009D7D39"/>
    <w:rsid w:val="00AB1E28"/>
    <w:rsid w:val="00BB5C31"/>
    <w:rsid w:val="00C212E7"/>
    <w:rsid w:val="00D04D4A"/>
    <w:rsid w:val="00DC4873"/>
    <w:rsid w:val="00E0754C"/>
    <w:rsid w:val="00E43110"/>
    <w:rsid w:val="00E54C29"/>
    <w:rsid w:val="00F869F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paragraph">
    <w:name w:val="paragraph"/>
    <w:basedOn w:val="Normln"/>
    <w:rsid w:val="0072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207DA"/>
  </w:style>
  <w:style w:type="character" w:customStyle="1" w:styleId="eop">
    <w:name w:val="eop"/>
    <w:basedOn w:val="Standardnpsmoodstavce"/>
    <w:rsid w:val="0072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6A4103CE65534C9D90882FCC571F3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B1190-A6C3-4B70-8D99-4C3F62EBBAF4}"/>
      </w:docPartPr>
      <w:docPartBody>
        <w:p w:rsidR="00964EE8" w:rsidRDefault="004701E8" w:rsidP="004701E8">
          <w:pPr>
            <w:pStyle w:val="6A4103CE65534C9D90882FCC571F30D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31CFF"/>
    <w:rsid w:val="000E1036"/>
    <w:rsid w:val="003A5764"/>
    <w:rsid w:val="004701E8"/>
    <w:rsid w:val="005E611E"/>
    <w:rsid w:val="006A1D03"/>
    <w:rsid w:val="006A510D"/>
    <w:rsid w:val="00702975"/>
    <w:rsid w:val="00964EE8"/>
    <w:rsid w:val="009D7D39"/>
    <w:rsid w:val="00B068E5"/>
    <w:rsid w:val="00BB48AD"/>
    <w:rsid w:val="00C212E7"/>
    <w:rsid w:val="00E0754C"/>
    <w:rsid w:val="00E43110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701E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6A4103CE65534C9D90882FCC571F30D9">
    <w:name w:val="6A4103CE65534C9D90882FCC571F30D9"/>
    <w:rsid w:val="004701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6054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2026-06-02T14:06:00Z</dcterms:created>
  <dcterms:modified xsi:type="dcterms:W3CDTF">2026-06-02T14:06:00Z</dcterms:modified>
</cp:coreProperties>
</file>