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68" w:before="0" w:after="0"/>
        <w:ind w:left="826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4775" w:h="587" w:x="3685" w:y="1406" w:hSpace="0" w:vSpace="0" w:wrap="notBeside" w:vAnchor="text" w:hAnchor="text" w:hRule="exact"/>
        <w:pBdr/>
      </w:pPr>
      <w:r>
        <w:rPr>
          <w:rFonts w:ascii="Arial" w:hAnsi="Arial"/>
          <w:b/>
          <w:color w:val="000000"/>
          <w:spacing w:val="0"/>
          <w:sz w:val="24"/>
        </w:rPr>
        <w:t xml:space="preserve">Obec </w:t>
      </w:r>
      <w:r>
        <w:rPr>
          <w:rFonts w:cs="Arial" w:ascii="Arial" w:hAnsi="Arial"/>
          <w:b/>
          <w:color w:val="000000"/>
          <w:spacing w:val="0"/>
          <w:sz w:val="24"/>
        </w:rPr>
        <w:t>Kamýk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-1"/>
          <w:sz w:val="24"/>
        </w:rPr>
        <w:t>nad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51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4775" w:h="587" w:x="3685" w:y="1406" w:hSpace="0" w:vSpace="0" w:wrap="notBeside" w:vAnchor="text" w:hAnchor="text" w:hRule="exact"/>
        <w:pBdr/>
      </w:pPr>
      <w:r>
        <w:rPr>
          <w:rFonts w:ascii="Arial" w:hAnsi="Arial"/>
          <w:b/>
          <w:color w:val="000000"/>
          <w:spacing w:val="0"/>
          <w:sz w:val="24"/>
        </w:rPr>
        <w:t>Zastupitelstvo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-1"/>
          <w:sz w:val="24"/>
        </w:rPr>
        <w:t xml:space="preserve">obce </w:t>
      </w:r>
      <w:r>
        <w:rPr>
          <w:rFonts w:cs="Arial" w:ascii="Arial" w:hAnsi="Arial"/>
          <w:b/>
          <w:color w:val="000000"/>
          <w:spacing w:val="0"/>
          <w:sz w:val="24"/>
        </w:rPr>
        <w:t>Kamýk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ascii="Arial" w:hAnsi="Arial"/>
          <w:b/>
          <w:color w:val="000000"/>
          <w:spacing w:val="-1"/>
          <w:sz w:val="24"/>
        </w:rPr>
        <w:t>nad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0" w:after="0"/>
        <w:ind w:left="305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6707" w:h="585" w:x="2720" w:y="2359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4"/>
        </w:rPr>
        <w:t>Obecně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závazná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vyhláška</w:t>
      </w:r>
      <w:r>
        <w:rPr>
          <w:rFonts w:ascii="Arial" w:hAnsi="Arial"/>
          <w:b/>
          <w:color w:val="000000"/>
          <w:spacing w:val="5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obce</w:t>
      </w:r>
      <w:r>
        <w:rPr>
          <w:rFonts w:ascii="Arial" w:hAnsi="Arial"/>
          <w:b/>
          <w:color w:val="000000"/>
          <w:spacing w:val="-1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Kamýk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-1"/>
          <w:sz w:val="24"/>
        </w:rPr>
        <w:t>nad</w:t>
      </w:r>
      <w:r>
        <w:rPr>
          <w:rFonts w:ascii="Arial" w:hAnsi="Arial"/>
          <w:b/>
          <w:color w:val="000000"/>
          <w:spacing w:val="1"/>
          <w:sz w:val="24"/>
        </w:rPr>
        <w:t xml:space="preserve"> </w:t>
      </w:r>
      <w:r>
        <w:rPr>
          <w:rFonts w:ascii="Arial" w:hAnsi="Arial"/>
          <w:b/>
          <w:color w:val="000000"/>
          <w:spacing w:val="0"/>
          <w:sz w:val="24"/>
        </w:rPr>
        <w:t>Vltavou</w:t>
      </w:r>
    </w:p>
    <w:p>
      <w:pPr>
        <w:pStyle w:val="Normal"/>
        <w:widowControl w:val="false"/>
        <w:pBdr/>
        <w:bidi w:val="0"/>
        <w:spacing w:lineRule="exact" w:line="268" w:before="49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4"/>
        </w:rPr>
        <w:framePr w:w="6707" w:h="585" w:x="2720" w:y="2359" w:hSpace="0" w:vSpace="0" w:wrap="notBeside" w:vAnchor="text" w:hAnchor="text" w:hRule="exact"/>
        <w:pBdr/>
      </w:pPr>
      <w:r>
        <w:rPr>
          <w:rFonts w:ascii="Arial" w:hAnsi="Arial"/>
          <w:b/>
          <w:color w:val="000000"/>
          <w:spacing w:val="0"/>
          <w:sz w:val="24"/>
        </w:rPr>
        <w:t xml:space="preserve">o </w:t>
      </w:r>
      <w:r>
        <w:rPr>
          <w:rFonts w:cs="Arial" w:ascii="Arial" w:hAnsi="Arial"/>
          <w:b/>
          <w:color w:val="000000"/>
          <w:spacing w:val="0"/>
          <w:sz w:val="24"/>
        </w:rPr>
        <w:t>stanovení</w:t>
      </w:r>
      <w:r>
        <w:rPr>
          <w:rFonts w:ascii="Arial" w:hAnsi="Arial"/>
          <w:b/>
          <w:color w:val="000000"/>
          <w:spacing w:val="-1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místních</w:t>
      </w:r>
      <w:r>
        <w:rPr>
          <w:rFonts w:ascii="Arial" w:hAnsi="Arial"/>
          <w:b/>
          <w:color w:val="000000"/>
          <w:spacing w:val="-5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koeficientů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daně</w:t>
      </w:r>
      <w:r>
        <w:rPr>
          <w:rFonts w:ascii="Arial" w:hAnsi="Arial"/>
          <w:b/>
          <w:color w:val="000000"/>
          <w:spacing w:val="0"/>
          <w:sz w:val="24"/>
        </w:rPr>
        <w:t xml:space="preserve"> z</w:t>
      </w:r>
      <w:r>
        <w:rPr>
          <w:rFonts w:ascii="Arial" w:hAnsi="Arial"/>
          <w:b/>
          <w:color w:val="000000"/>
          <w:spacing w:val="3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nemovitých</w:t>
      </w:r>
      <w:r>
        <w:rPr>
          <w:rFonts w:ascii="Arial" w:hAnsi="Arial"/>
          <w:b/>
          <w:color w:val="000000"/>
          <w:spacing w:val="-2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věcí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6" w:h="1414" w:x="1416" w:y="3524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Zastupitelstvo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obce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Kamýk</w:t>
      </w:r>
      <w:r>
        <w:rPr>
          <w:rFonts w:ascii="Arial" w:hAnsi="Arial"/>
          <w:color w:val="000000"/>
          <w:spacing w:val="0"/>
          <w:sz w:val="22"/>
        </w:rPr>
        <w:t xml:space="preserve"> nad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Vltavou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svém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zasedání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dne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17.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 xml:space="preserve">06. </w:t>
      </w:r>
      <w:r>
        <w:rPr>
          <w:rFonts w:ascii="Arial" w:hAnsi="Arial"/>
          <w:color w:val="000000"/>
          <w:spacing w:val="0"/>
          <w:sz w:val="22"/>
        </w:rPr>
        <w:t>2024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usneslo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vydat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6" w:h="1414" w:x="1416" w:y="3524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základě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§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12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odst.</w:t>
      </w:r>
      <w:r>
        <w:rPr>
          <w:rFonts w:ascii="Arial" w:hAnsi="Arial"/>
          <w:color w:val="000000"/>
          <w:spacing w:val="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písm.</w:t>
      </w:r>
      <w:r>
        <w:rPr>
          <w:rFonts w:ascii="Arial" w:hAnsi="Arial"/>
          <w:color w:val="000000"/>
          <w:spacing w:val="7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a)</w:t>
      </w:r>
      <w:r>
        <w:rPr>
          <w:rFonts w:ascii="Arial" w:hAnsi="Arial"/>
          <w:color w:val="000000"/>
          <w:spacing w:val="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zákona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cs="Arial" w:ascii="Arial" w:hAnsi="Arial"/>
          <w:color w:val="000000"/>
          <w:spacing w:val="-2"/>
          <w:sz w:val="22"/>
        </w:rPr>
        <w:t>č.</w:t>
      </w:r>
      <w:r>
        <w:rPr>
          <w:rFonts w:ascii="Arial" w:hAnsi="Arial"/>
          <w:color w:val="000000"/>
          <w:spacing w:val="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338/1992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Sb.,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dani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z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nemovitých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věcí,</w:t>
      </w:r>
      <w:r>
        <w:rPr>
          <w:rFonts w:ascii="Arial" w:hAnsi="Arial"/>
          <w:color w:val="000000"/>
          <w:spacing w:val="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ve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znění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6" w:h="1414" w:x="1416" w:y="3524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pozdějších</w:t>
      </w:r>
      <w:r>
        <w:rPr>
          <w:rFonts w:ascii="Arial" w:hAnsi="Arial"/>
          <w:color w:val="000000"/>
          <w:spacing w:val="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předpisů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(dále</w:t>
      </w:r>
      <w:r>
        <w:rPr>
          <w:rFonts w:ascii="Arial" w:hAnsi="Arial"/>
          <w:color w:val="000000"/>
          <w:spacing w:val="9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jen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„zákon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</w:t>
      </w:r>
      <w:r>
        <w:rPr>
          <w:rFonts w:ascii="Arial" w:hAnsi="Arial"/>
          <w:color w:val="000000"/>
          <w:spacing w:val="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dani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z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nemovitých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1"/>
          <w:sz w:val="22"/>
        </w:rPr>
        <w:t>věcí“)</w:t>
      </w:r>
      <w:r>
        <w:rPr>
          <w:rFonts w:ascii="Arial" w:hAnsi="Arial"/>
          <w:color w:val="000000"/>
          <w:spacing w:val="0"/>
          <w:sz w:val="22"/>
        </w:rPr>
        <w:t>,</w:t>
      </w:r>
      <w:r>
        <w:rPr>
          <w:rFonts w:ascii="Arial" w:hAnsi="Arial"/>
          <w:color w:val="000000"/>
          <w:spacing w:val="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 souladu</w:t>
      </w:r>
      <w:r>
        <w:rPr>
          <w:rFonts w:ascii="Arial" w:hAnsi="Arial"/>
          <w:color w:val="000000"/>
          <w:spacing w:val="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§</w:t>
      </w:r>
      <w:r>
        <w:rPr>
          <w:rFonts w:ascii="Arial" w:hAnsi="Arial"/>
          <w:color w:val="000000"/>
          <w:spacing w:val="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10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písm.</w:t>
      </w:r>
      <w:r>
        <w:rPr>
          <w:rFonts w:ascii="Arial" w:hAnsi="Arial"/>
          <w:color w:val="000000"/>
          <w:spacing w:val="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d)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6" w:h="1414" w:x="1416" w:y="3524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§</w:t>
      </w:r>
      <w:r>
        <w:rPr>
          <w:rFonts w:ascii="Arial" w:hAnsi="Arial"/>
          <w:color w:val="000000"/>
          <w:spacing w:val="-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84</w:t>
      </w:r>
      <w:r>
        <w:rPr>
          <w:rFonts w:ascii="Arial" w:hAnsi="Arial"/>
          <w:color w:val="000000"/>
          <w:spacing w:val="-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odst.</w:t>
      </w:r>
      <w:r>
        <w:rPr>
          <w:rFonts w:ascii="Arial" w:hAnsi="Arial"/>
          <w:color w:val="000000"/>
          <w:spacing w:val="-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2</w:t>
      </w:r>
      <w:r>
        <w:rPr>
          <w:rFonts w:ascii="Arial" w:hAnsi="Arial"/>
          <w:color w:val="000000"/>
          <w:spacing w:val="-6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písm.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h)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zákona</w:t>
      </w:r>
      <w:r>
        <w:rPr>
          <w:rFonts w:ascii="Arial" w:hAnsi="Arial"/>
          <w:color w:val="000000"/>
          <w:spacing w:val="-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č.</w:t>
      </w:r>
      <w:r>
        <w:rPr>
          <w:rFonts w:ascii="Arial" w:hAnsi="Arial"/>
          <w:color w:val="000000"/>
          <w:spacing w:val="-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128/2000</w:t>
      </w:r>
      <w:r>
        <w:rPr>
          <w:rFonts w:ascii="Arial" w:hAnsi="Arial"/>
          <w:color w:val="000000"/>
          <w:spacing w:val="-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Sb.,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</w:t>
      </w:r>
      <w:r>
        <w:rPr>
          <w:rFonts w:ascii="Arial" w:hAnsi="Arial"/>
          <w:color w:val="000000"/>
          <w:spacing w:val="-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obcích</w:t>
      </w:r>
      <w:r>
        <w:rPr>
          <w:rFonts w:ascii="Arial" w:hAnsi="Arial"/>
          <w:color w:val="000000"/>
          <w:spacing w:val="-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(obecní</w:t>
      </w:r>
      <w:r>
        <w:rPr>
          <w:rFonts w:ascii="Arial" w:hAnsi="Arial"/>
          <w:color w:val="000000"/>
          <w:spacing w:val="-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zřízení),</w:t>
      </w:r>
      <w:r>
        <w:rPr>
          <w:rFonts w:ascii="Arial" w:hAnsi="Arial"/>
          <w:color w:val="000000"/>
          <w:spacing w:val="-7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ve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znění</w:t>
      </w:r>
      <w:r>
        <w:rPr>
          <w:rFonts w:ascii="Arial" w:hAnsi="Arial"/>
          <w:color w:val="000000"/>
          <w:spacing w:val="-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pozdějších</w:t>
      </w:r>
    </w:p>
    <w:p>
      <w:pPr>
        <w:pStyle w:val="Normal"/>
        <w:widowControl w:val="false"/>
        <w:pBdr/>
        <w:bidi w:val="0"/>
        <w:spacing w:lineRule="exact" w:line="247" w:before="47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6" w:h="1414" w:x="1416" w:y="3524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předpisů,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tuto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obecně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závaznou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vyhlášku</w:t>
      </w:r>
      <w:r>
        <w:rPr>
          <w:rFonts w:ascii="Arial" w:hAnsi="Arial"/>
          <w:color w:val="000000"/>
          <w:spacing w:val="0"/>
          <w:sz w:val="22"/>
        </w:rPr>
        <w:t>: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2"/>
        </w:rPr>
        <w:framePr w:w="708" w:h="247" w:x="5670" w:y="5509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2"/>
        </w:rPr>
        <w:t>Čl.</w:t>
      </w:r>
      <w:r>
        <w:rPr>
          <w:rFonts w:ascii="Arial" w:hAnsi="Arial"/>
          <w:b/>
          <w:color w:val="000000"/>
          <w:spacing w:val="2"/>
          <w:sz w:val="22"/>
        </w:rPr>
        <w:t xml:space="preserve"> </w:t>
      </w:r>
      <w:r>
        <w:rPr>
          <w:rFonts w:ascii="Arial" w:hAnsi="Arial"/>
          <w:b/>
          <w:color w:val="000000"/>
          <w:spacing w:val="0"/>
          <w:sz w:val="22"/>
        </w:rPr>
        <w:t>1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2"/>
        </w:rPr>
        <w:framePr w:w="2953" w:h="247" w:x="4595" w:y="5920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2"/>
        </w:rPr>
        <w:t>Místní</w:t>
      </w:r>
      <w:r>
        <w:rPr>
          <w:rFonts w:ascii="Arial" w:hAnsi="Arial"/>
          <w:b/>
          <w:color w:val="000000"/>
          <w:spacing w:val="-1"/>
          <w:sz w:val="22"/>
        </w:rPr>
        <w:t xml:space="preserve"> </w:t>
      </w:r>
      <w:r>
        <w:rPr>
          <w:rFonts w:ascii="Arial" w:hAnsi="Arial"/>
          <w:b/>
          <w:color w:val="000000"/>
          <w:spacing w:val="0"/>
          <w:sz w:val="22"/>
        </w:rPr>
        <w:t>koeficient</w:t>
      </w:r>
      <w:r>
        <w:rPr>
          <w:rFonts w:ascii="Arial" w:hAnsi="Arial"/>
          <w:b/>
          <w:color w:val="000000"/>
          <w:spacing w:val="2"/>
          <w:sz w:val="22"/>
        </w:rPr>
        <w:t xml:space="preserve"> </w:t>
      </w:r>
      <w:r>
        <w:rPr>
          <w:rFonts w:ascii="Arial" w:hAnsi="Arial"/>
          <w:b/>
          <w:color w:val="000000"/>
          <w:spacing w:val="-1"/>
          <w:sz w:val="22"/>
        </w:rPr>
        <w:t>pro</w:t>
      </w:r>
      <w:r>
        <w:rPr>
          <w:rFonts w:ascii="Arial" w:hAnsi="Arial"/>
          <w:b/>
          <w:color w:val="000000"/>
          <w:spacing w:val="3"/>
          <w:sz w:val="22"/>
        </w:rPr>
        <w:t xml:space="preserve"> </w:t>
      </w:r>
      <w:r>
        <w:rPr>
          <w:rFonts w:ascii="Arial" w:hAnsi="Arial"/>
          <w:b/>
          <w:color w:val="000000"/>
          <w:spacing w:val="-1"/>
          <w:sz w:val="22"/>
        </w:rPr>
        <w:t>obec</w:t>
      </w:r>
    </w:p>
    <w:p>
      <w:pPr>
        <w:pStyle w:val="Normal"/>
        <w:widowControl w:val="false"/>
        <w:pBdr/>
        <w:bidi w:val="0"/>
        <w:spacing w:lineRule="exact" w:line="247" w:before="0" w:after="0"/>
        <w:ind w:left="708" w:right="0" w:hanging="0"/>
        <w:jc w:val="left"/>
        <w:rPr>
          <w:rFonts w:ascii="Arial" w:hAnsi="Arial"/>
          <w:color w:val="000000"/>
          <w:spacing w:val="0"/>
          <w:sz w:val="22"/>
        </w:rPr>
        <w:framePr w:w="9316" w:h="1114" w:x="1416" w:y="6332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(1)</w:t>
      </w:r>
      <w:r>
        <w:rPr>
          <w:rFonts w:ascii="Arial" w:hAnsi="Arial"/>
          <w:color w:val="000000"/>
          <w:spacing w:val="93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Obec</w:t>
      </w:r>
      <w:r>
        <w:rPr>
          <w:rFonts w:ascii="Arial" w:hAnsi="Arial"/>
          <w:color w:val="000000"/>
          <w:spacing w:val="2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Kamýk</w:t>
      </w:r>
      <w:r>
        <w:rPr>
          <w:rFonts w:ascii="Arial" w:hAnsi="Arial"/>
          <w:color w:val="000000"/>
          <w:spacing w:val="2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nad</w:t>
      </w:r>
      <w:r>
        <w:rPr>
          <w:rFonts w:ascii="Arial" w:hAnsi="Arial"/>
          <w:color w:val="000000"/>
          <w:spacing w:val="2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Vltavou</w:t>
      </w:r>
      <w:r>
        <w:rPr>
          <w:rFonts w:ascii="Arial" w:hAnsi="Arial"/>
          <w:color w:val="000000"/>
          <w:spacing w:val="2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stanovuje</w:t>
      </w:r>
      <w:r>
        <w:rPr>
          <w:rFonts w:ascii="Arial" w:hAnsi="Arial"/>
          <w:color w:val="000000"/>
          <w:spacing w:val="2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místní</w:t>
      </w:r>
      <w:r>
        <w:rPr>
          <w:rFonts w:ascii="Arial" w:hAnsi="Arial"/>
          <w:color w:val="000000"/>
          <w:spacing w:val="2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26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  <w:r>
        <w:rPr>
          <w:rFonts w:ascii="Arial" w:hAnsi="Arial"/>
          <w:color w:val="000000"/>
          <w:spacing w:val="2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obec</w:t>
      </w:r>
      <w:r>
        <w:rPr>
          <w:rFonts w:ascii="Arial" w:hAnsi="Arial"/>
          <w:color w:val="000000"/>
          <w:spacing w:val="2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ve</w:t>
      </w:r>
      <w:r>
        <w:rPr>
          <w:rFonts w:ascii="Arial" w:hAnsi="Arial"/>
          <w:color w:val="000000"/>
          <w:spacing w:val="2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výši</w:t>
      </w:r>
      <w:r>
        <w:rPr>
          <w:rFonts w:ascii="Arial" w:hAnsi="Arial"/>
          <w:color w:val="000000"/>
          <w:spacing w:val="29"/>
          <w:sz w:val="22"/>
        </w:rPr>
        <w:t xml:space="preserve"> </w:t>
      </w:r>
      <w:r>
        <w:rPr>
          <w:rFonts w:ascii="Arial" w:hAnsi="Arial"/>
          <w:b/>
          <w:color w:val="000000"/>
          <w:spacing w:val="-2"/>
          <w:sz w:val="22"/>
        </w:rPr>
        <w:t>2</w:t>
      </w:r>
      <w:r>
        <w:rPr>
          <w:rFonts w:ascii="Arial" w:hAnsi="Arial"/>
          <w:color w:val="000000"/>
          <w:spacing w:val="0"/>
          <w:sz w:val="22"/>
        </w:rPr>
        <w:t>.</w:t>
      </w:r>
      <w:r>
        <w:rPr>
          <w:rFonts w:ascii="Arial" w:hAnsi="Arial"/>
          <w:color w:val="000000"/>
          <w:spacing w:val="2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Tento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6" w:h="1114" w:x="1416" w:y="6332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místní</w:t>
      </w:r>
      <w:r>
        <w:rPr>
          <w:rFonts w:ascii="Arial" w:hAnsi="Arial"/>
          <w:color w:val="000000"/>
          <w:spacing w:val="-1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-1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vztahuje</w:t>
      </w:r>
      <w:r>
        <w:rPr>
          <w:rFonts w:ascii="Arial" w:hAnsi="Arial"/>
          <w:color w:val="000000"/>
          <w:spacing w:val="-1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-1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všechny</w:t>
      </w:r>
      <w:r>
        <w:rPr>
          <w:rFonts w:ascii="Arial" w:hAnsi="Arial"/>
          <w:color w:val="000000"/>
          <w:spacing w:val="-1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nemovité</w:t>
      </w:r>
      <w:r>
        <w:rPr>
          <w:rFonts w:ascii="Arial" w:hAnsi="Arial"/>
          <w:color w:val="000000"/>
          <w:spacing w:val="-1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věci</w:t>
      </w:r>
      <w:r>
        <w:rPr>
          <w:rFonts w:ascii="Arial" w:hAnsi="Arial"/>
          <w:color w:val="000000"/>
          <w:spacing w:val="-1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území</w:t>
      </w:r>
      <w:r>
        <w:rPr>
          <w:rFonts w:ascii="Arial" w:hAnsi="Arial"/>
          <w:color w:val="000000"/>
          <w:spacing w:val="-1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celé</w:t>
      </w:r>
      <w:r>
        <w:rPr>
          <w:rFonts w:ascii="Arial" w:hAnsi="Arial"/>
          <w:color w:val="000000"/>
          <w:spacing w:val="-1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obce</w:t>
      </w:r>
      <w:r>
        <w:rPr>
          <w:rFonts w:ascii="Arial" w:hAnsi="Arial"/>
          <w:color w:val="000000"/>
          <w:spacing w:val="-1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Kamýk</w:t>
      </w:r>
      <w:r>
        <w:rPr>
          <w:rFonts w:ascii="Arial" w:hAnsi="Arial"/>
          <w:color w:val="000000"/>
          <w:spacing w:val="-1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nad</w:t>
      </w:r>
      <w:r>
        <w:rPr>
          <w:rFonts w:ascii="Arial" w:hAnsi="Arial"/>
          <w:color w:val="000000"/>
          <w:spacing w:val="-1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Vltavou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6" w:h="1114" w:x="1416" w:y="6332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s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výjimkou</w:t>
      </w:r>
      <w:r>
        <w:rPr>
          <w:rFonts w:ascii="Arial" w:hAnsi="Arial"/>
          <w:color w:val="000000"/>
          <w:spacing w:val="5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pozemků</w:t>
      </w:r>
      <w:r>
        <w:rPr>
          <w:rFonts w:ascii="Arial" w:hAnsi="Arial"/>
          <w:color w:val="000000"/>
          <w:spacing w:val="5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zařazených</w:t>
      </w:r>
      <w:r>
        <w:rPr>
          <w:rFonts w:ascii="Arial" w:hAnsi="Arial"/>
          <w:color w:val="000000"/>
          <w:spacing w:val="5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do</w:t>
      </w:r>
      <w:r>
        <w:rPr>
          <w:rFonts w:ascii="Arial" w:hAnsi="Arial"/>
          <w:color w:val="000000"/>
          <w:spacing w:val="5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skupiny</w:t>
      </w:r>
      <w:r>
        <w:rPr>
          <w:rFonts w:ascii="Arial" w:hAnsi="Arial"/>
          <w:color w:val="000000"/>
          <w:spacing w:val="57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vybraných</w:t>
      </w:r>
      <w:r>
        <w:rPr>
          <w:rFonts w:ascii="Arial" w:hAnsi="Arial"/>
          <w:color w:val="000000"/>
          <w:spacing w:val="5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zemědělských</w:t>
      </w:r>
      <w:r>
        <w:rPr>
          <w:rFonts w:ascii="Arial" w:hAnsi="Arial"/>
          <w:color w:val="000000"/>
          <w:spacing w:val="5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pozemků,</w:t>
      </w:r>
      <w:r>
        <w:rPr>
          <w:rFonts w:ascii="Arial" w:hAnsi="Arial"/>
          <w:color w:val="000000"/>
          <w:spacing w:val="5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trvalých</w:t>
      </w:r>
    </w:p>
    <w:p>
      <w:pPr>
        <w:pStyle w:val="Normal"/>
        <w:widowControl w:val="false"/>
        <w:pBdr/>
        <w:bidi w:val="0"/>
        <w:spacing w:lineRule="exact" w:line="247" w:before="38" w:after="0"/>
        <w:ind w:left="0" w:right="0" w:hanging="0"/>
        <w:jc w:val="left"/>
        <w:rPr>
          <w:rFonts w:ascii="Arial" w:hAnsi="Arial"/>
          <w:color w:val="000000"/>
          <w:spacing w:val="0"/>
          <w:sz w:val="21"/>
        </w:rPr>
        <w:framePr w:w="9316" w:h="1114" w:x="1416" w:y="6332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travních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porostů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nevyužitelných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ostatních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ploch</w:t>
      </w:r>
      <w:hyperlink w:anchor="br1">
        <w:r>
          <w:rPr>
            <w:rFonts w:ascii="Arial" w:hAnsi="Arial"/>
            <w:color w:val="000000"/>
            <w:spacing w:val="2"/>
            <w:sz w:val="22"/>
          </w:rPr>
          <w:t>.</w:t>
        </w:r>
      </w:hyperlink>
      <w:r>
        <w:rPr>
          <w:rFonts w:ascii="Arial" w:hAnsi="Arial"/>
          <w:color w:val="000000"/>
          <w:spacing w:val="0"/>
          <w:sz w:val="21"/>
          <w:vertAlign w:val="superscript"/>
        </w:rPr>
        <w:t>1</w:t>
      </w:r>
    </w:p>
    <w:p>
      <w:pPr>
        <w:pStyle w:val="Normal"/>
        <w:widowControl w:val="false"/>
        <w:pBdr/>
        <w:bidi w:val="0"/>
        <w:spacing w:lineRule="exact" w:line="247" w:before="0" w:after="0"/>
        <w:ind w:left="708" w:right="0" w:hanging="0"/>
        <w:jc w:val="left"/>
        <w:rPr>
          <w:rFonts w:ascii="Arial" w:hAnsi="Arial"/>
          <w:color w:val="000000"/>
          <w:spacing w:val="0"/>
          <w:sz w:val="22"/>
        </w:rPr>
        <w:framePr w:w="9310" w:h="535" w:x="1416" w:y="7614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(2)</w:t>
      </w:r>
      <w:r>
        <w:rPr>
          <w:rFonts w:ascii="Arial" w:hAnsi="Arial"/>
          <w:color w:val="000000"/>
          <w:spacing w:val="9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Pokud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nemovitou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vztahuje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vedle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místního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koeficientu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obec</w:t>
      </w:r>
      <w:r>
        <w:rPr>
          <w:rFonts w:ascii="Arial" w:hAnsi="Arial"/>
          <w:color w:val="000000"/>
          <w:spacing w:val="-6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také</w:t>
      </w:r>
      <w:r>
        <w:rPr>
          <w:rFonts w:ascii="Arial" w:hAnsi="Arial"/>
          <w:color w:val="000000"/>
          <w:spacing w:val="-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jiný</w:t>
      </w:r>
    </w:p>
    <w:p>
      <w:pPr>
        <w:pStyle w:val="Normal"/>
        <w:widowControl w:val="false"/>
        <w:pBdr/>
        <w:bidi w:val="0"/>
        <w:spacing w:lineRule="exact" w:line="247" w:before="41" w:after="0"/>
        <w:ind w:left="0" w:right="0" w:hanging="0"/>
        <w:jc w:val="left"/>
        <w:rPr>
          <w:rFonts w:ascii="Arial" w:hAnsi="Arial"/>
          <w:color w:val="000000"/>
          <w:spacing w:val="0"/>
          <w:sz w:val="21"/>
        </w:rPr>
        <w:framePr w:w="9310" w:h="535" w:x="1416" w:y="7614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místní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koeficient, </w:t>
      </w:r>
      <w:r>
        <w:rPr>
          <w:rFonts w:cs="Arial" w:ascii="Arial" w:hAnsi="Arial"/>
          <w:color w:val="000000"/>
          <w:spacing w:val="0"/>
          <w:sz w:val="22"/>
        </w:rPr>
        <w:t>místní</w:t>
      </w:r>
      <w:r>
        <w:rPr>
          <w:rFonts w:ascii="Arial" w:hAnsi="Arial"/>
          <w:color w:val="000000"/>
          <w:spacing w:val="-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obec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ni </w:t>
      </w:r>
      <w:r>
        <w:rPr>
          <w:rFonts w:cs="Arial" w:ascii="Arial" w:hAnsi="Arial"/>
          <w:color w:val="000000"/>
          <w:spacing w:val="0"/>
          <w:sz w:val="22"/>
        </w:rPr>
        <w:t>nepoužije</w:t>
      </w:r>
      <w:hyperlink w:anchor="br1">
        <w:r>
          <w:rPr>
            <w:rFonts w:ascii="Arial" w:hAnsi="Arial"/>
            <w:color w:val="000000"/>
            <w:spacing w:val="3"/>
            <w:sz w:val="22"/>
          </w:rPr>
          <w:t>.</w:t>
        </w:r>
      </w:hyperlink>
      <w:r>
        <w:rPr>
          <w:rFonts w:ascii="Arial" w:hAnsi="Arial"/>
          <w:color w:val="000000"/>
          <w:spacing w:val="0"/>
          <w:sz w:val="21"/>
          <w:vertAlign w:val="superscript"/>
        </w:rPr>
        <w:t>2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2"/>
        </w:rPr>
        <w:framePr w:w="709" w:h="247" w:x="5720" w:y="8728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2"/>
        </w:rPr>
        <w:t>Čl.</w:t>
      </w:r>
      <w:r>
        <w:rPr>
          <w:rFonts w:ascii="Arial" w:hAnsi="Arial"/>
          <w:b/>
          <w:color w:val="000000"/>
          <w:spacing w:val="3"/>
          <w:sz w:val="22"/>
        </w:rPr>
        <w:t xml:space="preserve"> </w:t>
      </w:r>
      <w:r>
        <w:rPr>
          <w:rFonts w:ascii="Arial" w:hAnsi="Arial"/>
          <w:b/>
          <w:color w:val="000000"/>
          <w:spacing w:val="0"/>
          <w:sz w:val="22"/>
        </w:rPr>
        <w:t>2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2"/>
        </w:rPr>
        <w:framePr w:w="6131" w:h="247" w:x="3005" w:y="9138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2"/>
        </w:rPr>
        <w:t>Místní</w:t>
      </w:r>
      <w:r>
        <w:rPr>
          <w:rFonts w:ascii="Arial" w:hAnsi="Arial"/>
          <w:b/>
          <w:color w:val="000000"/>
          <w:spacing w:val="-1"/>
          <w:sz w:val="22"/>
        </w:rPr>
        <w:t xml:space="preserve"> </w:t>
      </w:r>
      <w:r>
        <w:rPr>
          <w:rFonts w:ascii="Arial" w:hAnsi="Arial"/>
          <w:b/>
          <w:color w:val="000000"/>
          <w:spacing w:val="0"/>
          <w:sz w:val="22"/>
        </w:rPr>
        <w:t>koeficient</w:t>
      </w:r>
      <w:r>
        <w:rPr>
          <w:rFonts w:ascii="Arial" w:hAnsi="Arial"/>
          <w:b/>
          <w:color w:val="000000"/>
          <w:spacing w:val="2"/>
          <w:sz w:val="22"/>
        </w:rPr>
        <w:t xml:space="preserve"> </w:t>
      </w:r>
      <w:r>
        <w:rPr>
          <w:rFonts w:ascii="Arial" w:hAnsi="Arial"/>
          <w:b/>
          <w:color w:val="000000"/>
          <w:spacing w:val="-1"/>
          <w:sz w:val="22"/>
        </w:rPr>
        <w:t>pro</w:t>
      </w:r>
      <w:r>
        <w:rPr>
          <w:rFonts w:ascii="Arial" w:hAnsi="Arial"/>
          <w:b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2"/>
        </w:rPr>
        <w:t>jednotlivé</w:t>
      </w:r>
      <w:r>
        <w:rPr>
          <w:rFonts w:ascii="Arial" w:hAnsi="Arial"/>
          <w:b/>
          <w:color w:val="000000"/>
          <w:spacing w:val="1"/>
          <w:sz w:val="22"/>
        </w:rPr>
        <w:t xml:space="preserve"> </w:t>
      </w:r>
      <w:r>
        <w:rPr>
          <w:rFonts w:ascii="Arial" w:hAnsi="Arial"/>
          <w:b/>
          <w:color w:val="000000"/>
          <w:spacing w:val="0"/>
          <w:sz w:val="22"/>
        </w:rPr>
        <w:t>skupiny</w:t>
      </w:r>
      <w:r>
        <w:rPr>
          <w:rFonts w:ascii="Arial" w:hAnsi="Arial"/>
          <w:b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2"/>
        </w:rPr>
        <w:t>nemovitých</w:t>
      </w:r>
      <w:r>
        <w:rPr>
          <w:rFonts w:ascii="Arial" w:hAnsi="Arial"/>
          <w:b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2"/>
        </w:rPr>
        <w:t>věcí</w:t>
      </w:r>
    </w:p>
    <w:p>
      <w:pPr>
        <w:pStyle w:val="Normal"/>
        <w:widowControl w:val="false"/>
        <w:pBdr/>
        <w:bidi w:val="0"/>
        <w:spacing w:lineRule="exact" w:line="247" w:before="0" w:after="0"/>
        <w:ind w:left="708" w:right="0" w:hanging="0"/>
        <w:jc w:val="left"/>
        <w:rPr>
          <w:rFonts w:ascii="Arial" w:hAnsi="Arial"/>
          <w:color w:val="000000"/>
          <w:spacing w:val="0"/>
          <w:sz w:val="22"/>
        </w:rPr>
        <w:framePr w:w="9308" w:h="538" w:x="1416" w:y="9551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(1)</w:t>
      </w:r>
      <w:r>
        <w:rPr>
          <w:rFonts w:ascii="Arial" w:hAnsi="Arial"/>
          <w:color w:val="000000"/>
          <w:spacing w:val="93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Obec</w:t>
      </w:r>
      <w:r>
        <w:rPr>
          <w:rFonts w:ascii="Arial" w:hAnsi="Arial"/>
          <w:color w:val="000000"/>
          <w:spacing w:val="7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Kamýk</w:t>
      </w:r>
      <w:r>
        <w:rPr>
          <w:rFonts w:ascii="Arial" w:hAnsi="Arial"/>
          <w:color w:val="000000"/>
          <w:spacing w:val="6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nad</w:t>
      </w:r>
      <w:r>
        <w:rPr>
          <w:rFonts w:ascii="Arial" w:hAnsi="Arial"/>
          <w:color w:val="000000"/>
          <w:spacing w:val="6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Vltavou</w:t>
      </w:r>
      <w:r>
        <w:rPr>
          <w:rFonts w:ascii="Arial" w:hAnsi="Arial"/>
          <w:color w:val="000000"/>
          <w:spacing w:val="7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stanovuje</w:t>
      </w:r>
      <w:r>
        <w:rPr>
          <w:rFonts w:ascii="Arial" w:hAnsi="Arial"/>
          <w:color w:val="000000"/>
          <w:spacing w:val="6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místní</w:t>
      </w:r>
      <w:r>
        <w:rPr>
          <w:rFonts w:ascii="Arial" w:hAnsi="Arial"/>
          <w:color w:val="000000"/>
          <w:spacing w:val="6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72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  <w:r>
        <w:rPr>
          <w:rFonts w:ascii="Arial" w:hAnsi="Arial"/>
          <w:color w:val="000000"/>
          <w:spacing w:val="6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jednotlivé</w:t>
      </w:r>
      <w:r>
        <w:rPr>
          <w:rFonts w:ascii="Arial" w:hAnsi="Arial"/>
          <w:color w:val="000000"/>
          <w:spacing w:val="6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skupiny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08" w:h="538" w:x="1416" w:y="9551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pozemků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dle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§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5a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odst.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zákona</w:t>
      </w:r>
      <w:r>
        <w:rPr>
          <w:rFonts w:ascii="Arial" w:hAnsi="Arial"/>
          <w:color w:val="000000"/>
          <w:spacing w:val="0"/>
          <w:sz w:val="22"/>
        </w:rPr>
        <w:t xml:space="preserve"> 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dani z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nemovitých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věcí,</w:t>
      </w:r>
      <w:r>
        <w:rPr>
          <w:rFonts w:ascii="Arial" w:hAnsi="Arial"/>
          <w:color w:val="000000"/>
          <w:spacing w:val="0"/>
          <w:sz w:val="22"/>
        </w:rPr>
        <w:t xml:space="preserve"> a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to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následující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výši: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3638" w:h="658" w:x="1700" w:y="10252" w:hSpace="0" w:vSpace="0" w:wrap="notBeside" w:vAnchor="text" w:hAnchor="text" w:hRule="exact"/>
        <w:pBdr/>
      </w:pPr>
      <w:r>
        <w:rPr>
          <w:rFonts w:ascii="Arial" w:hAnsi="Arial"/>
          <w:color w:val="00B0F0"/>
          <w:spacing w:val="0"/>
          <w:sz w:val="22"/>
        </w:rPr>
        <w:t>a)</w:t>
      </w:r>
      <w:r>
        <w:rPr>
          <w:rFonts w:ascii="Arial" w:hAnsi="Arial"/>
          <w:color w:val="00B0F0"/>
          <w:spacing w:val="18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vybrané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zemědělské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pozemky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3638" w:h="658" w:x="1700" w:y="10252" w:hSpace="0" w:vSpace="0" w:wrap="notBeside" w:vAnchor="text" w:hAnchor="text" w:hRule="exact"/>
        <w:pBdr/>
      </w:pPr>
      <w:r>
        <w:rPr>
          <w:rFonts w:ascii="Arial" w:hAnsi="Arial"/>
          <w:color w:val="00B0F0"/>
          <w:spacing w:val="0"/>
          <w:sz w:val="22"/>
        </w:rPr>
        <w:t>b)</w:t>
      </w:r>
      <w:r>
        <w:rPr>
          <w:rFonts w:ascii="Arial" w:hAnsi="Arial"/>
          <w:color w:val="00B0F0"/>
          <w:spacing w:val="16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trvalé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travní</w:t>
      </w:r>
      <w:r>
        <w:rPr>
          <w:rFonts w:ascii="Arial" w:hAnsi="Arial"/>
          <w:color w:val="000000"/>
          <w:spacing w:val="0"/>
          <w:sz w:val="22"/>
        </w:rPr>
        <w:t xml:space="preserve"> porosty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1538" w:h="658" w:x="7789" w:y="10252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1,5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1538" w:h="658" w:x="7789" w:y="10252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1,5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8606" w:h="541" w:x="2124" w:y="11073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(2)</w:t>
      </w:r>
      <w:r>
        <w:rPr>
          <w:rFonts w:ascii="Arial" w:hAnsi="Arial"/>
          <w:color w:val="000000"/>
          <w:spacing w:val="93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Obec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Kamýk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nad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Vltavou</w:t>
      </w:r>
      <w:r>
        <w:rPr>
          <w:rFonts w:ascii="Arial" w:hAnsi="Arial"/>
          <w:color w:val="000000"/>
          <w:spacing w:val="-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stanovuje</w:t>
      </w:r>
      <w:r>
        <w:rPr>
          <w:rFonts w:ascii="Arial" w:hAnsi="Arial"/>
          <w:color w:val="000000"/>
          <w:spacing w:val="-9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místní</w:t>
      </w:r>
      <w:r>
        <w:rPr>
          <w:rFonts w:ascii="Arial" w:hAnsi="Arial"/>
          <w:color w:val="000000"/>
          <w:spacing w:val="-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-7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-1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jednotlivé</w:t>
      </w:r>
      <w:r>
        <w:rPr>
          <w:rFonts w:ascii="Arial" w:hAnsi="Arial"/>
          <w:color w:val="000000"/>
          <w:spacing w:val="-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skupiny</w:t>
      </w:r>
      <w:r>
        <w:rPr>
          <w:rFonts w:ascii="Arial" w:hAnsi="Arial"/>
          <w:color w:val="000000"/>
          <w:spacing w:val="-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staveb</w:t>
      </w:r>
    </w:p>
    <w:p>
      <w:pPr>
        <w:pStyle w:val="Normal"/>
        <w:widowControl w:val="false"/>
        <w:pBdr/>
        <w:bidi w:val="0"/>
        <w:spacing w:lineRule="exact" w:line="247" w:before="47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8606" w:h="541" w:x="2124" w:y="11073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jednotek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dle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§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10a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odst. 1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zákona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dani z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nemovitých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věcí,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to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následující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výši: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2359" w:h="247" w:x="1695" w:y="1177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a)</w:t>
      </w:r>
      <w:r>
        <w:rPr>
          <w:rFonts w:ascii="Arial" w:hAnsi="Arial"/>
          <w:color w:val="000000"/>
          <w:spacing w:val="17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rekreační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budovy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1539" w:h="2233" w:x="7789" w:y="1177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3,0</w:t>
      </w:r>
    </w:p>
    <w:p>
      <w:pPr>
        <w:pStyle w:val="Normal"/>
        <w:widowControl w:val="false"/>
        <w:pBdr/>
        <w:bidi w:val="0"/>
        <w:spacing w:lineRule="exact" w:line="247" w:before="747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1539" w:h="2233" w:x="7789" w:y="1177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3,0</w:t>
      </w:r>
    </w:p>
    <w:p>
      <w:pPr>
        <w:pStyle w:val="Normal"/>
        <w:widowControl w:val="false"/>
        <w:pBdr/>
        <w:bidi w:val="0"/>
        <w:spacing w:lineRule="exact" w:line="247" w:before="745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1539" w:h="2233" w:x="7789" w:y="1177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3,0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4950" w:h="831" w:x="1695" w:y="1218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b)</w:t>
      </w:r>
      <w:r>
        <w:rPr>
          <w:rFonts w:ascii="Arial" w:hAnsi="Arial"/>
          <w:color w:val="000000"/>
          <w:spacing w:val="17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zdanitelné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stavby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zdanitelné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jednotky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</w:p>
    <w:p>
      <w:pPr>
        <w:pStyle w:val="Normal"/>
        <w:widowControl w:val="false"/>
        <w:pBdr/>
        <w:bidi w:val="0"/>
        <w:spacing w:lineRule="exact" w:line="247" w:before="44" w:after="0"/>
        <w:ind w:left="430" w:right="0" w:hanging="0"/>
        <w:jc w:val="left"/>
        <w:rPr>
          <w:rFonts w:ascii="Arial" w:hAnsi="Arial"/>
          <w:color w:val="000000"/>
          <w:spacing w:val="0"/>
          <w:sz w:val="22"/>
        </w:rPr>
        <w:framePr w:w="4950" w:h="831" w:x="1695" w:y="12187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podnikání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zemědělské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prvovýrobě,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lesním</w:t>
      </w:r>
    </w:p>
    <w:p>
      <w:pPr>
        <w:pStyle w:val="Normal"/>
        <w:widowControl w:val="false"/>
        <w:pBdr/>
        <w:bidi w:val="0"/>
        <w:spacing w:lineRule="exact" w:line="247" w:before="46" w:after="0"/>
        <w:ind w:left="430" w:right="0" w:hanging="0"/>
        <w:jc w:val="left"/>
        <w:rPr>
          <w:rFonts w:ascii="Arial" w:hAnsi="Arial"/>
          <w:color w:val="000000"/>
          <w:spacing w:val="0"/>
          <w:sz w:val="22"/>
        </w:rPr>
        <w:framePr w:w="4950" w:h="831" w:x="1695" w:y="12187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nebo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vodním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hospodářství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5009" w:h="829" w:x="1695" w:y="13181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c)</w:t>
      </w:r>
      <w:r>
        <w:rPr>
          <w:rFonts w:ascii="Arial" w:hAnsi="Arial"/>
          <w:color w:val="000000"/>
          <w:spacing w:val="18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zdanitelné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stavby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zdanitelné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jednotky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</w:p>
    <w:p>
      <w:pPr>
        <w:pStyle w:val="Normal"/>
        <w:widowControl w:val="false"/>
        <w:pBdr/>
        <w:bidi w:val="0"/>
        <w:spacing w:lineRule="exact" w:line="247" w:before="44" w:after="0"/>
        <w:ind w:left="430" w:right="0" w:hanging="0"/>
        <w:jc w:val="left"/>
        <w:rPr>
          <w:rFonts w:ascii="Arial" w:hAnsi="Arial"/>
          <w:color w:val="000000"/>
          <w:spacing w:val="0"/>
          <w:sz w:val="22"/>
        </w:rPr>
        <w:framePr w:w="5009" w:h="829" w:x="1695" w:y="13181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podnikání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průmyslu,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stavebnictví,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dopravě,</w:t>
      </w:r>
    </w:p>
    <w:p>
      <w:pPr>
        <w:pStyle w:val="Normal"/>
        <w:widowControl w:val="false"/>
        <w:pBdr/>
        <w:bidi w:val="0"/>
        <w:spacing w:lineRule="exact" w:line="247" w:before="44" w:after="0"/>
        <w:ind w:left="430" w:right="0" w:hanging="0"/>
        <w:jc w:val="left"/>
        <w:rPr>
          <w:rFonts w:ascii="Arial" w:hAnsi="Arial"/>
          <w:color w:val="000000"/>
          <w:spacing w:val="0"/>
          <w:sz w:val="22"/>
        </w:rPr>
        <w:framePr w:w="5009" w:h="829" w:x="1695" w:y="13181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energetice nebo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ostatní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zemědělské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výrobě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4878" w:h="247" w:x="1695" w:y="14172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d)</w:t>
      </w:r>
      <w:r>
        <w:rPr>
          <w:rFonts w:ascii="Arial" w:hAnsi="Arial"/>
          <w:color w:val="000000"/>
          <w:spacing w:val="17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zdanitelné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stavby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a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zdanitelné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jednotky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340" w:x="1416" w:y="14991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1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340" w:x="1416" w:y="14991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2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4384" w:h="407" w:x="1534" w:y="14996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12ab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odst.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1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a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6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dani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z</w:t>
      </w:r>
      <w:r>
        <w:rPr>
          <w:rFonts w:ascii="Arial" w:hAnsi="Arial"/>
          <w:color w:val="000000"/>
          <w:spacing w:val="5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nemovitých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věcí.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4384" w:h="407" w:x="1534" w:y="14996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12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odst.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5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dani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z</w:t>
      </w:r>
      <w:r>
        <w:rPr>
          <w:rFonts w:ascii="Arial" w:hAnsi="Arial"/>
          <w:color w:val="000000"/>
          <w:spacing w:val="4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nemovitých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věcí.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363" w:h="247" w:x="5891" w:y="15600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1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886460</wp:posOffset>
                </wp:positionH>
                <wp:positionV relativeFrom="page">
                  <wp:posOffset>9433560</wp:posOffset>
                </wp:positionV>
                <wp:extent cx="1854835" cy="3492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854360" cy="3420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t" o:allowincell="f" style="position:absolute;margin-left:69.8pt;margin-top:742.8pt;width:145.95pt;height:2.6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47" w:before="0" w:after="0"/>
        <w:ind w:left="430" w:right="0" w:hanging="0"/>
        <w:jc w:val="left"/>
        <w:rPr>
          <w:rFonts w:ascii="Arial" w:hAnsi="Arial"/>
          <w:color w:val="000000"/>
          <w:spacing w:val="0"/>
          <w:sz w:val="22"/>
        </w:rPr>
        <w:framePr w:w="3275" w:h="1071" w:x="1695" w:y="1405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ostatní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druhy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podnikání</w:t>
      </w:r>
    </w:p>
    <w:p>
      <w:pPr>
        <w:pStyle w:val="Normal"/>
        <w:widowControl w:val="false"/>
        <w:pBdr/>
        <w:bidi w:val="0"/>
        <w:spacing w:lineRule="exact" w:line="247" w:before="166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3275" w:h="1071" w:x="1695" w:y="1405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e)</w:t>
      </w:r>
      <w:r>
        <w:rPr>
          <w:rFonts w:ascii="Arial" w:hAnsi="Arial"/>
          <w:color w:val="000000"/>
          <w:spacing w:val="17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ostatní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zdanitelné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stavby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3275" w:h="1071" w:x="1695" w:y="1405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f)</w:t>
      </w:r>
      <w:r>
        <w:rPr>
          <w:rFonts w:ascii="Arial" w:hAnsi="Arial"/>
          <w:color w:val="000000"/>
          <w:spacing w:val="23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ostatní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zdanitelné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jednotky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1539" w:h="1071" w:x="7789" w:y="1405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3,0</w:t>
      </w:r>
    </w:p>
    <w:p>
      <w:pPr>
        <w:pStyle w:val="Normal"/>
        <w:widowControl w:val="false"/>
        <w:pBdr/>
        <w:bidi w:val="0"/>
        <w:spacing w:lineRule="exact" w:line="247" w:before="166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1539" w:h="1071" w:x="7789" w:y="1405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3,0</w:t>
      </w:r>
    </w:p>
    <w:p>
      <w:pPr>
        <w:pStyle w:val="Normal"/>
        <w:widowControl w:val="false"/>
        <w:pBdr/>
        <w:bidi w:val="0"/>
        <w:spacing w:lineRule="exact" w:line="247" w:before="16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1539" w:h="1071" w:x="7789" w:y="1405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3,0</w:t>
      </w:r>
    </w:p>
    <w:p>
      <w:pPr>
        <w:pStyle w:val="Normal"/>
        <w:widowControl w:val="false"/>
        <w:pBdr/>
        <w:bidi w:val="0"/>
        <w:spacing w:lineRule="exact" w:line="247" w:before="0" w:after="0"/>
        <w:ind w:left="708" w:right="0" w:hanging="0"/>
        <w:jc w:val="left"/>
        <w:rPr>
          <w:rFonts w:ascii="Arial" w:hAnsi="Arial"/>
          <w:color w:val="000000"/>
          <w:spacing w:val="0"/>
          <w:sz w:val="22"/>
        </w:rPr>
        <w:framePr w:w="9312" w:h="532" w:x="1416" w:y="2638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(2)</w:t>
      </w:r>
      <w:r>
        <w:rPr>
          <w:rFonts w:ascii="Arial" w:hAnsi="Arial"/>
          <w:color w:val="000000"/>
          <w:spacing w:val="93"/>
          <w:sz w:val="22"/>
        </w:rPr>
        <w:t xml:space="preserve"> </w:t>
      </w:r>
      <w:r>
        <w:rPr>
          <w:rFonts w:ascii="Arial" w:hAnsi="Arial"/>
          <w:color w:val="000000"/>
          <w:spacing w:val="2"/>
          <w:sz w:val="22"/>
        </w:rPr>
        <w:t>M</w:t>
      </w:r>
      <w:r>
        <w:rPr>
          <w:rFonts w:cs="Arial" w:ascii="Arial" w:hAnsi="Arial"/>
          <w:color w:val="000000"/>
          <w:spacing w:val="0"/>
          <w:sz w:val="22"/>
        </w:rPr>
        <w:t>ístní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9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jednotlivou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skupinu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nemovitých</w:t>
      </w:r>
      <w:r>
        <w:rPr>
          <w:rFonts w:ascii="Arial" w:hAnsi="Arial"/>
          <w:color w:val="000000"/>
          <w:spacing w:val="6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věcí</w:t>
      </w:r>
      <w:r>
        <w:rPr>
          <w:rFonts w:ascii="Arial" w:hAnsi="Arial"/>
          <w:color w:val="000000"/>
          <w:spacing w:val="1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vztahuje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všechny</w:t>
      </w:r>
    </w:p>
    <w:p>
      <w:pPr>
        <w:pStyle w:val="Normal"/>
        <w:widowControl w:val="false"/>
        <w:pBdr/>
        <w:bidi w:val="0"/>
        <w:spacing w:lineRule="exact" w:line="247" w:before="38" w:after="0"/>
        <w:ind w:left="0" w:right="0" w:hanging="0"/>
        <w:jc w:val="left"/>
        <w:rPr>
          <w:rFonts w:ascii="Arial" w:hAnsi="Arial"/>
          <w:color w:val="000000"/>
          <w:spacing w:val="0"/>
          <w:sz w:val="21"/>
        </w:rPr>
        <w:framePr w:w="9312" w:h="532" w:x="1416" w:y="2638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nemovité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věci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dané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skupiny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nemovitých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věcí</w:t>
      </w:r>
      <w:r>
        <w:rPr>
          <w:rFonts w:ascii="Arial" w:hAnsi="Arial"/>
          <w:color w:val="000000"/>
          <w:spacing w:val="0"/>
          <w:sz w:val="22"/>
        </w:rPr>
        <w:t xml:space="preserve"> na </w:t>
      </w:r>
      <w:r>
        <w:rPr>
          <w:rFonts w:cs="Arial" w:ascii="Arial" w:hAnsi="Arial"/>
          <w:color w:val="000000"/>
          <w:spacing w:val="0"/>
          <w:sz w:val="22"/>
        </w:rPr>
        <w:t>území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celé</w:t>
      </w:r>
      <w:r>
        <w:rPr>
          <w:rFonts w:ascii="Arial" w:hAnsi="Arial"/>
          <w:color w:val="000000"/>
          <w:spacing w:val="1"/>
          <w:sz w:val="22"/>
        </w:rPr>
        <w:t xml:space="preserve"> obce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Kamýk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nad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Vltavou</w:t>
      </w:r>
      <w:hyperlink w:anchor="br2">
        <w:r>
          <w:rPr>
            <w:rFonts w:ascii="Arial" w:hAnsi="Arial"/>
            <w:color w:val="000000"/>
            <w:spacing w:val="-1"/>
            <w:sz w:val="22"/>
          </w:rPr>
          <w:t>.</w:t>
        </w:r>
      </w:hyperlink>
      <w:r>
        <w:rPr>
          <w:rFonts w:ascii="Arial" w:hAnsi="Arial"/>
          <w:color w:val="000000"/>
          <w:spacing w:val="0"/>
          <w:sz w:val="21"/>
          <w:vertAlign w:val="superscript"/>
        </w:rPr>
        <w:t>3</w:t>
      </w:r>
    </w:p>
    <w:p>
      <w:pPr>
        <w:pStyle w:val="Normal"/>
        <w:widowControl w:val="false"/>
        <w:pBdr/>
        <w:bidi w:val="0"/>
        <w:spacing w:lineRule="exact" w:line="247" w:before="0" w:after="0"/>
        <w:ind w:left="708" w:right="0" w:hanging="0"/>
        <w:jc w:val="left"/>
        <w:rPr>
          <w:rFonts w:ascii="Arial" w:hAnsi="Arial"/>
          <w:color w:val="000000"/>
          <w:spacing w:val="0"/>
          <w:sz w:val="22"/>
        </w:rPr>
        <w:framePr w:w="9310" w:h="823" w:x="1416" w:y="3341" w:hSpace="0" w:vSpace="0" w:wrap="notBeside" w:vAnchor="text" w:hAnchor="text" w:hRule="exact"/>
        <w:pBdr/>
      </w:pPr>
      <w:r>
        <w:rPr>
          <w:rFonts w:ascii="Arial" w:hAnsi="Arial"/>
          <w:color w:val="000000"/>
          <w:spacing w:val="1"/>
          <w:sz w:val="22"/>
        </w:rPr>
        <w:t>(3)</w:t>
      </w:r>
      <w:r>
        <w:rPr>
          <w:rFonts w:ascii="Arial" w:hAnsi="Arial"/>
          <w:color w:val="000000"/>
          <w:spacing w:val="9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Pokud</w:t>
      </w:r>
      <w:r>
        <w:rPr>
          <w:rFonts w:ascii="Arial" w:hAnsi="Arial"/>
          <w:color w:val="000000"/>
          <w:spacing w:val="28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2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</w:t>
      </w:r>
      <w:r>
        <w:rPr>
          <w:rFonts w:ascii="Arial" w:hAnsi="Arial"/>
          <w:color w:val="000000"/>
          <w:spacing w:val="2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nemovitou</w:t>
      </w:r>
      <w:r>
        <w:rPr>
          <w:rFonts w:ascii="Arial" w:hAnsi="Arial"/>
          <w:color w:val="000000"/>
          <w:spacing w:val="2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věc</w:t>
      </w:r>
      <w:r>
        <w:rPr>
          <w:rFonts w:ascii="Arial" w:hAnsi="Arial"/>
          <w:color w:val="000000"/>
          <w:spacing w:val="2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vztahuje</w:t>
      </w:r>
      <w:r>
        <w:rPr>
          <w:rFonts w:ascii="Arial" w:hAnsi="Arial"/>
          <w:color w:val="000000"/>
          <w:spacing w:val="2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vedle</w:t>
      </w:r>
      <w:r>
        <w:rPr>
          <w:rFonts w:ascii="Arial" w:hAnsi="Arial"/>
          <w:color w:val="000000"/>
          <w:spacing w:val="2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místního</w:t>
      </w:r>
      <w:r>
        <w:rPr>
          <w:rFonts w:ascii="Arial" w:hAnsi="Arial"/>
          <w:color w:val="000000"/>
          <w:spacing w:val="2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koeficientu</w:t>
      </w:r>
      <w:r>
        <w:rPr>
          <w:rFonts w:ascii="Arial" w:hAnsi="Arial"/>
          <w:color w:val="000000"/>
          <w:spacing w:val="2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2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jednotlivou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0" w:h="823" w:x="1416" w:y="3341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skupinu</w:t>
      </w:r>
      <w:r>
        <w:rPr>
          <w:rFonts w:ascii="Arial" w:hAnsi="Arial"/>
          <w:color w:val="000000"/>
          <w:spacing w:val="63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nemovitých</w:t>
      </w:r>
      <w:r>
        <w:rPr>
          <w:rFonts w:ascii="Arial" w:hAnsi="Arial"/>
          <w:color w:val="000000"/>
          <w:spacing w:val="61"/>
          <w:sz w:val="22"/>
        </w:rPr>
        <w:t xml:space="preserve"> </w:t>
      </w:r>
      <w:r>
        <w:rPr>
          <w:rFonts w:cs="Arial" w:ascii="Arial" w:hAnsi="Arial"/>
          <w:color w:val="000000"/>
          <w:spacing w:val="-1"/>
          <w:sz w:val="22"/>
        </w:rPr>
        <w:t>věcí</w:t>
      </w:r>
      <w:r>
        <w:rPr>
          <w:rFonts w:ascii="Arial" w:hAnsi="Arial"/>
          <w:color w:val="000000"/>
          <w:spacing w:val="63"/>
          <w:sz w:val="22"/>
        </w:rPr>
        <w:t xml:space="preserve"> </w:t>
      </w:r>
      <w:r>
        <w:rPr>
          <w:rFonts w:cs="Arial" w:ascii="Arial" w:hAnsi="Arial"/>
          <w:color w:val="000000"/>
          <w:spacing w:val="1"/>
          <w:sz w:val="22"/>
        </w:rPr>
        <w:t>také</w:t>
      </w:r>
      <w:r>
        <w:rPr>
          <w:rFonts w:ascii="Arial" w:hAnsi="Arial"/>
          <w:color w:val="000000"/>
          <w:spacing w:val="6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místní</w:t>
      </w:r>
      <w:r>
        <w:rPr>
          <w:rFonts w:ascii="Arial" w:hAnsi="Arial"/>
          <w:color w:val="000000"/>
          <w:spacing w:val="6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koeficient</w:t>
      </w:r>
      <w:r>
        <w:rPr>
          <w:rFonts w:ascii="Arial" w:hAnsi="Arial"/>
          <w:color w:val="000000"/>
          <w:spacing w:val="65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pro</w:t>
      </w:r>
      <w:r>
        <w:rPr>
          <w:rFonts w:ascii="Arial" w:hAnsi="Arial"/>
          <w:color w:val="000000"/>
          <w:spacing w:val="6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jednotlivé</w:t>
      </w:r>
      <w:r>
        <w:rPr>
          <w:rFonts w:ascii="Arial" w:hAnsi="Arial"/>
          <w:color w:val="000000"/>
          <w:spacing w:val="6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katastrální</w:t>
      </w:r>
      <w:r>
        <w:rPr>
          <w:rFonts w:ascii="Arial" w:hAnsi="Arial"/>
          <w:color w:val="000000"/>
          <w:spacing w:val="64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území,</w:t>
      </w:r>
      <w:r>
        <w:rPr>
          <w:rFonts w:ascii="Arial" w:hAnsi="Arial"/>
          <w:color w:val="000000"/>
          <w:spacing w:val="65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použije</w:t>
      </w:r>
    </w:p>
    <w:p>
      <w:pPr>
        <w:pStyle w:val="Normal"/>
        <w:widowControl w:val="false"/>
        <w:pBdr/>
        <w:bidi w:val="0"/>
        <w:spacing w:lineRule="exact" w:line="247" w:before="38" w:after="0"/>
        <w:ind w:left="0" w:right="0" w:hanging="0"/>
        <w:jc w:val="left"/>
        <w:rPr>
          <w:rFonts w:ascii="Arial" w:hAnsi="Arial"/>
          <w:color w:val="000000"/>
          <w:spacing w:val="0"/>
          <w:sz w:val="21"/>
        </w:rPr>
        <w:framePr w:w="9310" w:h="823" w:x="1416" w:y="3341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vyšší</w:t>
      </w:r>
      <w:r>
        <w:rPr>
          <w:rFonts w:ascii="Arial" w:hAnsi="Arial"/>
          <w:color w:val="000000"/>
          <w:spacing w:val="0"/>
          <w:sz w:val="22"/>
        </w:rPr>
        <w:t xml:space="preserve"> z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ni</w:t>
      </w:r>
      <w:hyperlink w:anchor="br2">
        <w:r>
          <w:rPr>
            <w:rFonts w:ascii="Arial" w:hAnsi="Arial"/>
            <w:color w:val="000000"/>
            <w:spacing w:val="0"/>
            <w:sz w:val="22"/>
          </w:rPr>
          <w:t>ch.</w:t>
        </w:r>
      </w:hyperlink>
      <w:r>
        <w:rPr>
          <w:rFonts w:ascii="Arial" w:hAnsi="Arial"/>
          <w:color w:val="000000"/>
          <w:spacing w:val="0"/>
          <w:sz w:val="21"/>
          <w:vertAlign w:val="superscript"/>
        </w:rPr>
        <w:t>4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2"/>
        </w:rPr>
        <w:framePr w:w="709" w:h="247" w:x="5720" w:y="4717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2"/>
        </w:rPr>
        <w:t>Čl.</w:t>
      </w:r>
      <w:r>
        <w:rPr>
          <w:rFonts w:ascii="Arial" w:hAnsi="Arial"/>
          <w:b/>
          <w:color w:val="000000"/>
          <w:spacing w:val="3"/>
          <w:sz w:val="22"/>
        </w:rPr>
        <w:t xml:space="preserve"> </w:t>
      </w:r>
      <w:r>
        <w:rPr>
          <w:rFonts w:ascii="Arial" w:hAnsi="Arial"/>
          <w:b/>
          <w:color w:val="000000"/>
          <w:spacing w:val="0"/>
          <w:sz w:val="22"/>
        </w:rPr>
        <w:t>3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2"/>
        </w:rPr>
        <w:framePr w:w="2502" w:h="247" w:x="4823" w:y="5130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2"/>
        </w:rPr>
        <w:t>Zrušovací</w:t>
      </w:r>
      <w:r>
        <w:rPr>
          <w:rFonts w:ascii="Arial" w:hAnsi="Arial"/>
          <w:b/>
          <w:color w:val="000000"/>
          <w:spacing w:val="2"/>
          <w:sz w:val="22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2"/>
        </w:rPr>
        <w:t>ustanovení</w:t>
      </w:r>
    </w:p>
    <w:p>
      <w:pPr>
        <w:pStyle w:val="Normal"/>
        <w:widowControl w:val="false"/>
        <w:pBdr/>
        <w:bidi w:val="0"/>
        <w:spacing w:lineRule="exact" w:line="247" w:before="0" w:after="0"/>
        <w:ind w:left="708" w:right="0" w:hanging="0"/>
        <w:jc w:val="left"/>
        <w:rPr>
          <w:rFonts w:ascii="Arial" w:hAnsi="Arial"/>
          <w:color w:val="000000"/>
          <w:spacing w:val="0"/>
          <w:sz w:val="22"/>
        </w:rPr>
        <w:framePr w:w="9312" w:h="538" w:x="1416" w:y="5540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1"/>
          <w:sz w:val="22"/>
        </w:rPr>
        <w:t>Zrušuje</w:t>
      </w:r>
      <w:r>
        <w:rPr>
          <w:rFonts w:ascii="Arial" w:hAnsi="Arial"/>
          <w:color w:val="000000"/>
          <w:spacing w:val="20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se</w:t>
      </w:r>
      <w:r>
        <w:rPr>
          <w:rFonts w:ascii="Arial" w:hAnsi="Arial"/>
          <w:color w:val="000000"/>
          <w:spacing w:val="2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obecně</w:t>
      </w:r>
      <w:r>
        <w:rPr>
          <w:rFonts w:ascii="Arial" w:hAnsi="Arial"/>
          <w:color w:val="000000"/>
          <w:spacing w:val="2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závazná</w:t>
      </w:r>
      <w:r>
        <w:rPr>
          <w:rFonts w:ascii="Arial" w:hAnsi="Arial"/>
          <w:color w:val="000000"/>
          <w:spacing w:val="2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vyhláška</w:t>
      </w:r>
      <w:r>
        <w:rPr>
          <w:rFonts w:ascii="Arial" w:hAnsi="Arial"/>
          <w:color w:val="000000"/>
          <w:spacing w:val="2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obce</w:t>
      </w:r>
      <w:r>
        <w:rPr>
          <w:rFonts w:ascii="Arial" w:hAnsi="Arial"/>
          <w:color w:val="000000"/>
          <w:spacing w:val="2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Kamýk</w:t>
      </w:r>
      <w:r>
        <w:rPr>
          <w:rFonts w:ascii="Arial" w:hAnsi="Arial"/>
          <w:color w:val="000000"/>
          <w:spacing w:val="2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nad</w:t>
      </w:r>
      <w:r>
        <w:rPr>
          <w:rFonts w:ascii="Arial" w:hAnsi="Arial"/>
          <w:color w:val="000000"/>
          <w:spacing w:val="2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Vltavou</w:t>
      </w:r>
      <w:r>
        <w:rPr>
          <w:rFonts w:ascii="Arial" w:hAnsi="Arial"/>
          <w:color w:val="000000"/>
          <w:spacing w:val="23"/>
          <w:sz w:val="22"/>
        </w:rPr>
        <w:t xml:space="preserve"> </w:t>
      </w:r>
      <w:r>
        <w:rPr>
          <w:rFonts w:cs="Arial" w:ascii="Arial" w:hAnsi="Arial"/>
          <w:color w:val="000000"/>
          <w:spacing w:val="1"/>
          <w:sz w:val="22"/>
        </w:rPr>
        <w:t>č.</w:t>
      </w:r>
      <w:r>
        <w:rPr>
          <w:rFonts w:ascii="Arial" w:hAnsi="Arial"/>
          <w:color w:val="000000"/>
          <w:spacing w:val="0"/>
          <w:sz w:val="22"/>
        </w:rPr>
        <w:t>1/2008</w:t>
      </w:r>
      <w:r>
        <w:rPr>
          <w:rFonts w:ascii="Arial" w:hAnsi="Arial"/>
          <w:color w:val="000000"/>
          <w:spacing w:val="2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ze</w:t>
      </w:r>
      <w:r>
        <w:rPr>
          <w:rFonts w:ascii="Arial" w:hAnsi="Arial"/>
          <w:color w:val="000000"/>
          <w:spacing w:val="22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dne</w:t>
      </w:r>
      <w:r>
        <w:rPr>
          <w:rFonts w:ascii="Arial" w:hAnsi="Arial"/>
          <w:color w:val="000000"/>
          <w:spacing w:val="23"/>
          <w:sz w:val="22"/>
        </w:rPr>
        <w:t xml:space="preserve"> </w:t>
      </w:r>
      <w:r>
        <w:rPr>
          <w:rFonts w:ascii="Arial" w:hAnsi="Arial"/>
          <w:color w:val="000000"/>
          <w:spacing w:val="-1"/>
          <w:sz w:val="22"/>
        </w:rPr>
        <w:t>27.</w:t>
      </w:r>
    </w:p>
    <w:p>
      <w:pPr>
        <w:pStyle w:val="Normal"/>
        <w:widowControl w:val="false"/>
        <w:pBdr/>
        <w:bidi w:val="0"/>
        <w:spacing w:lineRule="exact" w:line="247" w:before="44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9312" w:h="538" w:x="1416" w:y="5540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června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2008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stanovení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koeficientů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pro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výpočet</w:t>
      </w:r>
      <w:r>
        <w:rPr>
          <w:rFonts w:ascii="Arial" w:hAnsi="Arial"/>
          <w:color w:val="000000"/>
          <w:spacing w:val="0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daně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z</w:t>
      </w:r>
      <w:r>
        <w:rPr>
          <w:rFonts w:ascii="Arial" w:hAnsi="Arial"/>
          <w:color w:val="000000"/>
          <w:spacing w:val="4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nemovitosti.</w:t>
      </w:r>
    </w:p>
    <w:p>
      <w:pPr>
        <w:pStyle w:val="Normal"/>
        <w:widowControl w:val="false"/>
        <w:pBdr/>
        <w:bidi w:val="0"/>
        <w:spacing w:lineRule="exact" w:line="247" w:before="0" w:after="0"/>
        <w:ind w:left="238" w:right="0" w:hanging="0"/>
        <w:jc w:val="left"/>
        <w:rPr>
          <w:rFonts w:ascii="Arial" w:hAnsi="Arial"/>
          <w:b/>
          <w:b/>
          <w:color w:val="000000"/>
          <w:spacing w:val="0"/>
          <w:sz w:val="22"/>
        </w:rPr>
        <w:framePr w:w="1185" w:h="660" w:x="5483" w:y="6652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2"/>
        </w:rPr>
        <w:t>Čl.</w:t>
      </w:r>
      <w:r>
        <w:rPr>
          <w:rFonts w:ascii="Arial" w:hAnsi="Arial"/>
          <w:b/>
          <w:color w:val="000000"/>
          <w:spacing w:val="3"/>
          <w:sz w:val="22"/>
        </w:rPr>
        <w:t xml:space="preserve"> </w:t>
      </w:r>
      <w:r>
        <w:rPr>
          <w:rFonts w:ascii="Arial" w:hAnsi="Arial"/>
          <w:b/>
          <w:color w:val="000000"/>
          <w:spacing w:val="0"/>
          <w:sz w:val="22"/>
        </w:rPr>
        <w:t>4</w:t>
      </w:r>
    </w:p>
    <w:p>
      <w:pPr>
        <w:pStyle w:val="Normal"/>
        <w:widowControl w:val="false"/>
        <w:pBdr/>
        <w:bidi w:val="0"/>
        <w:spacing w:lineRule="exact" w:line="247" w:before="166" w:after="0"/>
        <w:ind w:left="0" w:right="0" w:hanging="0"/>
        <w:jc w:val="left"/>
        <w:rPr>
          <w:rFonts w:ascii="Arial" w:hAnsi="Arial"/>
          <w:b/>
          <w:b/>
          <w:color w:val="000000"/>
          <w:spacing w:val="0"/>
          <w:sz w:val="22"/>
        </w:rPr>
        <w:framePr w:w="1185" w:h="660" w:x="5483" w:y="6652" w:hSpace="0" w:vSpace="0" w:wrap="notBeside" w:vAnchor="text" w:hAnchor="text" w:hRule="exact"/>
        <w:pBdr/>
      </w:pPr>
      <w:r>
        <w:rPr>
          <w:rFonts w:cs="Arial" w:ascii="Arial" w:hAnsi="Arial"/>
          <w:b/>
          <w:color w:val="000000"/>
          <w:spacing w:val="0"/>
          <w:sz w:val="22"/>
        </w:rPr>
        <w:t>Účinnost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7033" w:h="247" w:x="2124" w:y="7475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 xml:space="preserve">Tato </w:t>
      </w:r>
      <w:r>
        <w:rPr>
          <w:rFonts w:cs="Arial" w:ascii="Arial" w:hAnsi="Arial"/>
          <w:color w:val="000000"/>
          <w:spacing w:val="0"/>
          <w:sz w:val="22"/>
        </w:rPr>
        <w:t>obecně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závazná</w:t>
      </w:r>
      <w:r>
        <w:rPr>
          <w:rFonts w:ascii="Arial" w:hAnsi="Arial"/>
          <w:color w:val="000000"/>
          <w:spacing w:val="-2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vyhláška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nabývá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cs="Arial" w:ascii="Arial" w:hAnsi="Arial"/>
          <w:color w:val="000000"/>
          <w:spacing w:val="0"/>
          <w:sz w:val="22"/>
        </w:rPr>
        <w:t>účinnosti</w:t>
      </w:r>
      <w:r>
        <w:rPr>
          <w:rFonts w:ascii="Arial" w:hAnsi="Arial"/>
          <w:color w:val="000000"/>
          <w:spacing w:val="-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dnem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-2"/>
          <w:sz w:val="22"/>
        </w:rPr>
        <w:t>1.</w:t>
      </w:r>
      <w:r>
        <w:rPr>
          <w:rFonts w:ascii="Arial" w:hAnsi="Arial"/>
          <w:color w:val="000000"/>
          <w:spacing w:val="5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ledna</w:t>
      </w:r>
      <w:r>
        <w:rPr>
          <w:rFonts w:ascii="Arial" w:hAnsi="Arial"/>
          <w:color w:val="000000"/>
          <w:spacing w:val="1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>2025.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461" w:h="247" w:x="2187" w:y="9119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…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2669" w:h="1069" w:x="2408" w:y="9119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……………………………</w:t>
      </w:r>
    </w:p>
    <w:p>
      <w:pPr>
        <w:pStyle w:val="Normal"/>
        <w:widowControl w:val="false"/>
        <w:pBdr/>
        <w:bidi w:val="0"/>
        <w:spacing w:lineRule="exact" w:line="247" w:before="164" w:after="0"/>
        <w:ind w:left="274" w:right="0" w:hanging="0"/>
        <w:jc w:val="left"/>
        <w:rPr>
          <w:rFonts w:ascii="Arial" w:hAnsi="Arial"/>
          <w:color w:val="000000"/>
          <w:spacing w:val="0"/>
          <w:sz w:val="22"/>
        </w:rPr>
        <w:framePr w:w="2669" w:h="1069" w:x="2408" w:y="9119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Petr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Halada, </w:t>
      </w:r>
      <w:r>
        <w:rPr>
          <w:rFonts w:ascii="Arial" w:hAnsi="Arial"/>
          <w:color w:val="000000"/>
          <w:spacing w:val="-2"/>
          <w:sz w:val="22"/>
        </w:rPr>
        <w:t>v.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164" w:after="0"/>
        <w:ind w:left="540" w:right="0" w:hanging="0"/>
        <w:jc w:val="left"/>
        <w:rPr>
          <w:rFonts w:ascii="Arial" w:hAnsi="Arial"/>
          <w:color w:val="000000"/>
          <w:spacing w:val="0"/>
          <w:sz w:val="22"/>
        </w:rPr>
        <w:framePr w:w="2669" w:h="1069" w:x="2408" w:y="9119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starosta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2992" w:h="1069" w:x="7228" w:y="9119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………………………………</w:t>
      </w:r>
    </w:p>
    <w:p>
      <w:pPr>
        <w:pStyle w:val="Normal"/>
        <w:widowControl w:val="false"/>
        <w:pBdr/>
        <w:bidi w:val="0"/>
        <w:spacing w:lineRule="exact" w:line="247" w:before="164" w:after="0"/>
        <w:ind w:left="182" w:right="0" w:hanging="0"/>
        <w:jc w:val="left"/>
        <w:rPr>
          <w:rFonts w:ascii="Arial" w:hAnsi="Arial"/>
          <w:color w:val="000000"/>
          <w:spacing w:val="0"/>
          <w:sz w:val="22"/>
        </w:rPr>
        <w:framePr w:w="2992" w:h="1069" w:x="7228" w:y="9119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Ing.</w:t>
      </w:r>
      <w:r>
        <w:rPr>
          <w:rFonts w:ascii="Arial" w:hAnsi="Arial"/>
          <w:color w:val="000000"/>
          <w:spacing w:val="3"/>
          <w:sz w:val="22"/>
        </w:rPr>
        <w:t xml:space="preserve"> </w:t>
      </w:r>
      <w:r>
        <w:rPr>
          <w:rFonts w:ascii="Arial" w:hAnsi="Arial"/>
          <w:color w:val="000000"/>
          <w:spacing w:val="0"/>
          <w:sz w:val="22"/>
        </w:rPr>
        <w:t xml:space="preserve">Josef </w:t>
      </w:r>
      <w:r>
        <w:rPr>
          <w:rFonts w:cs="Arial" w:ascii="Arial" w:hAnsi="Arial"/>
          <w:color w:val="000000"/>
          <w:spacing w:val="0"/>
          <w:sz w:val="22"/>
        </w:rPr>
        <w:t>Vencovský</w:t>
      </w:r>
      <w:r>
        <w:rPr>
          <w:rFonts w:ascii="Arial" w:hAnsi="Arial"/>
          <w:color w:val="000000"/>
          <w:spacing w:val="0"/>
          <w:sz w:val="22"/>
        </w:rPr>
        <w:t xml:space="preserve">, </w:t>
      </w:r>
      <w:r>
        <w:rPr>
          <w:rFonts w:ascii="Arial" w:hAnsi="Arial"/>
          <w:color w:val="000000"/>
          <w:spacing w:val="-2"/>
          <w:sz w:val="22"/>
        </w:rPr>
        <w:t>v.</w:t>
      </w:r>
      <w:r>
        <w:rPr>
          <w:rFonts w:ascii="Arial" w:hAnsi="Arial"/>
          <w:color w:val="000000"/>
          <w:spacing w:val="2"/>
          <w:sz w:val="22"/>
        </w:rPr>
        <w:t xml:space="preserve"> </w:t>
      </w:r>
      <w:r>
        <w:rPr>
          <w:rFonts w:ascii="Arial" w:hAnsi="Arial"/>
          <w:color w:val="000000"/>
          <w:spacing w:val="1"/>
          <w:sz w:val="22"/>
        </w:rPr>
        <w:t>r.</w:t>
      </w:r>
    </w:p>
    <w:p>
      <w:pPr>
        <w:pStyle w:val="Normal"/>
        <w:widowControl w:val="false"/>
        <w:pBdr/>
        <w:bidi w:val="0"/>
        <w:spacing w:lineRule="exact" w:line="247" w:before="164" w:after="0"/>
        <w:ind w:left="511" w:right="0" w:hanging="0"/>
        <w:jc w:val="left"/>
        <w:rPr>
          <w:rFonts w:ascii="Arial" w:hAnsi="Arial"/>
          <w:color w:val="000000"/>
          <w:spacing w:val="0"/>
          <w:sz w:val="22"/>
        </w:rPr>
        <w:framePr w:w="2992" w:h="1069" w:x="7228" w:y="9119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22"/>
        </w:rPr>
        <w:t>místostar</w:t>
      </w:r>
      <w:r>
        <w:rPr>
          <w:rFonts w:ascii="Arial" w:hAnsi="Arial"/>
          <w:color w:val="000000"/>
          <w:spacing w:val="0"/>
          <w:sz w:val="22"/>
        </w:rPr>
        <w:t>osta</w:t>
      </w:r>
    </w:p>
    <w:p>
      <w:pPr>
        <w:pStyle w:val="Normal"/>
        <w:widowControl w:val="false"/>
        <w:pBdr/>
        <w:bidi w:val="0"/>
        <w:spacing w:lineRule="exact" w:line="134" w:before="0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340" w:x="1416" w:y="14991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3</w:t>
      </w:r>
    </w:p>
    <w:p>
      <w:pPr>
        <w:pStyle w:val="Normal"/>
        <w:widowControl w:val="false"/>
        <w:pBdr/>
        <w:bidi w:val="0"/>
        <w:spacing w:lineRule="exact" w:line="134" w:before="72" w:after="0"/>
        <w:ind w:left="0" w:right="0" w:hanging="0"/>
        <w:jc w:val="left"/>
        <w:rPr>
          <w:rFonts w:ascii="Arial" w:hAnsi="Arial"/>
          <w:color w:val="000000"/>
          <w:spacing w:val="0"/>
          <w:sz w:val="12"/>
        </w:rPr>
        <w:framePr w:w="247" w:h="340" w:x="1416" w:y="14991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12"/>
        </w:rPr>
        <w:t>4</w:t>
      </w:r>
    </w:p>
    <w:p>
      <w:pPr>
        <w:pStyle w:val="Normal"/>
        <w:widowControl w:val="false"/>
        <w:pBdr/>
        <w:bidi w:val="0"/>
        <w:spacing w:lineRule="exact" w:line="201" w:before="0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4084" w:h="407" w:x="1534" w:y="14996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12ab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odst.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4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dani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z</w:t>
      </w:r>
      <w:r>
        <w:rPr>
          <w:rFonts w:ascii="Arial" w:hAnsi="Arial"/>
          <w:color w:val="000000"/>
          <w:spacing w:val="4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nemovitých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věcí.</w:t>
      </w:r>
    </w:p>
    <w:p>
      <w:pPr>
        <w:pStyle w:val="Normal"/>
        <w:widowControl w:val="false"/>
        <w:pBdr/>
        <w:bidi w:val="0"/>
        <w:spacing w:lineRule="exact" w:line="201" w:before="5" w:after="0"/>
        <w:ind w:left="0" w:right="0" w:hanging="0"/>
        <w:jc w:val="left"/>
        <w:rPr>
          <w:rFonts w:ascii="Arial" w:hAnsi="Arial"/>
          <w:color w:val="000000"/>
          <w:spacing w:val="0"/>
          <w:sz w:val="18"/>
        </w:rPr>
        <w:framePr w:w="4084" w:h="407" w:x="1534" w:y="14996" w:hSpace="0" w:vSpace="0" w:wrap="notBeside" w:vAnchor="text" w:hAnchor="text" w:hRule="exact"/>
        <w:pBdr/>
      </w:pPr>
      <w:r>
        <w:rPr>
          <w:rFonts w:cs="Arial" w:ascii="Arial" w:hAnsi="Arial"/>
          <w:color w:val="000000"/>
          <w:spacing w:val="0"/>
          <w:sz w:val="18"/>
        </w:rPr>
        <w:t>§</w:t>
      </w:r>
      <w:r>
        <w:rPr>
          <w:rFonts w:ascii="Arial" w:hAnsi="Arial"/>
          <w:color w:val="000000"/>
          <w:spacing w:val="1"/>
          <w:sz w:val="18"/>
        </w:rPr>
        <w:t xml:space="preserve"> 12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odst.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7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zákona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o</w:t>
      </w:r>
      <w:r>
        <w:rPr>
          <w:rFonts w:ascii="Arial" w:hAnsi="Arial"/>
          <w:color w:val="000000"/>
          <w:spacing w:val="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dani</w:t>
      </w:r>
      <w:r>
        <w:rPr>
          <w:rFonts w:ascii="Arial" w:hAnsi="Arial"/>
          <w:color w:val="000000"/>
          <w:spacing w:val="-1"/>
          <w:sz w:val="18"/>
        </w:rPr>
        <w:t xml:space="preserve"> </w:t>
      </w:r>
      <w:r>
        <w:rPr>
          <w:rFonts w:ascii="Arial" w:hAnsi="Arial"/>
          <w:color w:val="000000"/>
          <w:spacing w:val="0"/>
          <w:sz w:val="18"/>
        </w:rPr>
        <w:t>z</w:t>
      </w:r>
      <w:r>
        <w:rPr>
          <w:rFonts w:ascii="Arial" w:hAnsi="Arial"/>
          <w:color w:val="000000"/>
          <w:spacing w:val="4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nemovitých</w:t>
      </w:r>
      <w:r>
        <w:rPr>
          <w:rFonts w:ascii="Arial" w:hAnsi="Arial"/>
          <w:color w:val="000000"/>
          <w:spacing w:val="-2"/>
          <w:sz w:val="18"/>
        </w:rPr>
        <w:t xml:space="preserve"> </w:t>
      </w:r>
      <w:r>
        <w:rPr>
          <w:rFonts w:cs="Arial" w:ascii="Arial" w:hAnsi="Arial"/>
          <w:color w:val="000000"/>
          <w:spacing w:val="0"/>
          <w:sz w:val="18"/>
        </w:rPr>
        <w:t>věcí.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363" w:h="247" w:x="5891" w:y="15600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2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886460</wp:posOffset>
                </wp:positionH>
                <wp:positionV relativeFrom="page">
                  <wp:posOffset>9433560</wp:posOffset>
                </wp:positionV>
                <wp:extent cx="1854835" cy="3492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854360" cy="3420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69.8pt;margin-top:742.8pt;width:145.95pt;height:2.65pt;mso-wrap-style:none;v-text-anchor:middle;mso-position-horizontal-relative:page;mso-position-vertical-relative:page" type="_x0000_t75">
                <v:imagedata r:id="rId2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47" w:before="0" w:after="0"/>
        <w:ind w:left="0" w:right="0" w:hanging="0"/>
        <w:jc w:val="left"/>
        <w:rPr>
          <w:rFonts w:ascii="Arial" w:hAnsi="Arial"/>
          <w:color w:val="000000"/>
          <w:spacing w:val="0"/>
          <w:sz w:val="22"/>
        </w:rPr>
        <w:framePr w:w="363" w:h="247" w:x="5891" w:y="15600" w:hSpace="0" w:vSpace="0" w:wrap="notBeside" w:vAnchor="text" w:hAnchor="text" w:hRule="exact"/>
        <w:pBdr/>
      </w:pPr>
      <w:r>
        <w:rPr>
          <w:rFonts w:ascii="Arial" w:hAnsi="Arial"/>
          <w:color w:val="000000"/>
          <w:spacing w:val="0"/>
          <w:sz w:val="22"/>
        </w:rPr>
        <w:t>3</w:t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</w:r>
    </w:p>
    <w:p>
      <w:pPr>
        <w:pStyle w:val="Normal"/>
        <w:bidi w:val="0"/>
        <w:spacing w:lineRule="atLeast" w:line="0" w:before="0" w:after="0"/>
        <w:ind w:left="0" w:right="0" w:hanging="0"/>
        <w:jc w:val="left"/>
        <w:rPr>
          <w:rFonts w:ascii="Arial" w:hAnsi="Arial"/>
          <w:color w:val="FF0000"/>
          <w:spacing w:val="0"/>
          <w:sz w:val="2"/>
        </w:rPr>
      </w:pPr>
      <w:r>
        <w:rPr/>
      </w:r>
    </w:p>
    <w:sectPr>
      <w:type w:val="nextPage"/>
      <w:pgSz w:w="11906" w:h="16820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link w:val="Normal"/>
    <w:qFormat/>
    <w:pPr>
      <w:widowControl w:val="false"/>
      <w:bidi w:val="0"/>
      <w:spacing w:before="120" w:after="240"/>
      <w:jc w:val="both"/>
    </w:pPr>
    <w:rPr>
      <w:rFonts w:ascii="Calibri" w:hAnsi="Calibri" w:eastAsia="NSimSun" w:cs="Lucida Sans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link w:val="Normal"/>
    <w:semiHidden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List" w:default="1">
    <w:name w:val="No List"/>
    <w:link w:val="Normal"/>
    <w:semiHidden/>
    <w:qFormat/>
    <w:pPr>
      <w:widowControl w:val="false"/>
      <w:bidi w:val="0"/>
    </w:pPr>
    <w:rPr>
      <w:rFonts w:ascii="Calibri" w:hAnsi="Calibri" w:eastAsia="NSimSun" w:cs="Lucida Sans"/>
      <w:color w:val="auto"/>
      <w:kern w:val="2"/>
      <w:sz w:val="22"/>
      <w:szCs w:val="24"/>
      <w:lang w:val="cs-CZ" w:eastAsia="zh-CN" w:bidi="hi-IN"/>
    </w:rPr>
  </w:style>
  <w:style w:type="paragraph" w:styleId="Obsahrmce">
    <w:name w:val="Obsah rámce"/>
    <w:basedOn w:val="Normal"/>
    <w:qFormat/>
    <w:pPr/>
    <w:rPr/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3</Pages>
  <Words>473</Words>
  <Characters>2479</Characters>
  <CharactersWithSpaces>2881</CharactersWithSpaces>
  <Paragraphs>77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2024-06-24T14:04:29Z</dcterms:created>
  <dc:creator>doc2pdf</dc:creator>
  <dc:description/>
  <dc:language>cs-CZ</dc:language>
  <cp:lastModifiedBy>doc2pdf</cp:lastModifiedBy>
  <dcterms:modified xsi:type="dcterms:W3CDTF">2024-06-24T14:04:29Z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