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BC24" w14:textId="749E7818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1973D5">
        <w:rPr>
          <w:rFonts w:ascii="Arial" w:hAnsi="Arial" w:cs="Arial"/>
          <w:b/>
          <w:color w:val="000000"/>
          <w:sz w:val="28"/>
          <w:szCs w:val="28"/>
        </w:rPr>
        <w:t xml:space="preserve"> Dobré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3674AAFD" w14:textId="5D8C96DA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1973D5">
        <w:rPr>
          <w:rFonts w:ascii="Arial" w:hAnsi="Arial" w:cs="Arial"/>
          <w:b/>
          <w:color w:val="000000"/>
          <w:sz w:val="28"/>
          <w:szCs w:val="28"/>
        </w:rPr>
        <w:t xml:space="preserve"> Dobré</w:t>
      </w: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34D073B1" w14:textId="70056A38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1973D5">
        <w:rPr>
          <w:rFonts w:ascii="Arial" w:hAnsi="Arial" w:cs="Arial"/>
          <w:b/>
        </w:rPr>
        <w:t xml:space="preserve"> Dobré</w:t>
      </w:r>
    </w:p>
    <w:p w14:paraId="3BF32797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A42A0F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926577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4DEAB2C" w14:textId="5A5E6C47" w:rsidR="00F64363" w:rsidRPr="00F64363" w:rsidRDefault="00F64363" w:rsidP="001973D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1973D5">
        <w:rPr>
          <w:rFonts w:ascii="Arial" w:hAnsi="Arial" w:cs="Arial"/>
          <w:sz w:val="22"/>
          <w:szCs w:val="22"/>
        </w:rPr>
        <w:t xml:space="preserve"> Dobré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AF43BE" w:rsidRPr="00B40161">
        <w:rPr>
          <w:rFonts w:ascii="Arial" w:hAnsi="Arial" w:cs="Arial"/>
          <w:sz w:val="22"/>
          <w:szCs w:val="22"/>
        </w:rPr>
        <w:t>9</w:t>
      </w:r>
      <w:r w:rsidR="001973D5">
        <w:rPr>
          <w:rFonts w:ascii="Arial" w:hAnsi="Arial" w:cs="Arial"/>
          <w:sz w:val="22"/>
          <w:szCs w:val="22"/>
        </w:rPr>
        <w:t>.10.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599CD0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1</w:t>
      </w:r>
      <w:r w:rsidRPr="00C5751B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1E1AB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2380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3AD082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6845AD" w14:textId="7DBF1F07" w:rsidR="001908F6" w:rsidRPr="001973D5" w:rsidRDefault="001908F6" w:rsidP="001973D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C45B200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2</w:t>
      </w:r>
      <w:r w:rsidRPr="00C5751B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8CA6D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DDC70F" w14:textId="4801D0B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973D5">
        <w:rPr>
          <w:rFonts w:ascii="Arial" w:hAnsi="Arial" w:cs="Arial"/>
          <w:sz w:val="22"/>
          <w:szCs w:val="22"/>
        </w:rPr>
        <w:t xml:space="preserve"> Dobré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F2A5C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1A0AC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0D1C6D02" w14:textId="06FFF3E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756D6A85" w14:textId="5EC319BC" w:rsidR="00F64363" w:rsidRPr="001973D5" w:rsidRDefault="00F64363" w:rsidP="001973D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19C65CF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3</w:t>
      </w:r>
      <w:r w:rsidRPr="00C5751B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B512CB9" w14:textId="77777777" w:rsidR="00F64363" w:rsidRPr="00F64363" w:rsidRDefault="00F64363" w:rsidP="001973D5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8A3AE2C" w14:textId="77777777" w:rsidR="00F64363" w:rsidRPr="005C731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731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A5D92D8" w14:textId="77777777" w:rsidR="00F64363" w:rsidRPr="005C731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2D73F89" w14:textId="77777777" w:rsidR="00F64363" w:rsidRPr="005C731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C731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C731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C731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C731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C731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08FA1F2" w14:textId="02CAE9FB" w:rsidR="00F64363" w:rsidRPr="005C731A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lastRenderedPageBreak/>
        <w:t>Pořadatel akce je povinen konání akce nahlásit min. 2 pracovní dny před jejím započetím na Obecním úřadu </w:t>
      </w:r>
      <w:r w:rsidR="002E3AD0" w:rsidRPr="005C731A">
        <w:rPr>
          <w:rFonts w:ascii="Arial" w:hAnsi="Arial" w:cs="Arial"/>
          <w:sz w:val="22"/>
          <w:szCs w:val="22"/>
        </w:rPr>
        <w:t>Dobré</w:t>
      </w:r>
      <w:r w:rsidRPr="005C731A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E3AD0" w:rsidRPr="005C731A">
        <w:rPr>
          <w:rFonts w:ascii="Arial" w:hAnsi="Arial" w:cs="Arial"/>
          <w:sz w:val="22"/>
          <w:szCs w:val="22"/>
        </w:rPr>
        <w:t xml:space="preserve">Královéhradeckého </w:t>
      </w:r>
      <w:r w:rsidRPr="005C731A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5C731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C731A">
        <w:rPr>
          <w:rFonts w:ascii="Arial" w:hAnsi="Arial" w:cs="Arial"/>
          <w:sz w:val="22"/>
          <w:szCs w:val="22"/>
        </w:rPr>
        <w:t xml:space="preserve">. </w:t>
      </w:r>
    </w:p>
    <w:p w14:paraId="0144A7A5" w14:textId="77777777" w:rsidR="00F64363" w:rsidRPr="005C731A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 xml:space="preserve"> </w:t>
      </w:r>
    </w:p>
    <w:p w14:paraId="41E0198B" w14:textId="52C85C88" w:rsidR="00F64363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spalování hořlavých látek na volném prostranství,</w:t>
      </w:r>
    </w:p>
    <w:p w14:paraId="74E4B07C" w14:textId="62267D83" w:rsidR="001973D5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rozdělávání ohňů na volném prostranství,</w:t>
      </w:r>
    </w:p>
    <w:p w14:paraId="08C67DF1" w14:textId="4B5B1B93" w:rsidR="001973D5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manipulace s otevřeným ohněm a žhavými předměty,</w:t>
      </w:r>
    </w:p>
    <w:p w14:paraId="39B2A8C3" w14:textId="1A3CE650" w:rsidR="001973D5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svařování,</w:t>
      </w:r>
    </w:p>
    <w:p w14:paraId="4A4A7E1A" w14:textId="4E064735" w:rsidR="001973D5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manipulace s hořlavými kapalinami,</w:t>
      </w:r>
    </w:p>
    <w:p w14:paraId="67C26C40" w14:textId="2772C59C" w:rsidR="001973D5" w:rsidRPr="005C731A" w:rsidRDefault="001973D5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manipulace s hořlavými a hoření podporujícími plyny,</w:t>
      </w:r>
    </w:p>
    <w:p w14:paraId="033D42C3" w14:textId="45B42529" w:rsidR="001973D5" w:rsidRPr="005C731A" w:rsidRDefault="002E3AD0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používání balónků štěstí,</w:t>
      </w:r>
    </w:p>
    <w:p w14:paraId="16435F75" w14:textId="68D96693" w:rsidR="002E3AD0" w:rsidRPr="005C731A" w:rsidRDefault="002E3AD0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5C731A">
        <w:rPr>
          <w:rFonts w:ascii="Arial" w:hAnsi="Arial" w:cs="Arial"/>
          <w:sz w:val="22"/>
          <w:szCs w:val="22"/>
        </w:rPr>
        <w:t>používání zábavné pyrotechniky.</w:t>
      </w:r>
    </w:p>
    <w:p w14:paraId="4D40B09B" w14:textId="77777777" w:rsidR="00F64363" w:rsidRPr="005C731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5C3F7B6" w14:textId="7053B000" w:rsidR="00F64363" w:rsidRPr="005C731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731A">
        <w:rPr>
          <w:rFonts w:ascii="Arial" w:hAnsi="Arial" w:cs="Arial"/>
          <w:color w:val="auto"/>
          <w:sz w:val="22"/>
          <w:szCs w:val="22"/>
        </w:rPr>
        <w:t xml:space="preserve">Za </w:t>
      </w:r>
      <w:r w:rsidR="002E3AD0" w:rsidRPr="005C731A">
        <w:rPr>
          <w:rFonts w:ascii="Arial" w:hAnsi="Arial" w:cs="Arial"/>
          <w:color w:val="auto"/>
          <w:sz w:val="22"/>
          <w:szCs w:val="22"/>
        </w:rPr>
        <w:t>dobu</w:t>
      </w:r>
      <w:r w:rsidRPr="005C731A">
        <w:rPr>
          <w:rFonts w:ascii="Arial" w:hAnsi="Arial" w:cs="Arial"/>
          <w:color w:val="auto"/>
          <w:sz w:val="22"/>
          <w:szCs w:val="22"/>
        </w:rPr>
        <w:t xml:space="preserve"> se zvýšeným nebezpečím vzniku požáru se dle místních podmínek považuje:</w:t>
      </w:r>
    </w:p>
    <w:p w14:paraId="0A02CCF3" w14:textId="77777777" w:rsidR="00F64363" w:rsidRPr="005C731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87D32DD" w14:textId="3CC1888C" w:rsidR="00F64363" w:rsidRPr="005C731A" w:rsidRDefault="002E3AD0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C731A">
        <w:rPr>
          <w:rFonts w:ascii="Arial" w:hAnsi="Arial" w:cs="Arial"/>
          <w:iCs/>
          <w:sz w:val="22"/>
          <w:szCs w:val="22"/>
        </w:rPr>
        <w:t>období sklizně, skladování pícnin a obilovin,</w:t>
      </w:r>
    </w:p>
    <w:p w14:paraId="6614FEAE" w14:textId="3678E87C" w:rsidR="00F64363" w:rsidRPr="005C731A" w:rsidRDefault="002E3AD0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C731A">
        <w:rPr>
          <w:rFonts w:ascii="Arial" w:hAnsi="Arial" w:cs="Arial"/>
          <w:iCs/>
          <w:sz w:val="22"/>
          <w:szCs w:val="22"/>
        </w:rPr>
        <w:t>během kalendářního roku může být vyhlášeno období dlouhodobého sucha, považuje se za ně zejména období s dlouhodobým nedostatkem srážek, nízkou půdní a vzdušnou vlhkostí, s dlouhodobě vysokou teplotou vzduchu. Období dlouhodobého sucha vyhlašuje podle místních podmínek starosta,</w:t>
      </w:r>
    </w:p>
    <w:p w14:paraId="3DD98E85" w14:textId="47C27E70" w:rsidR="002E3AD0" w:rsidRPr="005C731A" w:rsidRDefault="002E3AD0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5C731A">
        <w:rPr>
          <w:rFonts w:ascii="Arial" w:hAnsi="Arial" w:cs="Arial"/>
          <w:iCs/>
          <w:sz w:val="22"/>
          <w:szCs w:val="22"/>
        </w:rPr>
        <w:t>topné období, za něž se pro účely tohoto požárního řádu považuje zpravidla období od 15.10. do 15.5. následujícího kalendářního roku, kdy jsou používány spotřebiče paliv určené k</w:t>
      </w:r>
      <w:r w:rsidR="005C731A" w:rsidRPr="005C731A">
        <w:rPr>
          <w:rFonts w:ascii="Arial" w:hAnsi="Arial" w:cs="Arial"/>
          <w:iCs/>
          <w:sz w:val="22"/>
          <w:szCs w:val="22"/>
        </w:rPr>
        <w:t> </w:t>
      </w:r>
      <w:r w:rsidRPr="005C731A">
        <w:rPr>
          <w:rFonts w:ascii="Arial" w:hAnsi="Arial" w:cs="Arial"/>
          <w:iCs/>
          <w:sz w:val="22"/>
          <w:szCs w:val="22"/>
        </w:rPr>
        <w:t>vytápění</w:t>
      </w:r>
      <w:r w:rsidR="005C731A" w:rsidRPr="005C731A">
        <w:rPr>
          <w:rFonts w:ascii="Arial" w:hAnsi="Arial" w:cs="Arial"/>
          <w:iCs/>
          <w:sz w:val="22"/>
          <w:szCs w:val="22"/>
        </w:rPr>
        <w:t>.</w:t>
      </w:r>
    </w:p>
    <w:p w14:paraId="75A32A26" w14:textId="77777777" w:rsidR="002E3AD0" w:rsidRPr="005C731A" w:rsidRDefault="002E3AD0" w:rsidP="002E3AD0">
      <w:pPr>
        <w:jc w:val="both"/>
        <w:rPr>
          <w:rFonts w:ascii="Arial" w:hAnsi="Arial" w:cs="Arial"/>
          <w:iCs/>
          <w:sz w:val="22"/>
          <w:szCs w:val="22"/>
        </w:rPr>
      </w:pPr>
    </w:p>
    <w:p w14:paraId="3D0A67BC" w14:textId="749C188D" w:rsidR="002E3AD0" w:rsidRPr="005C731A" w:rsidRDefault="002E3AD0" w:rsidP="002E3AD0">
      <w:pPr>
        <w:jc w:val="both"/>
        <w:rPr>
          <w:rFonts w:ascii="Arial" w:hAnsi="Arial" w:cs="Arial"/>
          <w:b/>
          <w:sz w:val="22"/>
          <w:szCs w:val="22"/>
        </w:rPr>
      </w:pPr>
      <w:r w:rsidRPr="005C731A">
        <w:rPr>
          <w:rFonts w:ascii="Arial" w:hAnsi="Arial" w:cs="Arial"/>
          <w:iCs/>
          <w:sz w:val="22"/>
          <w:szCs w:val="22"/>
        </w:rPr>
        <w:t>Pro provádění výše uvedených činností stanovuje obec podmínky, které jsou uvedeny v příloze č. 4, která je nedílnou součástí obecně závazné vyhlášky.</w:t>
      </w:r>
    </w:p>
    <w:p w14:paraId="51BEA63C" w14:textId="77777777" w:rsidR="002E3AD0" w:rsidRPr="005C731A" w:rsidRDefault="002E3AD0" w:rsidP="002E3AD0">
      <w:pPr>
        <w:jc w:val="both"/>
        <w:rPr>
          <w:rFonts w:ascii="Arial" w:hAnsi="Arial" w:cs="Arial"/>
          <w:iCs/>
          <w:sz w:val="22"/>
          <w:szCs w:val="22"/>
        </w:rPr>
      </w:pPr>
    </w:p>
    <w:p w14:paraId="550AF449" w14:textId="77777777" w:rsidR="002E3AD0" w:rsidRPr="005C731A" w:rsidRDefault="002E3AD0" w:rsidP="002E3AD0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731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204A710F" w14:textId="77777777" w:rsidR="002E3AD0" w:rsidRPr="005C731A" w:rsidRDefault="002E3AD0" w:rsidP="002E3A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2E00C70" w14:textId="0B7974E5" w:rsidR="002E3AD0" w:rsidRPr="005C731A" w:rsidRDefault="005C731A" w:rsidP="002E3AD0">
      <w:pPr>
        <w:numPr>
          <w:ilvl w:val="0"/>
          <w:numId w:val="46"/>
        </w:numPr>
        <w:jc w:val="both"/>
        <w:rPr>
          <w:rFonts w:ascii="Arial" w:hAnsi="Arial" w:cs="Arial"/>
          <w:b/>
          <w:sz w:val="22"/>
          <w:szCs w:val="22"/>
        </w:rPr>
      </w:pPr>
      <w:r w:rsidRPr="005C731A">
        <w:rPr>
          <w:rFonts w:ascii="Arial" w:hAnsi="Arial" w:cs="Arial"/>
          <w:iCs/>
          <w:sz w:val="22"/>
          <w:szCs w:val="22"/>
        </w:rPr>
        <w:t>výrobní závod PZP KOMPLET a.s.,</w:t>
      </w:r>
    </w:p>
    <w:p w14:paraId="1A540050" w14:textId="4F45EE33" w:rsidR="005C731A" w:rsidRPr="005C731A" w:rsidRDefault="005C731A" w:rsidP="002E3AD0">
      <w:pPr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</w:rPr>
      </w:pPr>
      <w:r w:rsidRPr="005C731A">
        <w:rPr>
          <w:rFonts w:ascii="Arial" w:hAnsi="Arial" w:cs="Arial"/>
          <w:bCs/>
          <w:sz w:val="22"/>
          <w:szCs w:val="22"/>
        </w:rPr>
        <w:t>areál firmy KERSON spol. s r.o.,</w:t>
      </w:r>
    </w:p>
    <w:p w14:paraId="6DA7C2C4" w14:textId="6D8E5237" w:rsidR="005C731A" w:rsidRPr="005C731A" w:rsidRDefault="005C731A" w:rsidP="002E3AD0">
      <w:pPr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</w:rPr>
      </w:pPr>
      <w:r w:rsidRPr="005C731A">
        <w:rPr>
          <w:rFonts w:ascii="Arial" w:hAnsi="Arial" w:cs="Arial"/>
          <w:bCs/>
          <w:sz w:val="22"/>
          <w:szCs w:val="22"/>
        </w:rPr>
        <w:t>areál firmy Lesy Dobré s.r.o.,</w:t>
      </w:r>
    </w:p>
    <w:p w14:paraId="5B878494" w14:textId="2A3BEFA5" w:rsidR="005C731A" w:rsidRPr="005C731A" w:rsidRDefault="005C731A" w:rsidP="002E3AD0">
      <w:pPr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</w:rPr>
      </w:pPr>
      <w:r w:rsidRPr="005C731A">
        <w:rPr>
          <w:rFonts w:ascii="Arial" w:hAnsi="Arial" w:cs="Arial"/>
          <w:bCs/>
          <w:sz w:val="22"/>
          <w:szCs w:val="22"/>
        </w:rPr>
        <w:t xml:space="preserve">areál zemědělských firem LABRIS, s.r.o. a EKOFARMA </w:t>
      </w:r>
      <w:proofErr w:type="spellStart"/>
      <w:r w:rsidRPr="005C731A">
        <w:rPr>
          <w:rFonts w:ascii="Arial" w:hAnsi="Arial" w:cs="Arial"/>
          <w:bCs/>
          <w:sz w:val="22"/>
          <w:szCs w:val="22"/>
        </w:rPr>
        <w:t>Strakovec</w:t>
      </w:r>
      <w:proofErr w:type="spellEnd"/>
      <w:r w:rsidRPr="005C731A">
        <w:rPr>
          <w:rFonts w:ascii="Arial" w:hAnsi="Arial" w:cs="Arial"/>
          <w:bCs/>
          <w:sz w:val="22"/>
          <w:szCs w:val="22"/>
        </w:rPr>
        <w:t xml:space="preserve"> s.r.o.</w:t>
      </w:r>
    </w:p>
    <w:p w14:paraId="4125865E" w14:textId="77777777" w:rsidR="005C731A" w:rsidRPr="005C731A" w:rsidRDefault="005C731A" w:rsidP="005C731A">
      <w:pPr>
        <w:jc w:val="both"/>
        <w:rPr>
          <w:rFonts w:ascii="Arial" w:hAnsi="Arial" w:cs="Arial"/>
          <w:bCs/>
          <w:sz w:val="22"/>
          <w:szCs w:val="22"/>
        </w:rPr>
      </w:pPr>
    </w:p>
    <w:p w14:paraId="4A888ADE" w14:textId="4D14586E" w:rsidR="005C731A" w:rsidRPr="005C731A" w:rsidRDefault="005C731A" w:rsidP="005C731A">
      <w:pPr>
        <w:jc w:val="both"/>
        <w:rPr>
          <w:rFonts w:ascii="Arial" w:hAnsi="Arial" w:cs="Arial"/>
          <w:bCs/>
          <w:sz w:val="22"/>
          <w:szCs w:val="22"/>
        </w:rPr>
      </w:pPr>
      <w:r w:rsidRPr="005C731A">
        <w:rPr>
          <w:rFonts w:ascii="Arial" w:hAnsi="Arial" w:cs="Arial"/>
          <w:bCs/>
          <w:sz w:val="22"/>
          <w:szCs w:val="22"/>
        </w:rPr>
        <w:t>Požární bezpečnost těchto objektů j</w:t>
      </w:r>
      <w:r w:rsidR="007A3C4D">
        <w:rPr>
          <w:rFonts w:ascii="Arial" w:hAnsi="Arial" w:cs="Arial"/>
          <w:bCs/>
          <w:sz w:val="22"/>
          <w:szCs w:val="22"/>
        </w:rPr>
        <w:t>e</w:t>
      </w:r>
      <w:r w:rsidRPr="005C731A">
        <w:rPr>
          <w:rFonts w:ascii="Arial" w:hAnsi="Arial" w:cs="Arial"/>
          <w:bCs/>
          <w:sz w:val="22"/>
          <w:szCs w:val="22"/>
        </w:rPr>
        <w:t xml:space="preserve"> zajišťována právnickými/fyzickými osobami v rozsahu odpovědnosti a povinností stanovených právními a ostatními předpisy v oblasti požární ochrany.</w:t>
      </w:r>
    </w:p>
    <w:p w14:paraId="5F9FB65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D221D5E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4</w:t>
      </w:r>
      <w:r w:rsidRPr="00C5751B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70CD4DC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2CBE3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4289A9A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63F5B6B" w14:textId="799290BC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</w:t>
      </w:r>
      <w:r w:rsidR="006C0AC8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požární ochrany </w:t>
      </w:r>
      <w:r w:rsidR="006C0AC8">
        <w:rPr>
          <w:rFonts w:ascii="Arial" w:hAnsi="Arial" w:cs="Arial"/>
          <w:sz w:val="22"/>
          <w:szCs w:val="22"/>
        </w:rPr>
        <w:t>uvedenou</w:t>
      </w:r>
      <w:r w:rsidRPr="00F64363">
        <w:rPr>
          <w:rFonts w:ascii="Arial" w:hAnsi="Arial" w:cs="Arial"/>
          <w:sz w:val="22"/>
          <w:szCs w:val="22"/>
        </w:rPr>
        <w:t xml:space="preserve"> v čl. 5 a </w:t>
      </w:r>
      <w:r w:rsidR="006C0AC8">
        <w:rPr>
          <w:rFonts w:ascii="Arial" w:hAnsi="Arial" w:cs="Arial"/>
          <w:sz w:val="22"/>
          <w:szCs w:val="22"/>
        </w:rPr>
        <w:t xml:space="preserve">dalšími jednotkami uvedenými </w:t>
      </w:r>
      <w:r w:rsidRPr="00F64363">
        <w:rPr>
          <w:rFonts w:ascii="Arial" w:hAnsi="Arial" w:cs="Arial"/>
          <w:sz w:val="22"/>
          <w:szCs w:val="22"/>
        </w:rPr>
        <w:t>v příloze č. 1 vyhlášky.</w:t>
      </w:r>
    </w:p>
    <w:p w14:paraId="37A2DE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3446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7E2733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lastRenderedPageBreak/>
        <w:t>Čl. 5</w:t>
      </w:r>
      <w:r w:rsidRPr="00C5751B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0B2AF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04023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ED5D8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E7AB11" w14:textId="2E4F328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6C0AC8">
        <w:rPr>
          <w:rFonts w:ascii="Arial" w:hAnsi="Arial" w:cs="Arial"/>
          <w:color w:val="FF0000"/>
          <w:sz w:val="22"/>
          <w:szCs w:val="22"/>
        </w:rPr>
        <w:t xml:space="preserve"> </w:t>
      </w:r>
      <w:r w:rsidR="006C0AC8" w:rsidRPr="006C0AC8">
        <w:rPr>
          <w:rFonts w:ascii="Arial" w:hAnsi="Arial" w:cs="Arial"/>
          <w:color w:val="auto"/>
          <w:sz w:val="22"/>
          <w:szCs w:val="22"/>
        </w:rPr>
        <w:t>Dobré 84, 517 93 Dobré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73E8F87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6</w:t>
      </w:r>
      <w:r w:rsidRPr="00C5751B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614E5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B1F64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841519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E4D5B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1E8AE7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653F357" w14:textId="621C7730" w:rsidR="00F64363" w:rsidRPr="00C5751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5751B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C5751B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C5751B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C5751B">
        <w:rPr>
          <w:rFonts w:ascii="Arial" w:hAnsi="Arial" w:cs="Arial"/>
          <w:color w:val="auto"/>
          <w:sz w:val="22"/>
          <w:szCs w:val="22"/>
        </w:rPr>
        <w:t> </w:t>
      </w:r>
      <w:r w:rsidRPr="00C5751B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461B62" w:rsidRPr="00C5751B">
        <w:rPr>
          <w:rFonts w:ascii="Arial" w:hAnsi="Arial" w:cs="Arial"/>
          <w:color w:val="auto"/>
          <w:sz w:val="22"/>
          <w:szCs w:val="22"/>
        </w:rPr>
        <w:t>Královéhradeckého</w:t>
      </w:r>
      <w:r w:rsidRPr="00C5751B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1DAB1DB6" w14:textId="77777777" w:rsidR="00F64363" w:rsidRPr="00C5751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89F7F12" w14:textId="77777777" w:rsidR="00F64363" w:rsidRPr="00C5751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5751B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9DAB8F8" w14:textId="77777777" w:rsidR="00F64363" w:rsidRPr="00C5751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5751B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6F6DD5B" w14:textId="77777777" w:rsidR="00F64363" w:rsidRPr="00C5751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5751B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F918A73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7</w:t>
      </w:r>
      <w:r w:rsidRPr="00C5751B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D7933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AB01D5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4720C7D" w14:textId="61E2BEAC" w:rsidR="00F64363" w:rsidRPr="00C5751B" w:rsidRDefault="00676C57" w:rsidP="00461B62">
      <w:pPr>
        <w:jc w:val="both"/>
        <w:rPr>
          <w:rFonts w:ascii="Arial" w:hAnsi="Arial" w:cs="Arial"/>
          <w:sz w:val="22"/>
          <w:szCs w:val="22"/>
        </w:rPr>
      </w:pPr>
      <w:r w:rsidRPr="00C5751B">
        <w:rPr>
          <w:rFonts w:ascii="Arial" w:hAnsi="Arial" w:cs="Arial"/>
          <w:sz w:val="22"/>
          <w:szCs w:val="22"/>
        </w:rPr>
        <w:t>Budova hasičské zbrojnice</w:t>
      </w:r>
      <w:r w:rsidR="00461B62" w:rsidRPr="00C5751B">
        <w:rPr>
          <w:rFonts w:ascii="Arial" w:hAnsi="Arial" w:cs="Arial"/>
          <w:sz w:val="22"/>
          <w:szCs w:val="22"/>
        </w:rPr>
        <w:t xml:space="preserve"> v Dobrém na adrese – Dobré </w:t>
      </w:r>
      <w:r w:rsidRPr="00C5751B">
        <w:rPr>
          <w:rFonts w:ascii="Arial" w:hAnsi="Arial" w:cs="Arial"/>
          <w:sz w:val="22"/>
          <w:szCs w:val="22"/>
        </w:rPr>
        <w:t>84</w:t>
      </w:r>
      <w:r w:rsidR="00461B62" w:rsidRPr="00C5751B">
        <w:rPr>
          <w:rFonts w:ascii="Arial" w:hAnsi="Arial" w:cs="Arial"/>
          <w:sz w:val="22"/>
          <w:szCs w:val="22"/>
        </w:rPr>
        <w:t>, 517 93 Dobré</w:t>
      </w:r>
      <w:r w:rsidRPr="00C5751B">
        <w:rPr>
          <w:rFonts w:ascii="Arial" w:hAnsi="Arial" w:cs="Arial"/>
          <w:sz w:val="22"/>
          <w:szCs w:val="22"/>
        </w:rPr>
        <w:t>.</w:t>
      </w:r>
      <w:r w:rsidR="00F64363" w:rsidRPr="00C5751B">
        <w:rPr>
          <w:rFonts w:ascii="Arial" w:hAnsi="Arial" w:cs="Arial"/>
          <w:sz w:val="22"/>
          <w:szCs w:val="22"/>
        </w:rPr>
        <w:tab/>
      </w:r>
      <w:r w:rsidR="00F64363" w:rsidRPr="00C5751B">
        <w:rPr>
          <w:rFonts w:ascii="Arial" w:hAnsi="Arial" w:cs="Arial"/>
          <w:sz w:val="22"/>
          <w:szCs w:val="22"/>
        </w:rPr>
        <w:tab/>
      </w:r>
    </w:p>
    <w:p w14:paraId="0655F586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AB8CE8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ED8CBE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2E12CD69" w14:textId="0DABBBA9" w:rsidR="00F64363" w:rsidRPr="00F7059B" w:rsidRDefault="00461B62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F7059B">
        <w:rPr>
          <w:rFonts w:ascii="Arial" w:hAnsi="Arial" w:cs="Arial"/>
          <w:sz w:val="22"/>
          <w:szCs w:val="22"/>
        </w:rPr>
        <w:t xml:space="preserve">budova </w:t>
      </w:r>
      <w:r w:rsidR="00676C57" w:rsidRPr="00F7059B">
        <w:rPr>
          <w:rFonts w:ascii="Arial" w:hAnsi="Arial" w:cs="Arial"/>
          <w:sz w:val="22"/>
          <w:szCs w:val="22"/>
        </w:rPr>
        <w:t>obecního úřadu</w:t>
      </w:r>
      <w:r w:rsidRPr="00F7059B">
        <w:rPr>
          <w:rFonts w:ascii="Arial" w:hAnsi="Arial" w:cs="Arial"/>
          <w:sz w:val="22"/>
          <w:szCs w:val="22"/>
        </w:rPr>
        <w:t xml:space="preserve"> v Dobrém č.p. </w:t>
      </w:r>
      <w:r w:rsidR="00676C57" w:rsidRPr="00F7059B">
        <w:rPr>
          <w:rFonts w:ascii="Arial" w:hAnsi="Arial" w:cs="Arial"/>
          <w:sz w:val="22"/>
          <w:szCs w:val="22"/>
        </w:rPr>
        <w:t>150</w:t>
      </w:r>
      <w:r w:rsidR="00C5751B" w:rsidRPr="00F7059B">
        <w:rPr>
          <w:rFonts w:ascii="Arial" w:hAnsi="Arial" w:cs="Arial"/>
          <w:sz w:val="22"/>
          <w:szCs w:val="22"/>
        </w:rPr>
        <w:t>,</w:t>
      </w:r>
      <w:r w:rsidR="00F64363" w:rsidRPr="00F7059B">
        <w:rPr>
          <w:rFonts w:ascii="Arial" w:hAnsi="Arial" w:cs="Arial"/>
          <w:sz w:val="22"/>
          <w:szCs w:val="22"/>
        </w:rPr>
        <w:tab/>
      </w:r>
      <w:r w:rsidR="00F64363" w:rsidRPr="00F7059B">
        <w:rPr>
          <w:rFonts w:ascii="Arial" w:hAnsi="Arial" w:cs="Arial"/>
          <w:sz w:val="22"/>
          <w:szCs w:val="22"/>
        </w:rPr>
        <w:tab/>
      </w:r>
      <w:r w:rsidR="00676C57" w:rsidRPr="00F7059B">
        <w:rPr>
          <w:rFonts w:ascii="Arial" w:hAnsi="Arial" w:cs="Arial"/>
          <w:sz w:val="22"/>
          <w:szCs w:val="22"/>
        </w:rPr>
        <w:tab/>
      </w:r>
    </w:p>
    <w:p w14:paraId="225EF7FC" w14:textId="0FA7B3DA" w:rsidR="00F64363" w:rsidRPr="00F7059B" w:rsidRDefault="00F11DB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F7059B">
        <w:rPr>
          <w:rFonts w:ascii="Arial" w:hAnsi="Arial" w:cs="Arial"/>
          <w:sz w:val="22"/>
          <w:szCs w:val="22"/>
        </w:rPr>
        <w:t>budova hasičské zbrojnice v</w:t>
      </w:r>
      <w:r w:rsidR="00C5751B" w:rsidRPr="00F7059B">
        <w:rPr>
          <w:rFonts w:ascii="Arial" w:hAnsi="Arial" w:cs="Arial"/>
          <w:sz w:val="22"/>
          <w:szCs w:val="22"/>
        </w:rPr>
        <w:t> </w:t>
      </w:r>
      <w:r w:rsidRPr="00F7059B">
        <w:rPr>
          <w:rFonts w:ascii="Arial" w:hAnsi="Arial" w:cs="Arial"/>
          <w:sz w:val="22"/>
          <w:szCs w:val="22"/>
        </w:rPr>
        <w:t>Hlinném</w:t>
      </w:r>
      <w:r w:rsidR="00C5751B" w:rsidRPr="00F7059B">
        <w:rPr>
          <w:rFonts w:ascii="Arial" w:hAnsi="Arial" w:cs="Arial"/>
          <w:sz w:val="22"/>
          <w:szCs w:val="22"/>
        </w:rPr>
        <w:t>,</w:t>
      </w:r>
      <w:r w:rsidR="00F64363" w:rsidRPr="00F7059B">
        <w:rPr>
          <w:rFonts w:ascii="Arial" w:hAnsi="Arial" w:cs="Arial"/>
          <w:sz w:val="22"/>
          <w:szCs w:val="22"/>
        </w:rPr>
        <w:tab/>
      </w:r>
      <w:r w:rsidR="00F64363" w:rsidRPr="00F7059B">
        <w:rPr>
          <w:rFonts w:ascii="Arial" w:hAnsi="Arial" w:cs="Arial"/>
          <w:sz w:val="22"/>
          <w:szCs w:val="22"/>
        </w:rPr>
        <w:tab/>
      </w:r>
      <w:r w:rsidR="00F64363" w:rsidRPr="00F7059B">
        <w:rPr>
          <w:rFonts w:ascii="Arial" w:hAnsi="Arial" w:cs="Arial"/>
          <w:sz w:val="22"/>
          <w:szCs w:val="22"/>
        </w:rPr>
        <w:tab/>
      </w:r>
    </w:p>
    <w:p w14:paraId="25149FD4" w14:textId="2FAB7735" w:rsidR="00F11DB1" w:rsidRPr="00F7059B" w:rsidRDefault="00F11DB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F7059B">
        <w:rPr>
          <w:rFonts w:ascii="Arial" w:hAnsi="Arial" w:cs="Arial"/>
          <w:sz w:val="22"/>
          <w:szCs w:val="22"/>
        </w:rPr>
        <w:t xml:space="preserve">informační tabule v Rovném </w:t>
      </w:r>
      <w:r w:rsidR="00F64363" w:rsidRPr="00F7059B">
        <w:rPr>
          <w:rFonts w:ascii="Arial" w:hAnsi="Arial" w:cs="Arial"/>
          <w:sz w:val="22"/>
          <w:szCs w:val="22"/>
        </w:rPr>
        <w:tab/>
      </w:r>
      <w:r w:rsidRPr="00F7059B">
        <w:rPr>
          <w:rFonts w:ascii="Arial" w:hAnsi="Arial" w:cs="Arial"/>
          <w:sz w:val="22"/>
          <w:szCs w:val="22"/>
        </w:rPr>
        <w:t>na obecní budově č.p. 10</w:t>
      </w:r>
      <w:r w:rsidR="00C5751B" w:rsidRPr="00F7059B">
        <w:rPr>
          <w:rFonts w:ascii="Arial" w:hAnsi="Arial" w:cs="Arial"/>
          <w:sz w:val="22"/>
          <w:szCs w:val="22"/>
        </w:rPr>
        <w:t>,</w:t>
      </w:r>
    </w:p>
    <w:p w14:paraId="02615A1C" w14:textId="6008EAE4" w:rsidR="00F11DB1" w:rsidRPr="00F7059B" w:rsidRDefault="00F11DB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F7059B">
        <w:rPr>
          <w:rFonts w:ascii="Arial" w:hAnsi="Arial" w:cs="Arial"/>
          <w:sz w:val="22"/>
          <w:szCs w:val="22"/>
        </w:rPr>
        <w:t>informační tabule v Kamenici na obecní budově č.p. 33</w:t>
      </w:r>
      <w:r w:rsidR="00C5751B" w:rsidRPr="00F7059B">
        <w:rPr>
          <w:rFonts w:ascii="Arial" w:hAnsi="Arial" w:cs="Arial"/>
          <w:sz w:val="22"/>
          <w:szCs w:val="22"/>
        </w:rPr>
        <w:t>,</w:t>
      </w:r>
    </w:p>
    <w:p w14:paraId="305C32EC" w14:textId="0C79E769" w:rsidR="00F64363" w:rsidRDefault="00F11DB1" w:rsidP="00F64363">
      <w:pPr>
        <w:numPr>
          <w:ilvl w:val="0"/>
          <w:numId w:val="24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F7059B">
        <w:rPr>
          <w:rFonts w:ascii="Arial" w:hAnsi="Arial" w:cs="Arial"/>
          <w:sz w:val="22"/>
          <w:szCs w:val="22"/>
        </w:rPr>
        <w:t xml:space="preserve">informační tabule u autobusové zastávky na </w:t>
      </w:r>
      <w:proofErr w:type="spellStart"/>
      <w:r w:rsidRPr="00F7059B">
        <w:rPr>
          <w:rFonts w:ascii="Arial" w:hAnsi="Arial" w:cs="Arial"/>
          <w:sz w:val="22"/>
          <w:szCs w:val="22"/>
        </w:rPr>
        <w:t>Prázově</w:t>
      </w:r>
      <w:proofErr w:type="spellEnd"/>
      <w:r w:rsidRPr="00F7059B">
        <w:rPr>
          <w:rFonts w:ascii="Arial" w:hAnsi="Arial" w:cs="Arial"/>
          <w:sz w:val="22"/>
          <w:szCs w:val="22"/>
        </w:rPr>
        <w:t xml:space="preserve"> boudě</w:t>
      </w:r>
      <w:r w:rsidR="00C5751B" w:rsidRPr="00F7059B">
        <w:rPr>
          <w:rFonts w:ascii="Arial" w:hAnsi="Arial" w:cs="Arial"/>
          <w:sz w:val="22"/>
          <w:szCs w:val="22"/>
        </w:rPr>
        <w:t>.</w:t>
      </w:r>
      <w:r w:rsidR="00F64363" w:rsidRPr="00F7059B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994A826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C5751B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5703A8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51CF8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792AC8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7F85FF9" w14:textId="4E2941AD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35310">
        <w:rPr>
          <w:rFonts w:ascii="Arial" w:hAnsi="Arial" w:cs="Arial"/>
          <w:sz w:val="22"/>
          <w:szCs w:val="22"/>
        </w:rPr>
        <w:t xml:space="preserve"> obecním rozhlasem</w:t>
      </w:r>
      <w:r w:rsidR="00C5751B">
        <w:rPr>
          <w:rFonts w:ascii="Arial" w:hAnsi="Arial" w:cs="Arial"/>
          <w:sz w:val="22"/>
          <w:szCs w:val="22"/>
        </w:rPr>
        <w:t xml:space="preserve"> či dopravním prostředkem vybaveným audiotechnikou</w:t>
      </w:r>
      <w:r w:rsidR="00B35310">
        <w:rPr>
          <w:rFonts w:ascii="Arial" w:hAnsi="Arial" w:cs="Arial"/>
          <w:sz w:val="22"/>
          <w:szCs w:val="22"/>
        </w:rPr>
        <w:t xml:space="preserve">.  </w:t>
      </w:r>
    </w:p>
    <w:p w14:paraId="524DF047" w14:textId="77777777" w:rsidR="00F64363" w:rsidRPr="00C575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9</w:t>
      </w:r>
    </w:p>
    <w:p w14:paraId="1307B02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8FEAD2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448B5A" w14:textId="305E48B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11DB1" w:rsidRPr="00F11DB1">
        <w:rPr>
          <w:rFonts w:ascii="Arial" w:hAnsi="Arial" w:cs="Arial"/>
          <w:color w:val="auto"/>
          <w:sz w:val="22"/>
          <w:szCs w:val="22"/>
        </w:rPr>
        <w:t>Královéhradeckého</w:t>
      </w:r>
      <w:r w:rsidRPr="00F11DB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9A2D6A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11D880" w14:textId="77777777" w:rsidR="00F64363" w:rsidRPr="00C5751B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10</w:t>
      </w:r>
    </w:p>
    <w:p w14:paraId="62AB8EC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A92225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3B6116" w14:textId="34167451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="00C5751B">
        <w:rPr>
          <w:rFonts w:ascii="Arial" w:hAnsi="Arial" w:cs="Arial"/>
          <w:sz w:val="22"/>
          <w:szCs w:val="22"/>
        </w:rPr>
        <w:t>ne</w:t>
      </w:r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</w:t>
      </w:r>
      <w:r w:rsidR="00C5751B">
        <w:rPr>
          <w:rFonts w:ascii="Arial" w:hAnsi="Arial" w:cs="Arial"/>
          <w:sz w:val="22"/>
          <w:szCs w:val="22"/>
        </w:rPr>
        <w:t xml:space="preserve">žádná </w:t>
      </w:r>
      <w:r w:rsidRPr="00F64363">
        <w:rPr>
          <w:rFonts w:ascii="Arial" w:hAnsi="Arial" w:cs="Arial"/>
          <w:sz w:val="22"/>
          <w:szCs w:val="22"/>
        </w:rPr>
        <w:t>obecně závazná vyhláška</w:t>
      </w:r>
      <w:r w:rsidR="00C5751B">
        <w:rPr>
          <w:rFonts w:ascii="Arial" w:hAnsi="Arial" w:cs="Arial"/>
          <w:sz w:val="22"/>
          <w:szCs w:val="22"/>
        </w:rPr>
        <w:t>.</w:t>
      </w:r>
    </w:p>
    <w:p w14:paraId="18082C7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C9D74F2" w14:textId="77777777" w:rsidR="00F64363" w:rsidRPr="00C5751B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5751B">
        <w:rPr>
          <w:rFonts w:ascii="Arial" w:hAnsi="Arial" w:cs="Arial"/>
          <w:i/>
          <w:iCs/>
          <w:sz w:val="22"/>
          <w:szCs w:val="22"/>
        </w:rPr>
        <w:t>Čl. 11</w:t>
      </w:r>
    </w:p>
    <w:p w14:paraId="0F9C317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62396D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5EE822" w14:textId="2D090E4D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</w:t>
      </w:r>
      <w:r w:rsidR="00ED1B29">
        <w:rPr>
          <w:rFonts w:ascii="Arial" w:hAnsi="Arial" w:cs="Arial"/>
          <w:sz w:val="22"/>
          <w:szCs w:val="22"/>
        </w:rPr>
        <w:t xml:space="preserve">s ohledem na naléhavý obecní zájem, kdy obec nemá v současné době platný požární řád obce, </w:t>
      </w:r>
      <w:r w:rsidRPr="00774261">
        <w:rPr>
          <w:rFonts w:ascii="Arial" w:hAnsi="Arial" w:cs="Arial"/>
          <w:sz w:val="22"/>
          <w:szCs w:val="22"/>
        </w:rPr>
        <w:t xml:space="preserve">nabývá účinnosti </w:t>
      </w:r>
      <w:r w:rsidR="00ED1B29">
        <w:rPr>
          <w:rFonts w:ascii="Arial" w:hAnsi="Arial" w:cs="Arial"/>
          <w:sz w:val="22"/>
          <w:szCs w:val="22"/>
        </w:rPr>
        <w:t xml:space="preserve">dne </w:t>
      </w:r>
      <w:r w:rsidR="00ED1B29" w:rsidRPr="00B40161">
        <w:rPr>
          <w:rFonts w:ascii="Arial" w:hAnsi="Arial" w:cs="Arial"/>
          <w:sz w:val="22"/>
          <w:szCs w:val="22"/>
        </w:rPr>
        <w:t>1</w:t>
      </w:r>
      <w:r w:rsidR="00AF43BE" w:rsidRPr="00B40161">
        <w:rPr>
          <w:rFonts w:ascii="Arial" w:hAnsi="Arial" w:cs="Arial"/>
          <w:sz w:val="22"/>
          <w:szCs w:val="22"/>
        </w:rPr>
        <w:t>0</w:t>
      </w:r>
      <w:r w:rsidR="00ED1B29">
        <w:rPr>
          <w:rFonts w:ascii="Arial" w:hAnsi="Arial" w:cs="Arial"/>
          <w:sz w:val="22"/>
          <w:szCs w:val="22"/>
        </w:rPr>
        <w:t>.10. 2023.</w:t>
      </w:r>
    </w:p>
    <w:p w14:paraId="29FC505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B069C8" w14:textId="77777777" w:rsidR="00ED1B29" w:rsidRDefault="00ED1B2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1FB9F28" w14:textId="77777777" w:rsidR="00ED1B29" w:rsidRDefault="00ED1B2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31A7B56" w14:textId="77777777" w:rsidR="00ED1B29" w:rsidRDefault="00ED1B2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4CDD9FB" w14:textId="1A56E84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8306293" w14:textId="2564C85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D1B29">
        <w:rPr>
          <w:rFonts w:ascii="Arial" w:hAnsi="Arial" w:cs="Arial"/>
          <w:sz w:val="22"/>
          <w:szCs w:val="22"/>
        </w:rPr>
        <w:t>Tomáš Vidlák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ED1B29">
        <w:rPr>
          <w:rFonts w:ascii="Arial" w:hAnsi="Arial" w:cs="Arial"/>
          <w:sz w:val="22"/>
          <w:szCs w:val="22"/>
        </w:rPr>
        <w:t>Daniela Pohlová</w:t>
      </w:r>
    </w:p>
    <w:p w14:paraId="03428CEE" w14:textId="2666896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ED1B29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2B252CA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15B546" w14:textId="77777777" w:rsidR="00D865EB" w:rsidRDefault="00D865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443FC2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3F30E4" w14:textId="77777777" w:rsidR="002D4C7B" w:rsidRDefault="002D4C7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C4EC413" w14:textId="725F9760" w:rsidR="009B33F1" w:rsidRPr="000E3719" w:rsidRDefault="009B33F1" w:rsidP="00676C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ED1B29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ED1B29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4C4FB7F" w14:textId="35BB598E" w:rsidR="009B33F1" w:rsidRPr="000E3719" w:rsidRDefault="000E3719" w:rsidP="00676C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D1B29">
        <w:rPr>
          <w:rFonts w:ascii="Arial" w:hAnsi="Arial" w:cs="Arial"/>
          <w:sz w:val="22"/>
          <w:szCs w:val="22"/>
        </w:rPr>
        <w:t xml:space="preserve">Královéhradeckého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3F114E0" w14:textId="77777777" w:rsidR="006F76D2" w:rsidRPr="000E3719" w:rsidRDefault="006F76D2" w:rsidP="00676C5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BA91C4" w14:textId="35ACC2C4" w:rsidR="000E3719" w:rsidRPr="000E3719" w:rsidRDefault="000E3719" w:rsidP="00676C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ED1B29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D1B29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76F579" w14:textId="77777777" w:rsidR="000E3719" w:rsidRPr="000E3719" w:rsidRDefault="000E3719" w:rsidP="00676C5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0B42B1A" w14:textId="77777777" w:rsidR="000E3719" w:rsidRPr="000E3719" w:rsidRDefault="000E3719" w:rsidP="00676C5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E65FEE" w14:textId="351A709D" w:rsidR="000E3719" w:rsidRPr="000E3719" w:rsidRDefault="000E3719" w:rsidP="00676C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ED1B29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D1B29"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FB2558" w14:textId="77777777" w:rsidR="000E3719" w:rsidRPr="000E3719" w:rsidRDefault="000E3719" w:rsidP="00676C57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7D492CA" w14:textId="77777777" w:rsidR="000E3719" w:rsidRPr="000E3719" w:rsidRDefault="000E3719" w:rsidP="00676C57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10FFF7E" w14:textId="77777777" w:rsidR="006F76D2" w:rsidRDefault="006F76D2" w:rsidP="00676C5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263554" w14:textId="491621C6" w:rsidR="00ED1B29" w:rsidRPr="000E3719" w:rsidRDefault="00ED1B29" w:rsidP="00676C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6D89D45" w14:textId="6F652501" w:rsidR="00ED1B29" w:rsidRPr="000E3719" w:rsidRDefault="00ED1B29" w:rsidP="00676C5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Podmínky požární bezpečnosti při činnostech a v objektech nebo v době zvýšeného nebezpečí vzniku požáru se zřetelem na místní podmínky.</w:t>
      </w:r>
    </w:p>
    <w:p w14:paraId="500FD333" w14:textId="77777777" w:rsidR="00ED1B29" w:rsidRDefault="00ED1B29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C9296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4C9F8E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091B405" w14:textId="65448B47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ED1B29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D1B29">
        <w:rPr>
          <w:rFonts w:ascii="Arial" w:hAnsi="Arial" w:cs="Arial"/>
          <w:b/>
          <w:bCs/>
          <w:iCs/>
          <w:sz w:val="22"/>
          <w:szCs w:val="22"/>
        </w:rPr>
        <w:t>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6A9411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632EF09" w14:textId="05C3F91D" w:rsidR="00264860" w:rsidRPr="00D0105C" w:rsidRDefault="00264860" w:rsidP="00177967">
      <w:pPr>
        <w:pStyle w:val="Nadpis7"/>
        <w:spacing w:before="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D1B29">
        <w:rPr>
          <w:rFonts w:ascii="Arial" w:hAnsi="Arial" w:cs="Arial"/>
          <w:b/>
          <w:sz w:val="22"/>
          <w:szCs w:val="22"/>
          <w:u w:val="single"/>
        </w:rPr>
        <w:t xml:space="preserve">Královéhradeckého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B0936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B730EC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180B378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15EB96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FA3E3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7"/>
        <w:gridCol w:w="1986"/>
        <w:gridCol w:w="1807"/>
        <w:gridCol w:w="1807"/>
        <w:gridCol w:w="1756"/>
      </w:tblGrid>
      <w:tr w:rsidR="00264860" w:rsidRPr="00D0105C" w14:paraId="2CFED12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2840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8BD97D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B6D0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25C3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810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F473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BFC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AB1132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7BA8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C6ECB" w14:textId="17050BA7" w:rsidR="00264860" w:rsidRPr="005E4FFC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FF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5E4FFC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E4FFC" w:rsidRPr="005E4FFC">
              <w:rPr>
                <w:rFonts w:ascii="Arial" w:hAnsi="Arial" w:cs="Arial"/>
                <w:sz w:val="22"/>
                <w:szCs w:val="22"/>
              </w:rPr>
              <w:t xml:space="preserve">Královéhradeckého </w:t>
            </w:r>
            <w:r w:rsidR="009D1880" w:rsidRPr="005E4FFC">
              <w:rPr>
                <w:rFonts w:ascii="Arial" w:hAnsi="Arial" w:cs="Arial"/>
                <w:sz w:val="22"/>
                <w:szCs w:val="22"/>
              </w:rPr>
              <w:t xml:space="preserve">kraje – </w:t>
            </w:r>
            <w:r w:rsidR="005E4FFC">
              <w:rPr>
                <w:rFonts w:ascii="Arial" w:hAnsi="Arial" w:cs="Arial"/>
                <w:sz w:val="22"/>
                <w:szCs w:val="22"/>
              </w:rPr>
              <w:t>stanice</w:t>
            </w:r>
            <w:r w:rsidR="009D1880" w:rsidRPr="005E4F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4FFC" w:rsidRPr="005E4FFC">
              <w:rPr>
                <w:rFonts w:ascii="Arial" w:hAnsi="Arial" w:cs="Arial"/>
                <w:sz w:val="22"/>
                <w:szCs w:val="22"/>
              </w:rPr>
              <w:t>Dobruška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324BC" w14:textId="012EC21D" w:rsidR="00264860" w:rsidRPr="00D865EB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65EB">
              <w:rPr>
                <w:rFonts w:ascii="Arial" w:hAnsi="Arial" w:cs="Arial"/>
                <w:sz w:val="22"/>
                <w:szCs w:val="22"/>
              </w:rPr>
              <w:t>J</w:t>
            </w:r>
            <w:r w:rsidR="00D865EB" w:rsidRPr="00D865EB">
              <w:rPr>
                <w:rFonts w:ascii="Arial" w:hAnsi="Arial" w:cs="Arial"/>
                <w:sz w:val="22"/>
                <w:szCs w:val="22"/>
              </w:rPr>
              <w:t>SDH</w:t>
            </w:r>
            <w:r w:rsidRPr="00D86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4FFC" w:rsidRPr="00D865EB">
              <w:rPr>
                <w:rFonts w:ascii="Arial" w:hAnsi="Arial" w:cs="Arial"/>
                <w:sz w:val="22"/>
                <w:szCs w:val="22"/>
              </w:rPr>
              <w:t>města Solnice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5029C" w14:textId="378495BF" w:rsidR="00264860" w:rsidRPr="00D865E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65E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865E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865EB" w:rsidRPr="00D865EB">
              <w:rPr>
                <w:rFonts w:ascii="Arial" w:hAnsi="Arial" w:cs="Arial"/>
                <w:sz w:val="22"/>
                <w:szCs w:val="22"/>
              </w:rPr>
              <w:t>obce Dobré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1EB00" w14:textId="2E9BEE7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4B3DB78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882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FD9AF" w14:textId="77777777" w:rsidR="00264860" w:rsidRPr="005E4FFC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FF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EB9CF" w14:textId="77777777" w:rsidR="00264860" w:rsidRPr="00D865E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65EB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B0C9E" w14:textId="77777777" w:rsidR="00264860" w:rsidRPr="00D865E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65E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0021C" w14:textId="2F18FBAA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9B76BB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AC675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D04FA8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30BCDE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6E808F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EADB08C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85AAE2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9D79FA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13A35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6D9E1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55AFC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44D7E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1ABF3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273B3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184FD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BC3CF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7C3A7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DC5D9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FF730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ED839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DE888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C35E026" w14:textId="77777777" w:rsidR="00BD2DD1" w:rsidRDefault="00BD2DD1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289E3B" w14:textId="75042CC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D1B29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D1B29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34AE23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D585A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C75A63E" w14:textId="0656513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676C57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7877907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EA5591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EB78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28E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15A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104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441F0B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69BB3" w14:textId="14B4BCD0" w:rsidR="00C904D8" w:rsidRPr="0057700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00C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7700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865EB" w:rsidRPr="0057700C">
              <w:rPr>
                <w:rFonts w:ascii="Arial" w:hAnsi="Arial" w:cs="Arial"/>
                <w:sz w:val="22"/>
                <w:szCs w:val="22"/>
              </w:rPr>
              <w:t>obce Dobré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FD02F" w14:textId="77777777" w:rsidR="00264860" w:rsidRPr="0057700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00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270B9" w14:textId="14D74E39" w:rsidR="00264860" w:rsidRPr="0057700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00C">
              <w:rPr>
                <w:rFonts w:ascii="Arial" w:hAnsi="Arial" w:cs="Arial"/>
                <w:sz w:val="22"/>
                <w:szCs w:val="22"/>
              </w:rPr>
              <w:t>CAS 32 T815, DA</w:t>
            </w:r>
            <w:r w:rsidR="00D865EB" w:rsidRPr="0057700C">
              <w:rPr>
                <w:rFonts w:ascii="Arial" w:hAnsi="Arial" w:cs="Arial"/>
                <w:sz w:val="22"/>
                <w:szCs w:val="22"/>
              </w:rPr>
              <w:t>8</w:t>
            </w:r>
            <w:r w:rsidRPr="0057700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7700C" w:rsidRPr="0057700C">
              <w:rPr>
                <w:rFonts w:ascii="Arial" w:hAnsi="Arial" w:cs="Arial"/>
                <w:sz w:val="22"/>
                <w:szCs w:val="22"/>
              </w:rPr>
              <w:t xml:space="preserve">PN, </w:t>
            </w:r>
            <w:r w:rsidR="00D865EB" w:rsidRPr="0057700C">
              <w:rPr>
                <w:rFonts w:ascii="Arial" w:hAnsi="Arial" w:cs="Arial"/>
                <w:sz w:val="22"/>
                <w:szCs w:val="22"/>
              </w:rPr>
              <w:t xml:space="preserve">PMS12, PV, PMČ, </w:t>
            </w:r>
            <w:r w:rsidR="0057700C" w:rsidRPr="0057700C">
              <w:rPr>
                <w:rFonts w:ascii="Arial" w:hAnsi="Arial" w:cs="Arial"/>
                <w:sz w:val="22"/>
                <w:szCs w:val="22"/>
              </w:rPr>
              <w:t xml:space="preserve">EC 2,2 kW, </w:t>
            </w:r>
            <w:r w:rsidR="00D865EB" w:rsidRPr="0057700C">
              <w:rPr>
                <w:rFonts w:ascii="Arial" w:hAnsi="Arial" w:cs="Arial"/>
                <w:sz w:val="22"/>
                <w:szCs w:val="22"/>
              </w:rPr>
              <w:t>EC</w:t>
            </w:r>
            <w:r w:rsidR="0057700C" w:rsidRPr="0057700C">
              <w:rPr>
                <w:rFonts w:ascii="Arial" w:hAnsi="Arial" w:cs="Arial"/>
                <w:sz w:val="22"/>
                <w:szCs w:val="22"/>
              </w:rPr>
              <w:t xml:space="preserve"> 3 kW</w:t>
            </w:r>
            <w:r w:rsidR="00D865EB" w:rsidRPr="0057700C">
              <w:rPr>
                <w:rFonts w:ascii="Arial" w:hAnsi="Arial" w:cs="Arial"/>
                <w:sz w:val="22"/>
                <w:szCs w:val="22"/>
              </w:rPr>
              <w:t>, EC</w:t>
            </w:r>
            <w:r w:rsidR="0057700C" w:rsidRPr="0057700C">
              <w:rPr>
                <w:rFonts w:ascii="Arial" w:hAnsi="Arial" w:cs="Arial"/>
                <w:sz w:val="22"/>
                <w:szCs w:val="22"/>
              </w:rPr>
              <w:t xml:space="preserve"> 6,5 kW,</w:t>
            </w:r>
            <w:r w:rsidRPr="005770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700C" w:rsidRPr="0057700C">
              <w:rPr>
                <w:rFonts w:ascii="Arial" w:hAnsi="Arial" w:cs="Arial"/>
                <w:sz w:val="22"/>
                <w:szCs w:val="22"/>
              </w:rPr>
              <w:t>KMP, 2x ŘMP, 2x KČ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0DED" w14:textId="79618782" w:rsidR="00264860" w:rsidRPr="0057700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00C">
              <w:rPr>
                <w:rFonts w:ascii="Arial" w:hAnsi="Arial" w:cs="Arial"/>
                <w:sz w:val="22"/>
                <w:szCs w:val="22"/>
              </w:rPr>
              <w:t>1</w:t>
            </w:r>
            <w:r w:rsidR="0032369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3965EB8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0A763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A66B8D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1CE9A5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E034A27" w14:textId="35FFC33A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57700C">
        <w:rPr>
          <w:rFonts w:ascii="Arial" w:hAnsi="Arial" w:cs="Arial"/>
          <w:bCs/>
          <w:sz w:val="22"/>
          <w:szCs w:val="22"/>
        </w:rPr>
        <w:t>.</w:t>
      </w:r>
    </w:p>
    <w:p w14:paraId="4F4098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275A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CD0D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9A7B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8F4C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708B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9675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364E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67A8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B676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E66F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3E12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5299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E333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3C84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B9E6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DAA8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7430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73B0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3D66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9177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AA8B1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A5BEA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8FDE5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5188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016C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BA26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5219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AD56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DE5A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256B21" w14:textId="77777777" w:rsidR="00BD2DD1" w:rsidRDefault="00BD2DD1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1367353" w14:textId="79E4EB5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D1B29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D1B29"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0F3099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6C48EA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4B024A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789"/>
        <w:gridCol w:w="1328"/>
        <w:gridCol w:w="2357"/>
        <w:gridCol w:w="1430"/>
      </w:tblGrid>
      <w:tr w:rsidR="00264860" w:rsidRPr="00D0105C" w14:paraId="62F72EF8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9F2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BAEE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129C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DC10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38A8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79EC" w:rsidRPr="000A79EC" w14:paraId="3DED593B" w14:textId="77777777" w:rsidTr="000A79EC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17AB6" w14:textId="42C413DE" w:rsidR="000A79EC" w:rsidRPr="000A79EC" w:rsidRDefault="000A79EC" w:rsidP="00D865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 Dobré</w:t>
            </w:r>
          </w:p>
        </w:tc>
      </w:tr>
      <w:tr w:rsidR="000A79EC" w:rsidRPr="000A79EC" w14:paraId="1D0FFE1E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B25C4" w14:textId="77777777" w:rsidR="00264860" w:rsidRPr="000A79EC" w:rsidRDefault="0026486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47AC3" w14:textId="61710E5C" w:rsidR="00264860" w:rsidRPr="000A79EC" w:rsidRDefault="0026486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D865EB" w:rsidRPr="000A79EC">
              <w:rPr>
                <w:rFonts w:ascii="Arial" w:hAnsi="Arial" w:cs="Arial"/>
                <w:sz w:val="22"/>
                <w:szCs w:val="22"/>
              </w:rPr>
              <w:t>v centru Dobrého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66B47" w14:textId="4940CCAB" w:rsidR="00264860" w:rsidRPr="000A79EC" w:rsidRDefault="00D865EB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8</w:t>
            </w:r>
            <w:r w:rsidR="00264860" w:rsidRPr="000A79EC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0A79E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E38F8" w14:textId="7196D979" w:rsidR="00264860" w:rsidRPr="000A79EC" w:rsidRDefault="0026486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0A79EC" w:rsidRPr="000A79EC">
              <w:rPr>
                <w:rFonts w:ascii="Arial" w:hAnsi="Arial" w:cs="Arial"/>
                <w:sz w:val="22"/>
                <w:szCs w:val="22"/>
              </w:rPr>
              <w:t>hrázi u č.p. 47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C4216" w14:textId="55F88F84" w:rsidR="00264860" w:rsidRPr="000A79EC" w:rsidRDefault="0026486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54257" w:rsidRPr="000A79EC" w14:paraId="7C31481F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ECC33" w14:textId="5E130C35" w:rsidR="00D865EB" w:rsidRPr="000A79EC" w:rsidRDefault="00D865EB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C9679" w14:textId="02A17E70" w:rsidR="00D865EB" w:rsidRPr="000A79EC" w:rsidRDefault="00D41B8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</w:t>
            </w:r>
            <w:r w:rsidR="000A79EC" w:rsidRPr="000A79EC">
              <w:rPr>
                <w:rFonts w:ascii="Arial" w:hAnsi="Arial" w:cs="Arial"/>
                <w:sz w:val="22"/>
                <w:szCs w:val="22"/>
              </w:rPr>
              <w:t>ydrant u ZŠ I. st.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6A110" w14:textId="77777777" w:rsidR="00D865EB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73D5608B" w14:textId="23B47F4F" w:rsidR="00A9442C" w:rsidRPr="00847382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tlak 300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5A45D" w14:textId="25AEF1F9" w:rsidR="00D865EB" w:rsidRPr="000A79EC" w:rsidRDefault="000A79E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na place u budovy ZŠ I. st.</w:t>
            </w:r>
            <w:r w:rsidR="00254257">
              <w:rPr>
                <w:rFonts w:ascii="Arial" w:hAnsi="Arial" w:cs="Arial"/>
                <w:sz w:val="22"/>
                <w:szCs w:val="22"/>
              </w:rPr>
              <w:t xml:space="preserve"> č.p. 2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F64F8" w14:textId="485BB1DF" w:rsidR="00D865EB" w:rsidRPr="000A79EC" w:rsidRDefault="000A79E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35E7" w:rsidRPr="006835E7" w14:paraId="2B5665BA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D32F0" w14:textId="02CC4B8A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7EC1E" w14:textId="1AB4EA14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Podzemní hydrant v areálu MŠ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18F9C" w14:textId="77777777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6835E7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6835E7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799A06F3" w14:textId="5D88B86D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tlak 200 </w:t>
            </w:r>
            <w:proofErr w:type="spellStart"/>
            <w:r w:rsidRPr="006835E7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98021" w14:textId="2966801C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na dětském hřišti za budovou MŠ Dobré č.p. 139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54288" w14:textId="3474BC28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35E7" w:rsidRPr="006835E7" w14:paraId="4E5CA09A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91B13" w14:textId="207BF9E1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0814B" w14:textId="320E606E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Nadzemní hydrant u bytového domu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4160D" w14:textId="77777777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6835E7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6835E7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3A1CE879" w14:textId="188C9C53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tlak 500 </w:t>
            </w:r>
            <w:proofErr w:type="spellStart"/>
            <w:r w:rsidRPr="006835E7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F35B7" w14:textId="7B897699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na parkovišti u bytového domu č.p. 9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C5319" w14:textId="7F4A4690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35E7" w:rsidRPr="006835E7" w14:paraId="39427E1A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47BD4" w14:textId="51081DFD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F58F2" w14:textId="6EF6313B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Nadzemní hydrant u novostaveb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FCB04" w14:textId="77777777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6835E7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6835E7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61140917" w14:textId="0B1D1325" w:rsidR="00A9442C" w:rsidRPr="006835E7" w:rsidRDefault="00A9442C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tlak </w:t>
            </w:r>
            <w:r w:rsidR="001F31C9" w:rsidRPr="006835E7">
              <w:rPr>
                <w:rFonts w:ascii="Arial" w:hAnsi="Arial" w:cs="Arial"/>
                <w:sz w:val="22"/>
                <w:szCs w:val="22"/>
              </w:rPr>
              <w:t>2</w:t>
            </w:r>
            <w:r w:rsidRPr="006835E7">
              <w:rPr>
                <w:rFonts w:ascii="Arial" w:hAnsi="Arial" w:cs="Arial"/>
                <w:sz w:val="22"/>
                <w:szCs w:val="22"/>
              </w:rPr>
              <w:t xml:space="preserve">00 </w:t>
            </w:r>
            <w:proofErr w:type="spellStart"/>
            <w:r w:rsidRPr="006835E7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D94A4" w14:textId="669DD667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u novostaveb poblíž č.p. 175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C36E4" w14:textId="1873E5A2" w:rsidR="00A9442C" w:rsidRPr="006835E7" w:rsidRDefault="00A9442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35E7" w:rsidRPr="00A9442C" w14:paraId="001EBF9A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514E8" w14:textId="650653A2" w:rsidR="006835E7" w:rsidRDefault="006835E7" w:rsidP="00D865E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FFA53" w14:textId="59B3E977" w:rsidR="006835E7" w:rsidRDefault="006835E7" w:rsidP="00D865E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Nadzemní hydrant v areálu technických služeb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33A7E" w14:textId="77777777" w:rsidR="006835E7" w:rsidRPr="007003FF" w:rsidRDefault="006835E7" w:rsidP="00683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7003FF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7003FF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43330750" w14:textId="1967EE96" w:rsidR="006835E7" w:rsidRPr="00A9442C" w:rsidRDefault="006835E7" w:rsidP="006835E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 xml:space="preserve">tlak 300 </w:t>
            </w:r>
            <w:proofErr w:type="spellStart"/>
            <w:r w:rsidRPr="007003FF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C54A4" w14:textId="6C09D68E" w:rsidR="006835E7" w:rsidRDefault="006835E7" w:rsidP="00D865E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na parkovišti v areálu technických služeb u č.p. 159</w:t>
            </w:r>
            <w:r>
              <w:rPr>
                <w:rFonts w:ascii="Arial" w:hAnsi="Arial" w:cs="Arial"/>
                <w:sz w:val="22"/>
                <w:szCs w:val="22"/>
              </w:rPr>
              <w:t>, klíče u JSDH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7E37B" w14:textId="2BA5571E" w:rsidR="006835E7" w:rsidRDefault="006835E7" w:rsidP="00D865E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003FF" w:rsidRPr="007003FF" w14:paraId="5885571E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1A83D" w14:textId="64ACD29B" w:rsidR="00544FEA" w:rsidRPr="007003FF" w:rsidRDefault="00544FEA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FDCDD" w14:textId="4110F78A" w:rsidR="00544FEA" w:rsidRPr="007003FF" w:rsidRDefault="00544FEA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Vodní tok Kamenický potok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8E6AD" w14:textId="42F552C8" w:rsidR="00544FEA" w:rsidRPr="007003FF" w:rsidRDefault="00544FEA" w:rsidP="00A944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62CE7" w14:textId="18C895C7" w:rsidR="00544FEA" w:rsidRPr="007003FF" w:rsidRDefault="00544FEA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 xml:space="preserve">u příjezdu k fotbalovému hřišti 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55A47" w14:textId="586B2D3F" w:rsidR="00544FEA" w:rsidRPr="007003FF" w:rsidRDefault="00544FEA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03F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79EC" w:rsidRPr="000A79EC" w14:paraId="20B32558" w14:textId="77777777" w:rsidTr="000A79EC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5BF27" w14:textId="2C589C34" w:rsidR="000A79EC" w:rsidRPr="000A79EC" w:rsidRDefault="000A79E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Hlinné</w:t>
            </w:r>
          </w:p>
        </w:tc>
      </w:tr>
      <w:tr w:rsidR="000A79EC" w:rsidRPr="000A79EC" w14:paraId="2BD70CDE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80BEB" w14:textId="52761F5F" w:rsidR="000A79EC" w:rsidRPr="000A79EC" w:rsidRDefault="000A79EC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E372D" w14:textId="02FF3A53" w:rsidR="000A79EC" w:rsidRPr="000A79EC" w:rsidRDefault="00D41B8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</w:t>
            </w:r>
            <w:r w:rsidR="00254257">
              <w:rPr>
                <w:rFonts w:ascii="Arial" w:hAnsi="Arial" w:cs="Arial"/>
                <w:sz w:val="22"/>
                <w:szCs w:val="22"/>
              </w:rPr>
              <w:t>ydrant u autobusové zastávky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67728" w14:textId="77777777" w:rsidR="001D3A98" w:rsidRPr="001D3A98" w:rsidRDefault="001D3A98" w:rsidP="001D3A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3A98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1D3A98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1D3A98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4527761D" w14:textId="27169294" w:rsidR="000A79EC" w:rsidRPr="000A79EC" w:rsidRDefault="001D3A98" w:rsidP="001D3A9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D3A98">
              <w:rPr>
                <w:rFonts w:ascii="Arial" w:hAnsi="Arial" w:cs="Arial"/>
                <w:sz w:val="22"/>
                <w:szCs w:val="22"/>
              </w:rPr>
              <w:t xml:space="preserve">tlak 400 </w:t>
            </w:r>
            <w:proofErr w:type="spellStart"/>
            <w:r w:rsidRPr="001D3A98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B1C4A" w14:textId="09B01345" w:rsidR="000A79EC" w:rsidRPr="000A79EC" w:rsidRDefault="001D3A98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louce </w:t>
            </w:r>
            <w:r w:rsidR="00254257">
              <w:rPr>
                <w:rFonts w:ascii="Arial" w:hAnsi="Arial" w:cs="Arial"/>
                <w:sz w:val="22"/>
                <w:szCs w:val="22"/>
              </w:rPr>
              <w:t xml:space="preserve">u autobusové zastávky </w:t>
            </w:r>
            <w:r>
              <w:rPr>
                <w:rFonts w:ascii="Arial" w:hAnsi="Arial" w:cs="Arial"/>
                <w:sz w:val="22"/>
                <w:szCs w:val="22"/>
              </w:rPr>
              <w:t>za</w:t>
            </w:r>
            <w:r w:rsidR="00254257">
              <w:rPr>
                <w:rFonts w:ascii="Arial" w:hAnsi="Arial" w:cs="Arial"/>
                <w:sz w:val="22"/>
                <w:szCs w:val="22"/>
              </w:rPr>
              <w:t xml:space="preserve"> č.p. 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90FFB" w14:textId="53385F26" w:rsidR="000A79EC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54257" w:rsidRPr="000A79EC" w14:paraId="192BF94B" w14:textId="77777777" w:rsidTr="00254257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71135" w14:textId="01925392" w:rsidR="00254257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Kamenice</w:t>
            </w:r>
          </w:p>
        </w:tc>
      </w:tr>
      <w:tr w:rsidR="00254257" w:rsidRPr="000A79EC" w14:paraId="39823542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C1BCD" w14:textId="055A60A2" w:rsidR="00254257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340F1" w14:textId="30A60A90" w:rsidR="00254257" w:rsidRDefault="00D41B80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</w:t>
            </w:r>
            <w:r w:rsidR="00254257">
              <w:rPr>
                <w:rFonts w:ascii="Arial" w:hAnsi="Arial" w:cs="Arial"/>
                <w:sz w:val="22"/>
                <w:szCs w:val="22"/>
              </w:rPr>
              <w:t xml:space="preserve">ydrant u </w:t>
            </w:r>
            <w:r w:rsidR="00C47C7F">
              <w:rPr>
                <w:rFonts w:ascii="Arial" w:hAnsi="Arial" w:cs="Arial"/>
                <w:sz w:val="22"/>
                <w:szCs w:val="22"/>
              </w:rPr>
              <w:t>kravína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FBA67" w14:textId="77777777" w:rsidR="00490296" w:rsidRPr="00490296" w:rsidRDefault="00490296" w:rsidP="00490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296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490296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490296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707F439A" w14:textId="600DB94E" w:rsidR="00254257" w:rsidRPr="000A79EC" w:rsidRDefault="00490296" w:rsidP="00490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296">
              <w:rPr>
                <w:rFonts w:ascii="Arial" w:hAnsi="Arial" w:cs="Arial"/>
                <w:sz w:val="22"/>
                <w:szCs w:val="22"/>
              </w:rPr>
              <w:t xml:space="preserve">tlak 200 </w:t>
            </w:r>
            <w:proofErr w:type="spellStart"/>
            <w:r w:rsidRPr="00490296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15411" w14:textId="3C9DA07A" w:rsidR="00254257" w:rsidRDefault="00C47C7F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kravína nedaleko č.p. 50</w:t>
            </w:r>
            <w:r w:rsidR="002542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30A63" w14:textId="5D047DA9" w:rsidR="00254257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35E7" w:rsidRPr="006835E7" w14:paraId="3927BEBE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A9C9C" w14:textId="5DC06DCD" w:rsidR="00490296" w:rsidRPr="006835E7" w:rsidRDefault="00490296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E550" w14:textId="6E6F06DE" w:rsidR="00490296" w:rsidRPr="006835E7" w:rsidRDefault="00490296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Vodní tok Dědina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80355" w14:textId="7D85FFC5" w:rsidR="00490296" w:rsidRPr="006835E7" w:rsidRDefault="00490296" w:rsidP="00490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4A27A" w14:textId="5A7434F6" w:rsidR="00490296" w:rsidRPr="006835E7" w:rsidRDefault="00490296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 xml:space="preserve">na mostě u autobusové zastávky na </w:t>
            </w:r>
            <w:proofErr w:type="spellStart"/>
            <w:r w:rsidRPr="006835E7">
              <w:rPr>
                <w:rFonts w:ascii="Arial" w:hAnsi="Arial" w:cs="Arial"/>
                <w:sz w:val="22"/>
                <w:szCs w:val="22"/>
              </w:rPr>
              <w:t>Žákovci</w:t>
            </w:r>
            <w:proofErr w:type="spellEnd"/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A10E9" w14:textId="454234B0" w:rsidR="00490296" w:rsidRPr="006835E7" w:rsidRDefault="00490296" w:rsidP="004902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35E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54257" w:rsidRPr="000A79EC" w14:paraId="4C69457B" w14:textId="77777777" w:rsidTr="00254257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75A1F" w14:textId="119B64EC" w:rsidR="00254257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Rovné</w:t>
            </w:r>
          </w:p>
        </w:tc>
      </w:tr>
      <w:tr w:rsidR="00254257" w:rsidRPr="000A79EC" w14:paraId="352CDED3" w14:textId="77777777" w:rsidTr="0025425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87402" w14:textId="0FB1E912" w:rsidR="00254257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73E21" w14:textId="425C4304" w:rsidR="00254257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v centru Rovného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743D2" w14:textId="7F1702A1" w:rsidR="00254257" w:rsidRPr="000A79EC" w:rsidRDefault="00900CFB" w:rsidP="00D865E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00CFB">
              <w:rPr>
                <w:rFonts w:ascii="Arial" w:hAnsi="Arial" w:cs="Arial"/>
                <w:sz w:val="22"/>
                <w:szCs w:val="22"/>
              </w:rPr>
              <w:t>295 m</w:t>
            </w:r>
            <w:r w:rsidRPr="00900CF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17BE0" w14:textId="75743919" w:rsidR="00254257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 xml:space="preserve">na hrázi u </w:t>
            </w:r>
            <w:proofErr w:type="spellStart"/>
            <w:r w:rsidRPr="000A79EC">
              <w:rPr>
                <w:rFonts w:ascii="Arial" w:hAnsi="Arial" w:cs="Arial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.ev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17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9F6C7" w14:textId="717AE8C7" w:rsidR="00254257" w:rsidRPr="000A79EC" w:rsidRDefault="00254257" w:rsidP="00D86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069DB" w:rsidRPr="000A79EC" w14:paraId="4B26F219" w14:textId="77777777" w:rsidTr="00C4647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A9CD8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FE582" w14:textId="635ECDAA" w:rsidR="000069DB" w:rsidRDefault="00D41B80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</w:t>
            </w:r>
            <w:r w:rsidR="000069DB">
              <w:rPr>
                <w:rFonts w:ascii="Arial" w:hAnsi="Arial" w:cs="Arial"/>
                <w:sz w:val="22"/>
                <w:szCs w:val="22"/>
              </w:rPr>
              <w:t xml:space="preserve">ydrant u </w:t>
            </w:r>
            <w:r w:rsidR="00613F7B">
              <w:rPr>
                <w:rFonts w:ascii="Arial" w:hAnsi="Arial" w:cs="Arial"/>
                <w:sz w:val="22"/>
                <w:szCs w:val="22"/>
              </w:rPr>
              <w:t>kapličky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6EBD6" w14:textId="77777777" w:rsidR="001F31C9" w:rsidRPr="001F31C9" w:rsidRDefault="001F31C9" w:rsidP="001F3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31C9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1F31C9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1F31C9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21347A4E" w14:textId="41AB9AC0" w:rsidR="000069DB" w:rsidRPr="000A79EC" w:rsidRDefault="001F31C9" w:rsidP="001F3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31C9">
              <w:rPr>
                <w:rFonts w:ascii="Arial" w:hAnsi="Arial" w:cs="Arial"/>
                <w:sz w:val="22"/>
                <w:szCs w:val="22"/>
              </w:rPr>
              <w:t xml:space="preserve">tlak 300 </w:t>
            </w:r>
            <w:proofErr w:type="spellStart"/>
            <w:r w:rsidRPr="001F31C9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4C026" w14:textId="78E01681" w:rsidR="000069DB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613F7B">
              <w:rPr>
                <w:rFonts w:ascii="Arial" w:hAnsi="Arial" w:cs="Arial"/>
                <w:sz w:val="22"/>
                <w:szCs w:val="22"/>
              </w:rPr>
              <w:t>kapličky nedaleko č.p. 12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C6C63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4ADCA8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A40070C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7D6DD5" w14:textId="77777777" w:rsidR="00544FEA" w:rsidRDefault="00544FEA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5B2074" w14:textId="77777777" w:rsid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008E1C26" w14:textId="77777777" w:rsidR="000069DB" w:rsidRDefault="000069DB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789"/>
        <w:gridCol w:w="1328"/>
        <w:gridCol w:w="2357"/>
        <w:gridCol w:w="1430"/>
      </w:tblGrid>
      <w:tr w:rsidR="000069DB" w:rsidRPr="00D0105C" w14:paraId="578F3FCE" w14:textId="77777777" w:rsidTr="00C4647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97C5F" w14:textId="77777777" w:rsidR="000069DB" w:rsidRPr="00D0105C" w:rsidRDefault="000069DB" w:rsidP="00C46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52A71" w14:textId="77777777" w:rsidR="000069DB" w:rsidRPr="00D0105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A1A67" w14:textId="77777777" w:rsidR="000069DB" w:rsidRPr="00D0105C" w:rsidRDefault="000069DB" w:rsidP="00C46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3A3E2" w14:textId="77777777" w:rsidR="000069DB" w:rsidRPr="00D0105C" w:rsidRDefault="000069DB" w:rsidP="00C46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2CCFF" w14:textId="77777777" w:rsidR="000069DB" w:rsidRPr="00D0105C" w:rsidRDefault="000069DB" w:rsidP="00C4647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069DB" w:rsidRPr="000A79EC" w14:paraId="7D114273" w14:textId="77777777" w:rsidTr="00C4647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FB4A1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 Dobré</w:t>
            </w:r>
          </w:p>
        </w:tc>
      </w:tr>
      <w:tr w:rsidR="000069DB" w:rsidRPr="000A79EC" w14:paraId="23E7F3BB" w14:textId="77777777" w:rsidTr="00C4647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F3E4D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5C1A7" w14:textId="32CB16BE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Koupaliště Dobré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2E78E" w14:textId="3B03DE0A" w:rsidR="000069DB" w:rsidRPr="000A79EC" w:rsidRDefault="000F2B8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B8B">
              <w:rPr>
                <w:rFonts w:ascii="Arial" w:hAnsi="Arial" w:cs="Arial"/>
                <w:sz w:val="22"/>
                <w:szCs w:val="22"/>
              </w:rPr>
              <w:t>1 350 m</w:t>
            </w:r>
            <w:r w:rsidRPr="000F2B8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9FBCA" w14:textId="342DDBFC" w:rsidR="000069DB" w:rsidRPr="000A79EC" w:rsidRDefault="00CF4EA0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koupaliště</w:t>
            </w:r>
            <w:r w:rsidR="00544FEA">
              <w:rPr>
                <w:rFonts w:ascii="Arial" w:hAnsi="Arial" w:cs="Arial"/>
                <w:sz w:val="22"/>
                <w:szCs w:val="22"/>
              </w:rPr>
              <w:t xml:space="preserve"> - soukromý</w:t>
            </w:r>
            <w:proofErr w:type="gramEnd"/>
            <w:r w:rsidR="00544FEA">
              <w:rPr>
                <w:rFonts w:ascii="Arial" w:hAnsi="Arial" w:cs="Arial"/>
                <w:sz w:val="22"/>
                <w:szCs w:val="22"/>
              </w:rPr>
              <w:t xml:space="preserve"> objekt, majitel p. </w:t>
            </w:r>
            <w:proofErr w:type="spellStart"/>
            <w:r w:rsidR="00544FEA">
              <w:rPr>
                <w:rFonts w:ascii="Arial" w:hAnsi="Arial" w:cs="Arial"/>
                <w:sz w:val="22"/>
                <w:szCs w:val="22"/>
              </w:rPr>
              <w:t>Šťásek</w:t>
            </w:r>
            <w:proofErr w:type="spellEnd"/>
            <w:r w:rsidR="00544FEA">
              <w:rPr>
                <w:rFonts w:ascii="Arial" w:hAnsi="Arial" w:cs="Arial"/>
                <w:sz w:val="22"/>
                <w:szCs w:val="22"/>
              </w:rPr>
              <w:t xml:space="preserve"> 602 469 271, klíče u JSDH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D5FFB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069DB" w:rsidRPr="000A79EC" w14:paraId="1F93484D" w14:textId="77777777" w:rsidTr="00C4647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00EC4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b/>
                <w:bCs/>
                <w:sz w:val="22"/>
                <w:szCs w:val="22"/>
              </w:rPr>
              <w:t>Místní část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Hlinné</w:t>
            </w:r>
          </w:p>
        </w:tc>
      </w:tr>
      <w:tr w:rsidR="000069DB" w:rsidRPr="000A79EC" w14:paraId="042672A0" w14:textId="77777777" w:rsidTr="00C4647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764E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C815A" w14:textId="20D9D29B" w:rsidR="000069DB" w:rsidRPr="000A79EC" w:rsidRDefault="00D41B80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</w:t>
            </w:r>
            <w:r w:rsidR="000069DB">
              <w:rPr>
                <w:rFonts w:ascii="Arial" w:hAnsi="Arial" w:cs="Arial"/>
                <w:sz w:val="22"/>
                <w:szCs w:val="22"/>
              </w:rPr>
              <w:t xml:space="preserve">ydrant u </w:t>
            </w:r>
            <w:r>
              <w:rPr>
                <w:rFonts w:ascii="Arial" w:hAnsi="Arial" w:cs="Arial"/>
                <w:sz w:val="22"/>
                <w:szCs w:val="22"/>
              </w:rPr>
              <w:t>budovy č.p. 44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0805B" w14:textId="77777777" w:rsidR="00544FEA" w:rsidRPr="001D3A98" w:rsidRDefault="00544FEA" w:rsidP="00544F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3A98">
              <w:rPr>
                <w:rFonts w:ascii="Arial" w:hAnsi="Arial" w:cs="Arial"/>
                <w:sz w:val="22"/>
                <w:szCs w:val="22"/>
              </w:rPr>
              <w:t xml:space="preserve">vydatnost </w:t>
            </w:r>
            <w:proofErr w:type="gramStart"/>
            <w:r w:rsidRPr="001D3A98">
              <w:rPr>
                <w:rFonts w:ascii="Arial" w:hAnsi="Arial" w:cs="Arial"/>
                <w:sz w:val="22"/>
                <w:szCs w:val="22"/>
              </w:rPr>
              <w:t>6l</w:t>
            </w:r>
            <w:proofErr w:type="gramEnd"/>
            <w:r w:rsidRPr="001D3A98">
              <w:rPr>
                <w:rFonts w:ascii="Arial" w:hAnsi="Arial" w:cs="Arial"/>
                <w:sz w:val="22"/>
                <w:szCs w:val="22"/>
              </w:rPr>
              <w:t>/s</w:t>
            </w:r>
          </w:p>
          <w:p w14:paraId="0B0B2CA5" w14:textId="1F88F050" w:rsidR="000069DB" w:rsidRPr="000A79EC" w:rsidRDefault="00544FEA" w:rsidP="00544FE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D3A98">
              <w:rPr>
                <w:rFonts w:ascii="Arial" w:hAnsi="Arial" w:cs="Arial"/>
                <w:sz w:val="22"/>
                <w:szCs w:val="22"/>
              </w:rPr>
              <w:t xml:space="preserve">tlak 400 </w:t>
            </w:r>
            <w:proofErr w:type="spellStart"/>
            <w:r w:rsidRPr="001D3A98">
              <w:rPr>
                <w:rFonts w:ascii="Arial" w:hAnsi="Arial" w:cs="Arial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C6C57" w14:textId="0AE1A578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budovy bývalé </w:t>
            </w:r>
            <w:r w:rsidR="00D41B80">
              <w:rPr>
                <w:rFonts w:ascii="Arial" w:hAnsi="Arial" w:cs="Arial"/>
                <w:sz w:val="22"/>
                <w:szCs w:val="22"/>
              </w:rPr>
              <w:t>hasičské zbrojnice u č.p. 44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51A80" w14:textId="77777777" w:rsidR="000069DB" w:rsidRPr="000A79EC" w:rsidRDefault="000069DB" w:rsidP="00C46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9E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B0F9CCD" w14:textId="77777777" w:rsidR="000069DB" w:rsidRDefault="000069DB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A43B2F" w14:textId="77777777" w:rsidR="00CF4EA0" w:rsidRDefault="00CF4EA0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CBCB7" w14:textId="77777777" w:rsidR="00CF4EA0" w:rsidRDefault="00CF4EA0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1E31E8" w14:textId="77777777" w:rsidR="0086250C" w:rsidRDefault="0086250C" w:rsidP="0086250C">
      <w:pPr>
        <w:rPr>
          <w:rFonts w:ascii="Arial" w:hAnsi="Arial" w:cs="Arial"/>
          <w:b/>
          <w:sz w:val="22"/>
          <w:szCs w:val="22"/>
          <w:u w:val="single"/>
        </w:rPr>
        <w:sectPr w:rsidR="0086250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52765D" w14:textId="1585CD8C" w:rsidR="00264860" w:rsidRPr="0086250C" w:rsidRDefault="00264860" w:rsidP="0086250C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86250C">
        <w:rPr>
          <w:rFonts w:ascii="Arial" w:hAnsi="Arial" w:cs="Arial"/>
          <w:b/>
          <w:u w:val="single"/>
        </w:rPr>
        <w:lastRenderedPageBreak/>
        <w:t>Plánek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obce</w:t>
      </w:r>
      <w:proofErr w:type="spellEnd"/>
      <w:r w:rsidRPr="0086250C">
        <w:rPr>
          <w:rFonts w:ascii="Arial" w:hAnsi="Arial" w:cs="Arial"/>
          <w:b/>
          <w:u w:val="single"/>
        </w:rPr>
        <w:t xml:space="preserve"> s </w:t>
      </w:r>
      <w:proofErr w:type="spellStart"/>
      <w:r w:rsidRPr="0086250C">
        <w:rPr>
          <w:rFonts w:ascii="Arial" w:hAnsi="Arial" w:cs="Arial"/>
          <w:b/>
          <w:u w:val="single"/>
        </w:rPr>
        <w:t>vyznačením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zdrojů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vody</w:t>
      </w:r>
      <w:proofErr w:type="spellEnd"/>
      <w:r w:rsidRPr="0086250C">
        <w:rPr>
          <w:rFonts w:ascii="Arial" w:hAnsi="Arial" w:cs="Arial"/>
          <w:b/>
          <w:u w:val="single"/>
        </w:rPr>
        <w:t xml:space="preserve"> pro </w:t>
      </w:r>
      <w:proofErr w:type="spellStart"/>
      <w:r w:rsidRPr="0086250C">
        <w:rPr>
          <w:rFonts w:ascii="Arial" w:hAnsi="Arial" w:cs="Arial"/>
          <w:b/>
          <w:u w:val="single"/>
        </w:rPr>
        <w:t>hašení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požárů</w:t>
      </w:r>
      <w:proofErr w:type="spellEnd"/>
      <w:r w:rsidRPr="0086250C">
        <w:rPr>
          <w:rFonts w:ascii="Arial" w:hAnsi="Arial" w:cs="Arial"/>
          <w:b/>
          <w:u w:val="single"/>
        </w:rPr>
        <w:t xml:space="preserve">, </w:t>
      </w:r>
      <w:proofErr w:type="spellStart"/>
      <w:r w:rsidRPr="0086250C">
        <w:rPr>
          <w:rFonts w:ascii="Arial" w:hAnsi="Arial" w:cs="Arial"/>
          <w:b/>
          <w:u w:val="single"/>
        </w:rPr>
        <w:t>čerpacích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stanovišť</w:t>
      </w:r>
      <w:proofErr w:type="spellEnd"/>
      <w:r w:rsidRPr="0086250C">
        <w:rPr>
          <w:rFonts w:ascii="Arial" w:hAnsi="Arial" w:cs="Arial"/>
          <w:b/>
          <w:u w:val="single"/>
        </w:rPr>
        <w:t xml:space="preserve"> a </w:t>
      </w:r>
      <w:proofErr w:type="spellStart"/>
      <w:r w:rsidRPr="0086250C">
        <w:rPr>
          <w:rFonts w:ascii="Arial" w:hAnsi="Arial" w:cs="Arial"/>
          <w:b/>
          <w:u w:val="single"/>
        </w:rPr>
        <w:t>směru</w:t>
      </w:r>
      <w:proofErr w:type="spellEnd"/>
      <w:r w:rsidRPr="0086250C">
        <w:rPr>
          <w:rFonts w:ascii="Arial" w:hAnsi="Arial" w:cs="Arial"/>
          <w:b/>
          <w:u w:val="single"/>
        </w:rPr>
        <w:t xml:space="preserve"> </w:t>
      </w:r>
      <w:proofErr w:type="spellStart"/>
      <w:r w:rsidRPr="0086250C">
        <w:rPr>
          <w:rFonts w:ascii="Arial" w:hAnsi="Arial" w:cs="Arial"/>
          <w:b/>
          <w:u w:val="single"/>
        </w:rPr>
        <w:t>příjezdu</w:t>
      </w:r>
      <w:proofErr w:type="spellEnd"/>
      <w:r w:rsidRPr="0086250C">
        <w:rPr>
          <w:rFonts w:ascii="Arial" w:hAnsi="Arial" w:cs="Arial"/>
          <w:b/>
          <w:u w:val="single"/>
        </w:rPr>
        <w:t xml:space="preserve"> k </w:t>
      </w:r>
      <w:proofErr w:type="spellStart"/>
      <w:r w:rsidRPr="0086250C">
        <w:rPr>
          <w:rFonts w:ascii="Arial" w:hAnsi="Arial" w:cs="Arial"/>
          <w:b/>
          <w:u w:val="single"/>
        </w:rPr>
        <w:t>nim</w:t>
      </w:r>
      <w:proofErr w:type="spellEnd"/>
    </w:p>
    <w:p w14:paraId="33B9B001" w14:textId="0DE923C0" w:rsidR="00264860" w:rsidRDefault="00FA03E9" w:rsidP="0086250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40D2729" wp14:editId="5E02ABEE">
            <wp:extent cx="8892000" cy="6141600"/>
            <wp:effectExtent l="0" t="0" r="4445" b="0"/>
            <wp:docPr id="2035054003" name="Obrázek 1" descr="Obsah obrázku Letecké snímkování, Urbánní design, Pohled z ptačí perspektiv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54003" name="Obrázek 1" descr="Obsah obrázku Letecké snímkování, Urbánní design, Pohled z ptačí perspektivy,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61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F217" w14:textId="62A953A8" w:rsidR="006835E7" w:rsidRDefault="006835E7" w:rsidP="0086250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14FB5091" wp14:editId="55A32CDA">
            <wp:extent cx="9620885" cy="6645910"/>
            <wp:effectExtent l="0" t="0" r="0" b="2540"/>
            <wp:docPr id="103510936" name="Obrázek 1" descr="Obsah obrázku Letecké snímkování, Pohled z ptačí perspektivy, dopravní uzel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0936" name="Obrázek 1" descr="Obsah obrázku Letecké snímkování, Pohled z ptačí perspektivy, dopravní uzel, text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756AF" w14:textId="195A11AA" w:rsidR="006835E7" w:rsidRDefault="006835E7" w:rsidP="0086250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2F645DFB" wp14:editId="027A2E23">
            <wp:extent cx="9620885" cy="6645910"/>
            <wp:effectExtent l="0" t="0" r="0" b="2540"/>
            <wp:docPr id="911707462" name="Obrázek 2" descr="Obsah obrázku mapa, Letecké snímkování, dopravní uzel, křižova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07462" name="Obrázek 2" descr="Obsah obrázku mapa, Letecké snímkování, dopravní uzel, křižovatka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432B7" w14:textId="265F9307" w:rsidR="0086250C" w:rsidRDefault="007003FF" w:rsidP="0086250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B982E10" wp14:editId="496E4177">
            <wp:extent cx="9620885" cy="6645910"/>
            <wp:effectExtent l="0" t="0" r="0" b="2540"/>
            <wp:docPr id="1985133160" name="Obrázek 1" descr="Obsah obrázku Letecké snímkování, text, mapa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33160" name="Obrázek 1" descr="Obsah obrázku Letecké snímkování, text, mapa, ve vzduchu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5620" w14:textId="2653BC30" w:rsidR="007003FF" w:rsidRPr="00D0105C" w:rsidRDefault="007003FF" w:rsidP="0086250C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56755B3" wp14:editId="2544DFCE">
            <wp:extent cx="9620885" cy="6645910"/>
            <wp:effectExtent l="0" t="0" r="0" b="2540"/>
            <wp:docPr id="1741978808" name="Obrázek 2" descr="Obsah obrázku Letecké snímkování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78808" name="Obrázek 2" descr="Obsah obrázku Letecké snímkování, mapa, text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1D573" w14:textId="088D1EBA" w:rsidR="00264860" w:rsidRDefault="00FC583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28E06F62" wp14:editId="40BE6EE5">
            <wp:extent cx="9620885" cy="6645910"/>
            <wp:effectExtent l="0" t="0" r="0" b="2540"/>
            <wp:docPr id="2092006541" name="Obrázek 1" descr="Obsah obrázku Letecké snímkování, Pohled z ptačí perspektivy, dopravní uzel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06541" name="Obrázek 1" descr="Obsah obrázku Letecké snímkování, Pohled z ptačí perspektivy, dopravní uzel, ve vzduchu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EB5CF" w14:textId="75D78165" w:rsidR="0086250C" w:rsidRDefault="0086250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678BF7CD" wp14:editId="1C2C8FC0">
            <wp:extent cx="9620885" cy="6645910"/>
            <wp:effectExtent l="0" t="0" r="0" b="2540"/>
            <wp:docPr id="584472399" name="Obrázek 4" descr="Obsah obrázku Letecké snímkování, text, Pohled z ptačí perspektiv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72399" name="Obrázek 4" descr="Obsah obrázku Letecké snímkování, text, Pohled z ptačí perspektivy, mapa&#10;&#10;Popis byl vytvořen automaticky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A7FB" w14:textId="33558C5D" w:rsidR="0086250C" w:rsidRDefault="00FC583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3F69E5A" wp14:editId="78A9B56B">
            <wp:extent cx="9620885" cy="6645910"/>
            <wp:effectExtent l="0" t="0" r="0" b="2540"/>
            <wp:docPr id="2085758716" name="Obrázek 2" descr="Obsah obrázku Letecké snímkování,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58716" name="Obrázek 2" descr="Obsah obrázku Letecké snímkování, text, mapa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C2A35" w14:textId="665AA906" w:rsidR="004E0862" w:rsidRDefault="004E086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3F132E9C" wp14:editId="3E663A03">
            <wp:extent cx="9620885" cy="6645910"/>
            <wp:effectExtent l="0" t="0" r="0" b="2540"/>
            <wp:docPr id="18100712" name="Obrázek 3" descr="Obsah obrázku Letecké snímkování, text, Pohled z ptačí perspektiv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712" name="Obrázek 3" descr="Obsah obrázku Letecké snímkování, text, Pohled z ptačí perspektivy, mapa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07279" w14:textId="77777777" w:rsidR="0086250C" w:rsidRDefault="0086250C" w:rsidP="0086250C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  <w:sectPr w:rsidR="0086250C" w:rsidSect="0086250C">
          <w:footnotePr>
            <w:numRestart w:val="eachSect"/>
          </w:footnotePr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4347119" wp14:editId="28CC05F4">
            <wp:extent cx="9620885" cy="6645910"/>
            <wp:effectExtent l="0" t="0" r="0" b="2540"/>
            <wp:docPr id="619457140" name="Obrázek 6" descr="Obsah obrázku Letecké snímkování, Pohled z ptačí perspektivy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57140" name="Obrázek 6" descr="Obsah obrázku Letecké snímkování, Pohled z ptačí perspektivy, mapa, text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8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E00C" w14:textId="5081CC50" w:rsidR="00676C57" w:rsidRPr="00D0105C" w:rsidRDefault="00676C57" w:rsidP="00676C5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6B434A8" w14:textId="77777777" w:rsidR="00676C57" w:rsidRPr="00D0105C" w:rsidRDefault="00676C57" w:rsidP="00676C5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54D418" w14:textId="77777777" w:rsidR="00676C57" w:rsidRPr="00D0105C" w:rsidRDefault="00676C57" w:rsidP="00676C5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3596600" w14:textId="6DD6A784" w:rsidR="00676C57" w:rsidRPr="00D0105C" w:rsidRDefault="00676C57" w:rsidP="00676C5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Podmínky požární bezpečnosti při činnostech a v objektech nebo v době zvýšeného nebezpečí vzniku požáru se zřetelem na místní podmínky</w:t>
      </w:r>
    </w:p>
    <w:p w14:paraId="559FBFA7" w14:textId="77777777" w:rsidR="00676C57" w:rsidRDefault="00676C5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D2CD27B" w14:textId="53BDC85B" w:rsidR="005E4FFC" w:rsidRPr="00105D34" w:rsidRDefault="00105D34" w:rsidP="00105D34">
      <w:pPr>
        <w:pStyle w:val="Bezmezer"/>
        <w:jc w:val="both"/>
        <w:rPr>
          <w:rFonts w:ascii="Arial" w:hAnsi="Arial" w:cs="Arial"/>
          <w:i/>
          <w:iCs/>
        </w:rPr>
      </w:pPr>
      <w:r w:rsidRPr="00105D34">
        <w:rPr>
          <w:rFonts w:ascii="Arial" w:hAnsi="Arial" w:cs="Arial"/>
          <w:i/>
          <w:iCs/>
        </w:rPr>
        <w:t xml:space="preserve">(1) </w:t>
      </w:r>
      <w:r w:rsidR="005E4FFC" w:rsidRPr="00105D34">
        <w:rPr>
          <w:rFonts w:ascii="Arial" w:hAnsi="Arial" w:cs="Arial"/>
          <w:i/>
          <w:iCs/>
        </w:rPr>
        <w:t>Za činnosti, při kterých hrozí nebezpečí vzniku požáru se dle místních podmínek považuje:</w:t>
      </w:r>
    </w:p>
    <w:p w14:paraId="4B939A9D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789F6262" w14:textId="3E96796D" w:rsidR="005E4FFC" w:rsidRPr="005E4FFC" w:rsidRDefault="005E4FFC" w:rsidP="005E4FFC">
      <w:pPr>
        <w:pStyle w:val="Bezmezer"/>
        <w:jc w:val="both"/>
        <w:rPr>
          <w:rFonts w:ascii="Arial" w:hAnsi="Arial" w:cs="Arial"/>
          <w:b/>
          <w:bCs/>
        </w:rPr>
      </w:pPr>
      <w:r w:rsidRPr="005E4FFC">
        <w:rPr>
          <w:rFonts w:ascii="Arial" w:hAnsi="Arial" w:cs="Arial"/>
          <w:b/>
          <w:bCs/>
        </w:rPr>
        <w:t xml:space="preserve">a) </w:t>
      </w:r>
      <w:r w:rsidR="003C653D">
        <w:rPr>
          <w:rFonts w:ascii="Arial" w:hAnsi="Arial" w:cs="Arial"/>
          <w:b/>
          <w:bCs/>
        </w:rPr>
        <w:t>S</w:t>
      </w:r>
      <w:r w:rsidRPr="005E4FFC">
        <w:rPr>
          <w:rFonts w:ascii="Arial" w:hAnsi="Arial" w:cs="Arial"/>
          <w:b/>
          <w:bCs/>
        </w:rPr>
        <w:t>palování hořlavých látek na volném prostranství,</w:t>
      </w:r>
    </w:p>
    <w:p w14:paraId="158E3248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kterým se pro účely tohoto požárního řádu rozumí např. veřejné prostranství nebo jiné – neveřejné prostranství s výjimkou plošného vypalování porostů, které je zakázáno právním předpisem</w:t>
      </w:r>
    </w:p>
    <w:p w14:paraId="0B2B9E32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236093D2" w14:textId="03EA5413" w:rsidR="005E4FFC" w:rsidRPr="005E4FFC" w:rsidRDefault="005E4FFC" w:rsidP="005E4FFC">
      <w:pPr>
        <w:pStyle w:val="Bezmezer"/>
        <w:jc w:val="both"/>
        <w:rPr>
          <w:rFonts w:ascii="Arial" w:hAnsi="Arial" w:cs="Arial"/>
          <w:b/>
          <w:bCs/>
        </w:rPr>
      </w:pPr>
      <w:r w:rsidRPr="005E4FFC">
        <w:rPr>
          <w:rFonts w:ascii="Arial" w:hAnsi="Arial" w:cs="Arial"/>
          <w:b/>
          <w:bCs/>
        </w:rPr>
        <w:t xml:space="preserve">Pro bezpečné provádění těchto činností stanovuje obec </w:t>
      </w:r>
      <w:r>
        <w:rPr>
          <w:rFonts w:ascii="Arial" w:hAnsi="Arial" w:cs="Arial"/>
          <w:b/>
          <w:bCs/>
        </w:rPr>
        <w:t>Dobré</w:t>
      </w:r>
      <w:r w:rsidRPr="005E4FFC">
        <w:rPr>
          <w:rFonts w:ascii="Arial" w:hAnsi="Arial" w:cs="Arial"/>
          <w:b/>
          <w:bCs/>
        </w:rPr>
        <w:t xml:space="preserve"> následující podmínky:</w:t>
      </w:r>
    </w:p>
    <w:p w14:paraId="4B13A6D8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  <w:b/>
          <w:bCs/>
        </w:rPr>
      </w:pPr>
    </w:p>
    <w:p w14:paraId="4BF49837" w14:textId="4FA8023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1. místo spalování hořlavých látek se volí tak, aby nedošlo ke vznícení okolních hořlavých předmětů, porostů a hořlavých konstrukcí objektů vlivem sálavého tepla, úletem žhavých částic, vedením tepla apod.</w:t>
      </w:r>
      <w:r>
        <w:rPr>
          <w:rFonts w:ascii="Arial" w:hAnsi="Arial" w:cs="Arial"/>
        </w:rPr>
        <w:t>,</w:t>
      </w:r>
    </w:p>
    <w:p w14:paraId="01805777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33A82FC5" w14:textId="7B69E359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2. ohniště musí být zabezpečeno tak, aby nedošlo k přenesení ohně přes suché porosty nebo okolní hořlavý materiál na další prostory mimo ohniště</w:t>
      </w:r>
      <w:r>
        <w:rPr>
          <w:rFonts w:ascii="Arial" w:hAnsi="Arial" w:cs="Arial"/>
        </w:rPr>
        <w:t>,</w:t>
      </w:r>
    </w:p>
    <w:p w14:paraId="563D739B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0E88DAE4" w14:textId="2843D8B3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3. spalování není možné provádět plošným způsobem a nesmí se provádět v období dlouhodobého sucha, při vysokých teplotách a za větrného počasí</w:t>
      </w:r>
      <w:r>
        <w:rPr>
          <w:rFonts w:ascii="Arial" w:hAnsi="Arial" w:cs="Arial"/>
        </w:rPr>
        <w:t>,</w:t>
      </w:r>
    </w:p>
    <w:p w14:paraId="334202E5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0675C929" w14:textId="0EB4C9E6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4. spalování hořlavých látek smí provádět pouze osoba starší 18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let, osoby mladší mohou tuto činnost provádět jen za dozoru osoby starší 18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let</w:t>
      </w:r>
      <w:r>
        <w:rPr>
          <w:rFonts w:ascii="Arial" w:hAnsi="Arial" w:cs="Arial"/>
        </w:rPr>
        <w:t>,</w:t>
      </w:r>
    </w:p>
    <w:p w14:paraId="6FB2E5AF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3D2268D4" w14:textId="5AD5ADAE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5. ohniště určené ke spalování může mít průměr maximálně 2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m a výška spalovaných hořlavých látek nesmí přesáhnout 1,5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m</w:t>
      </w:r>
      <w:r>
        <w:rPr>
          <w:rFonts w:ascii="Arial" w:hAnsi="Arial" w:cs="Arial"/>
        </w:rPr>
        <w:t>,</w:t>
      </w:r>
    </w:p>
    <w:p w14:paraId="6C1C6966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19046CD6" w14:textId="5274D748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6. pokud je spalování prováděno na poli se strništěm, místo pálení se oborá pruhem alespoň 1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m širokým a plocha, na které zbytky jsou spalovány, nesmí přesáhnout 5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m²</w:t>
      </w:r>
      <w:r>
        <w:rPr>
          <w:rFonts w:ascii="Arial" w:hAnsi="Arial" w:cs="Arial"/>
        </w:rPr>
        <w:t>,</w:t>
      </w:r>
    </w:p>
    <w:p w14:paraId="59D00E1B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1DB9FCC6" w14:textId="6773D4A6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7. při činnosti uvedené v předchozím bodě je nutné zajistit po dobu 8 hodin od ukončení spalování přítomnost nejméně dvou osob starších 18</w:t>
      </w:r>
      <w:r>
        <w:rPr>
          <w:rFonts w:ascii="Arial" w:hAnsi="Arial" w:cs="Arial"/>
        </w:rPr>
        <w:t xml:space="preserve"> </w:t>
      </w:r>
      <w:r w:rsidRPr="005E4FFC">
        <w:rPr>
          <w:rFonts w:ascii="Arial" w:hAnsi="Arial" w:cs="Arial"/>
        </w:rPr>
        <w:t>let vybavených hasícími prostředky a místo kontrolovat</w:t>
      </w:r>
      <w:r>
        <w:rPr>
          <w:rFonts w:ascii="Arial" w:hAnsi="Arial" w:cs="Arial"/>
        </w:rPr>
        <w:t>,</w:t>
      </w:r>
    </w:p>
    <w:p w14:paraId="0322FF0A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709EE491" w14:textId="61B1C8EF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8. právnickým osobám a podnikajícím fyzickým osobám pro období příprav a spalování hořlavých látek stanový další opatření právní předpis</w:t>
      </w:r>
      <w:r>
        <w:rPr>
          <w:rFonts w:ascii="Arial" w:hAnsi="Arial" w:cs="Arial"/>
        </w:rPr>
        <w:t>,</w:t>
      </w:r>
    </w:p>
    <w:p w14:paraId="1AB388E4" w14:textId="77777777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</w:p>
    <w:p w14:paraId="749740C2" w14:textId="7C76507D" w:rsidR="005E4FFC" w:rsidRPr="005E4FFC" w:rsidRDefault="005E4FFC" w:rsidP="005E4FFC">
      <w:pPr>
        <w:pStyle w:val="Bezmezer"/>
        <w:jc w:val="both"/>
        <w:rPr>
          <w:rFonts w:ascii="Arial" w:hAnsi="Arial" w:cs="Arial"/>
        </w:rPr>
      </w:pPr>
      <w:r w:rsidRPr="005E4FFC">
        <w:rPr>
          <w:rFonts w:ascii="Arial" w:hAnsi="Arial" w:cs="Arial"/>
        </w:rPr>
        <w:t>9. povinnosti, zákazy a jiná omezení stanovená zvláštními právními předpisy nejsou tímto dotčeny</w:t>
      </w:r>
      <w:r>
        <w:rPr>
          <w:rFonts w:ascii="Arial" w:hAnsi="Arial" w:cs="Arial"/>
        </w:rPr>
        <w:t>.</w:t>
      </w:r>
    </w:p>
    <w:p w14:paraId="29F431C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262C1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ED5815" w14:textId="4CE685F4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b) </w:t>
      </w:r>
      <w:r>
        <w:rPr>
          <w:rFonts w:ascii="Arial" w:hAnsi="Arial" w:cs="Arial"/>
          <w:b/>
          <w:bCs/>
        </w:rPr>
        <w:t>R</w:t>
      </w:r>
      <w:r w:rsidRPr="003C653D">
        <w:rPr>
          <w:rFonts w:ascii="Arial" w:hAnsi="Arial" w:cs="Arial"/>
          <w:b/>
          <w:bCs/>
        </w:rPr>
        <w:t>ozdělávání ohňů na volném prostranství,</w:t>
      </w:r>
    </w:p>
    <w:p w14:paraId="6A590CAC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kterým se pro účely tohoto požárního řádu rozumí např. veřejné prostranství nebo jiné – neveřejné prostranství.</w:t>
      </w:r>
    </w:p>
    <w:p w14:paraId="75480F2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8794D5C" w14:textId="2FADA299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1099C3A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75F483FC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místo rozdělávání ohně se volí obdobným způsobem, jak je stanoveno v článku a), odst. 1 této přílohy požárního řádu</w:t>
      </w:r>
    </w:p>
    <w:p w14:paraId="407846F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1476BA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lastRenderedPageBreak/>
        <w:t xml:space="preserve">2. místo pro rozdělávání ohně musí být izolováno od hořlavých látek, např. obložením kameny, vytvořením ochranného pásma nebo </w:t>
      </w:r>
      <w:proofErr w:type="spellStart"/>
      <w:r w:rsidRPr="003C653D">
        <w:rPr>
          <w:rFonts w:ascii="Arial" w:hAnsi="Arial" w:cs="Arial"/>
        </w:rPr>
        <w:t>obkopáním</w:t>
      </w:r>
      <w:proofErr w:type="spellEnd"/>
      <w:r w:rsidRPr="003C653D">
        <w:rPr>
          <w:rFonts w:ascii="Arial" w:hAnsi="Arial" w:cs="Arial"/>
        </w:rPr>
        <w:t xml:space="preserve"> půdy kolem ohniště,</w:t>
      </w:r>
    </w:p>
    <w:p w14:paraId="0BF93A5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340B5B5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oheň smí rozdělávat jen osoba starší 18 let, osoby mladší mohou rozdělávat oheň jen za přítomnosti osoby starší 18 let,</w:t>
      </w:r>
    </w:p>
    <w:p w14:paraId="1487DC3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B18D0D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4. oheň se nesmí ponechávat bez dozoru a ohniště lze opustit až po úplném vyhasnutí ohně, jeho zalití vodou nebo zasypáním zeminou,</w:t>
      </w:r>
    </w:p>
    <w:p w14:paraId="420FFF2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ABB4B9C" w14:textId="334387B9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5. ohně nelze rozdělávat v lese a ve vzdálenosti do 50</w:t>
      </w:r>
      <w:r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od kraje lesa, s výjimkou stanovenou zvláštním právním předpisem,</w:t>
      </w:r>
    </w:p>
    <w:p w14:paraId="7E50897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2B6ACB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6. pro rozdělávání ohňů v dětských táborech, veřejných tábořištích, kempech a podobných rekreačních zařízeních zpracuje provozovatel těchto zařízení organizační a technická opatření k zabránění vzniku a šíření požáru a dále opatření k vytvoření podmínek pro hašení požáru v rozsahu právního předpisu,</w:t>
      </w:r>
    </w:p>
    <w:p w14:paraId="650CC68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6288E4B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7. ohně nelze rozdělávat v období dlouhého sucha, vysokých venkovních teplot a za větrného počasí.</w:t>
      </w:r>
    </w:p>
    <w:p w14:paraId="4CE7B30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FCB0C72" w14:textId="4F57262C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c) </w:t>
      </w:r>
      <w:r>
        <w:rPr>
          <w:rFonts w:ascii="Arial" w:hAnsi="Arial" w:cs="Arial"/>
          <w:b/>
          <w:bCs/>
        </w:rPr>
        <w:t>M</w:t>
      </w:r>
      <w:r w:rsidRPr="003C653D">
        <w:rPr>
          <w:rFonts w:ascii="Arial" w:hAnsi="Arial" w:cs="Arial"/>
          <w:b/>
          <w:bCs/>
        </w:rPr>
        <w:t>anipulace s otevřeným ohněm a žhavými předměty.</w:t>
      </w:r>
    </w:p>
    <w:p w14:paraId="5BA95E8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0B9B8D0D" w14:textId="49DA84B1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697EEDCF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4575FFFB" w14:textId="1BEDC308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zapálené svíčky, louče, petrolejové lampy musí být umístěny n</w:t>
      </w:r>
      <w:r>
        <w:rPr>
          <w:rFonts w:ascii="Arial" w:hAnsi="Arial" w:cs="Arial"/>
        </w:rPr>
        <w:t>a</w:t>
      </w:r>
      <w:r w:rsidRPr="003C653D">
        <w:rPr>
          <w:rFonts w:ascii="Arial" w:hAnsi="Arial" w:cs="Arial"/>
        </w:rPr>
        <w:t xml:space="preserve"> nehořlavé podložky v dostatečné vzdálenosti od závěsů, záclon nebo hořlavých předmětů, nesmí být ponechány bez dozoru a musí být zajištěny proti převrhnutí,</w:t>
      </w:r>
    </w:p>
    <w:p w14:paraId="5AEA1B9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9A9F199" w14:textId="0B5FB824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2. žhavé předměty musí být uloženy na požárně bezpečná místa a nevychladlý popel z topidel a saze z komína musí být uloženy do nehořlavých uzavíratelných nádob tak, aby se zabránilo rozfoukání jejich obsahu.</w:t>
      </w:r>
    </w:p>
    <w:p w14:paraId="27A6418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302D257F" w14:textId="1537F91B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d) </w:t>
      </w:r>
      <w:r w:rsidR="00105D34">
        <w:rPr>
          <w:rFonts w:ascii="Arial" w:hAnsi="Arial" w:cs="Arial"/>
          <w:b/>
          <w:bCs/>
        </w:rPr>
        <w:t>S</w:t>
      </w:r>
      <w:r w:rsidRPr="003C653D">
        <w:rPr>
          <w:rFonts w:ascii="Arial" w:hAnsi="Arial" w:cs="Arial"/>
          <w:b/>
          <w:bCs/>
        </w:rPr>
        <w:t>vařování,</w:t>
      </w:r>
    </w:p>
    <w:p w14:paraId="4F04553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jímž se rozumí tepelné spojování, drážkování a tepelné dělení kovových i nekovových materiálů, pokud jsou prováděny otevřeným plamenem, elektrickým obloukem, plazmou, elektrickým odporem, laserem, třením, aluminotermickým svařováním, jakož i používání elektrických pájedel a benzinových pájecích lamp a používání otevřeného ohně při nahřívání živic z tavných nádob.</w:t>
      </w:r>
    </w:p>
    <w:p w14:paraId="2ED30BC1" w14:textId="77777777" w:rsidR="00105D34" w:rsidRDefault="00105D34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74464E9C" w14:textId="1F5C3111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>Podmínky pro bezpečné provádění těchto činností stanoví zvláštní právní předpis.</w:t>
      </w:r>
    </w:p>
    <w:p w14:paraId="4842ADE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411590A4" w14:textId="722CD04E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e) </w:t>
      </w:r>
      <w:r w:rsidR="00105D34">
        <w:rPr>
          <w:rFonts w:ascii="Arial" w:hAnsi="Arial" w:cs="Arial"/>
          <w:b/>
          <w:bCs/>
        </w:rPr>
        <w:t>M</w:t>
      </w:r>
      <w:r w:rsidRPr="003C653D">
        <w:rPr>
          <w:rFonts w:ascii="Arial" w:hAnsi="Arial" w:cs="Arial"/>
          <w:b/>
          <w:bCs/>
        </w:rPr>
        <w:t>anipulace s hořlavými kapalinami</w:t>
      </w:r>
    </w:p>
    <w:p w14:paraId="735ABFB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7B7A9F88" w14:textId="3D2DF62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 w:rsidR="00105D34"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2A47179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04601CED" w14:textId="45DDC01E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přelévání nebo přečerpávání hořlavých kapalin lze provádět pouze do obalů, nádob, kontejnerů k tomu účelu ur</w:t>
      </w:r>
      <w:r w:rsidR="00105D34">
        <w:rPr>
          <w:rFonts w:ascii="Arial" w:hAnsi="Arial" w:cs="Arial"/>
        </w:rPr>
        <w:t>če</w:t>
      </w:r>
      <w:r w:rsidRPr="003C653D">
        <w:rPr>
          <w:rFonts w:ascii="Arial" w:hAnsi="Arial" w:cs="Arial"/>
        </w:rPr>
        <w:t>ných a na místech dostatečně větraných a v dostatečné vzdálenosti od možných zdrojů zapálení,</w:t>
      </w:r>
    </w:p>
    <w:p w14:paraId="76425E4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B26B94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2. při činnosti podle předchozího odstavce je zakázáno kouřit a manipulovat s otevřeným ohněm, stejné podmínky platí pro nanášení hořlavých barev a laků,</w:t>
      </w:r>
    </w:p>
    <w:p w14:paraId="479DE42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F45A70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další zákazy a omezení při skladování a ukládání hořlavých kapalin fyzickými osobami jsou stanoveny zvláštním právním předpisem.</w:t>
      </w:r>
    </w:p>
    <w:p w14:paraId="7E254D45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color w:val="0070C0"/>
        </w:rPr>
      </w:pPr>
    </w:p>
    <w:p w14:paraId="781243D4" w14:textId="5775A468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lastRenderedPageBreak/>
        <w:t xml:space="preserve">f) </w:t>
      </w:r>
      <w:r w:rsidR="00105D34">
        <w:rPr>
          <w:rFonts w:ascii="Arial" w:hAnsi="Arial" w:cs="Arial"/>
          <w:b/>
          <w:bCs/>
        </w:rPr>
        <w:t>M</w:t>
      </w:r>
      <w:r w:rsidRPr="003C653D">
        <w:rPr>
          <w:rFonts w:ascii="Arial" w:hAnsi="Arial" w:cs="Arial"/>
          <w:b/>
          <w:bCs/>
        </w:rPr>
        <w:t>anipulace s hořlavými a hoření podporujícími plyny.</w:t>
      </w:r>
    </w:p>
    <w:p w14:paraId="6FC10E47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5C4DBA25" w14:textId="75F0DBE2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 w:rsidR="00105D34">
        <w:rPr>
          <w:rFonts w:ascii="Arial" w:hAnsi="Arial" w:cs="Arial"/>
          <w:b/>
          <w:bCs/>
        </w:rPr>
        <w:t xml:space="preserve">Dobré </w:t>
      </w:r>
      <w:r w:rsidRPr="003C653D">
        <w:rPr>
          <w:rFonts w:ascii="Arial" w:hAnsi="Arial" w:cs="Arial"/>
          <w:b/>
          <w:bCs/>
        </w:rPr>
        <w:t>následující podmínky:</w:t>
      </w:r>
    </w:p>
    <w:p w14:paraId="2CEAFD2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4DFD8CB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při manipulaci s hořlavými plyny je zakázáno kouřit a používat otevřený oheň, stejně tak se zakazuje používat otevřeného ohně ke zkoušení netěsnosti obalů, armatur, hadic a rozvodů s hořlavými plyny,</w:t>
      </w:r>
    </w:p>
    <w:p w14:paraId="130D1FE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98CBFD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2. lahve a sudy s hořlavými plyny musí být chráněny před nárazem, lahve musí být zajištěny proti pádu a sudy proti samovolnému pohybu,</w:t>
      </w:r>
    </w:p>
    <w:p w14:paraId="27A7C74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A94257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další zákazy a omezení při skladování a ukládání hořlavých plynů fyzickými osobami jsou stanoveny zvláštním právním předpisem.</w:t>
      </w:r>
    </w:p>
    <w:p w14:paraId="506D1A3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492C835" w14:textId="6CB1A14D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g) </w:t>
      </w:r>
      <w:r w:rsidR="00105D34">
        <w:rPr>
          <w:rFonts w:ascii="Arial" w:hAnsi="Arial" w:cs="Arial"/>
          <w:b/>
          <w:bCs/>
        </w:rPr>
        <w:t>P</w:t>
      </w:r>
      <w:r w:rsidRPr="003C653D">
        <w:rPr>
          <w:rFonts w:ascii="Arial" w:hAnsi="Arial" w:cs="Arial"/>
          <w:b/>
          <w:bCs/>
        </w:rPr>
        <w:t xml:space="preserve">oužívání balónků </w:t>
      </w:r>
      <w:r w:rsidR="00105D34">
        <w:rPr>
          <w:rFonts w:ascii="Arial" w:hAnsi="Arial" w:cs="Arial"/>
          <w:b/>
          <w:bCs/>
        </w:rPr>
        <w:t>š</w:t>
      </w:r>
      <w:r w:rsidRPr="003C653D">
        <w:rPr>
          <w:rFonts w:ascii="Arial" w:hAnsi="Arial" w:cs="Arial"/>
          <w:b/>
          <w:bCs/>
        </w:rPr>
        <w:t>těstí.</w:t>
      </w:r>
    </w:p>
    <w:p w14:paraId="0E175D2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315CF749" w14:textId="61098442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 w:rsidR="00105D34"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568770C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24FD6FA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balónky štěstí lze používat pouze k účelu a způsobem stanoveným dle návodu k použití</w:t>
      </w:r>
    </w:p>
    <w:p w14:paraId="29B16E2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6DC8EA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2. balónky štěstí smí obsluhovat pouze osoby starší </w:t>
      </w:r>
      <w:proofErr w:type="gramStart"/>
      <w:r w:rsidRPr="003C653D">
        <w:rPr>
          <w:rFonts w:ascii="Arial" w:hAnsi="Arial" w:cs="Arial"/>
        </w:rPr>
        <w:t>18-ti</w:t>
      </w:r>
      <w:proofErr w:type="gramEnd"/>
      <w:r w:rsidRPr="003C653D">
        <w:rPr>
          <w:rFonts w:ascii="Arial" w:hAnsi="Arial" w:cs="Arial"/>
        </w:rPr>
        <w:t xml:space="preserve"> let. Balónky štěstí je tato osoba povinna uchovávat mimo dosah dětí, nesmí nechat balónky štěstí dětem na hraní</w:t>
      </w:r>
    </w:p>
    <w:p w14:paraId="2658D85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9701BE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balónky štěstí lze vypouštět pouze za bezvětří</w:t>
      </w:r>
    </w:p>
    <w:p w14:paraId="1CEB63C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D5EC01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4. v blízkosti manipulace s balónky štěstí nesmí být žádné hořlavé předměty</w:t>
      </w:r>
    </w:p>
    <w:p w14:paraId="06FC68E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C506BD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5. balónky štěstí nesmí být vypouštěny v blízkosti skladů sena, slámy, hořlavin nebo výbušnin, ve kterých se tyto materiály vyrábějí nebo skladují – např. zemědělské objekty, čerpací stanice apod.</w:t>
      </w:r>
    </w:p>
    <w:p w14:paraId="5446B4E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796136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6. vypouštění balónků štěstí nesmí být prováděno v době zvýšeného sucha nebo v blízkosti ploch s dozrávajícím obilím, suchých luk, lesů a elektrického vedení. Obzvláště nebezpečné je vypouštění balónků štěstí při velkém shromáždění osob a dětí bez dozoru dospělých nebo osob pod vlivem alkoholu</w:t>
      </w:r>
    </w:p>
    <w:p w14:paraId="13730CF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FC5429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7. balónky štěstí lze vypouštět na volném prostranství nejméně 100 metrů od nejbližší budovy, lesa či stromů, elektrického vedení a podobně. Vypouštění balónků štěstí v obytných zónách je zakázáno. </w:t>
      </w:r>
    </w:p>
    <w:p w14:paraId="0D97583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21F2D6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8. osoba, která vypustí volně balónky štěstí na oblohu se vystavuje riziku založení požáru. Za toto jednání jí hrozí postih podle zákona O požární ochraně</w:t>
      </w:r>
    </w:p>
    <w:p w14:paraId="011D03C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5127012D" w14:textId="4523B0C4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9. za veškeré případné škody vzniklé v souvislosti s manipulací s balónky štěstí nese vždy odpovědnost osoba manipulující s balónky štěstí</w:t>
      </w:r>
      <w:r w:rsidR="00105D34">
        <w:rPr>
          <w:rFonts w:ascii="Arial" w:hAnsi="Arial" w:cs="Arial"/>
        </w:rPr>
        <w:t>,</w:t>
      </w:r>
      <w:r w:rsidRPr="003C653D">
        <w:rPr>
          <w:rFonts w:ascii="Arial" w:hAnsi="Arial" w:cs="Arial"/>
        </w:rPr>
        <w:t xml:space="preserve"> a to i v případě, pokud bylo s balónky štěstí manipulováno v souladu s návodem k použití</w:t>
      </w:r>
    </w:p>
    <w:p w14:paraId="6064ECF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AE298DE" w14:textId="3137AC81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h) </w:t>
      </w:r>
      <w:r w:rsidR="00105D34">
        <w:rPr>
          <w:rFonts w:ascii="Arial" w:hAnsi="Arial" w:cs="Arial"/>
          <w:b/>
          <w:bCs/>
        </w:rPr>
        <w:t>P</w:t>
      </w:r>
      <w:r w:rsidRPr="003C653D">
        <w:rPr>
          <w:rFonts w:ascii="Arial" w:hAnsi="Arial" w:cs="Arial"/>
          <w:b/>
          <w:bCs/>
        </w:rPr>
        <w:t>oužívání zábavné pyrotechniky.</w:t>
      </w:r>
    </w:p>
    <w:p w14:paraId="020F42C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1E81CD19" w14:textId="531A5FB2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 w:rsidR="00105D34"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74A5F4C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1DAC45B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zábavnou pyrotechniku lze používat pouze k účelu a způsobem stanoveným dle návodu k použití</w:t>
      </w:r>
    </w:p>
    <w:p w14:paraId="74FB6BFF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C6B12C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lastRenderedPageBreak/>
        <w:t>2. používání zábavné pyrotechniky nesmí být prováděno v době zvýšeného sucha nebo v blízkosti ploch s dozrávajícím obilím, suchých luk, lesů a elektrického vedení. Obzvláště nebezpečné je používání těchto výrobků při velkém shromáždění osob a dětí bez dozoru dospělých nebo osob pod vlivem alkoholu</w:t>
      </w:r>
    </w:p>
    <w:p w14:paraId="62BBD03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5A3037FB" w14:textId="35D61112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za veškeré případné škody vzniklé v souvislosti s manipulací nese vždy odpovědnost osoba manipulující</w:t>
      </w:r>
      <w:r w:rsidR="00105D34">
        <w:rPr>
          <w:rFonts w:ascii="Arial" w:hAnsi="Arial" w:cs="Arial"/>
        </w:rPr>
        <w:t>,</w:t>
      </w:r>
      <w:r w:rsidRPr="003C653D">
        <w:rPr>
          <w:rFonts w:ascii="Arial" w:hAnsi="Arial" w:cs="Arial"/>
        </w:rPr>
        <w:t xml:space="preserve"> a to i v případě, pokud bylo s výrobkem manipulováno v souladu s návodem k použití.</w:t>
      </w:r>
    </w:p>
    <w:p w14:paraId="06E07C2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5E036269" w14:textId="77777777" w:rsidR="003C653D" w:rsidRPr="00105D34" w:rsidRDefault="003C653D" w:rsidP="003C653D">
      <w:pPr>
        <w:pStyle w:val="Bezmezer"/>
        <w:jc w:val="both"/>
        <w:rPr>
          <w:rFonts w:ascii="Arial" w:hAnsi="Arial" w:cs="Arial"/>
          <w:i/>
          <w:iCs/>
        </w:rPr>
      </w:pPr>
      <w:r w:rsidRPr="00105D34">
        <w:rPr>
          <w:rFonts w:ascii="Arial" w:hAnsi="Arial" w:cs="Arial"/>
          <w:i/>
          <w:iCs/>
        </w:rPr>
        <w:t>(2) Za dobu se zvýšeným nebezpečím vzniku požáru se dle místních podmínek považuje:</w:t>
      </w:r>
    </w:p>
    <w:p w14:paraId="42E334EE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1725FAF" w14:textId="7FBD7551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a) </w:t>
      </w:r>
      <w:r w:rsidR="00E415BC">
        <w:rPr>
          <w:rFonts w:ascii="Arial" w:hAnsi="Arial" w:cs="Arial"/>
          <w:b/>
          <w:bCs/>
        </w:rPr>
        <w:t>O</w:t>
      </w:r>
      <w:r w:rsidRPr="003C653D">
        <w:rPr>
          <w:rFonts w:ascii="Arial" w:hAnsi="Arial" w:cs="Arial"/>
          <w:b/>
          <w:bCs/>
        </w:rPr>
        <w:t>bdobí sklizně, skladování pícnin a obilovin</w:t>
      </w:r>
    </w:p>
    <w:p w14:paraId="3BCD928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587AB8E7" w14:textId="523FB708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Pro bezpečné provádění těchto činností stanovuje obec </w:t>
      </w:r>
      <w:r w:rsidR="00105D34">
        <w:rPr>
          <w:rFonts w:ascii="Arial" w:hAnsi="Arial" w:cs="Arial"/>
          <w:b/>
          <w:bCs/>
        </w:rPr>
        <w:t>Dobré</w:t>
      </w:r>
      <w:r w:rsidRPr="003C653D">
        <w:rPr>
          <w:rFonts w:ascii="Arial" w:hAnsi="Arial" w:cs="Arial"/>
          <w:b/>
          <w:bCs/>
        </w:rPr>
        <w:t xml:space="preserve"> následující podmínky:</w:t>
      </w:r>
    </w:p>
    <w:p w14:paraId="771465C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</w:p>
    <w:p w14:paraId="6491B120" w14:textId="30100F50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nepoužívat otevřený oheň a nekouřit ve vzdálenosti menší než 15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od pozemků s obilím, od volných skladů (stohů) sena, slámy, v uzavřených skladech sena a slámy (seníky, stodoly) a ve vzdálenosti menší než 15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od těchto skladů a při práci na obilných polích</w:t>
      </w:r>
    </w:p>
    <w:p w14:paraId="4445020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66C7601" w14:textId="04111075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2. spalovat zbytky slámy lze jen za podmínek stanovených v článku 3. odst.1. písm</w:t>
      </w:r>
      <w:r w:rsidR="00105D34">
        <w:rPr>
          <w:rFonts w:ascii="Arial" w:hAnsi="Arial" w:cs="Arial"/>
        </w:rPr>
        <w:t xml:space="preserve">. </w:t>
      </w:r>
      <w:r w:rsidRPr="003C653D">
        <w:rPr>
          <w:rFonts w:ascii="Arial" w:hAnsi="Arial" w:cs="Arial"/>
        </w:rPr>
        <w:t>a) tohoto požárního řádu</w:t>
      </w:r>
    </w:p>
    <w:p w14:paraId="29F7D09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3091A1A" w14:textId="1DB11233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při sklizni obilí přednostně sklízet obilný porost na ohrožených místech (např. podél veřejných komunikací, železničních tratí) do vzdálenosti 15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neprodleně po sklizni uklidit slámu a tyto pruhy zaorat</w:t>
      </w:r>
    </w:p>
    <w:p w14:paraId="2F3B1F9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A382DB7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4. mechanizační prostředky používané při sklizni a uskladňování vybavit vhodnými hasicími přístroji, udržovat je v řádném technickém stavu, pravidelně je čistit od nánosů olejů a organického prachu</w:t>
      </w:r>
    </w:p>
    <w:p w14:paraId="283E85FF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1A74A2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5. při sklizni a skladování obilných produktů a sena mechanizačními prostředky s nespalovacími motory opatřit výfuky účinnými lapači jisker. Toto opatření se netýká přeplňovaných motorů a mechanizačních prostředků vybavených lapači jisker již z výroby</w:t>
      </w:r>
    </w:p>
    <w:p w14:paraId="09D55F37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59B283AB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6. sklízený produkt se nesmí dostat do kontaktu s horkými částmi strojů (např. výfuků) a je nutno provádět pravidelně kontrolu, zda nedochází k usazení sena nebo slámy na horké povrchy a pohyblivé části strojů</w:t>
      </w:r>
    </w:p>
    <w:p w14:paraId="30720F6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2C691BB" w14:textId="2D14031F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7. při skupinovém nasazení strojů (5 a více kombajnů):</w:t>
      </w:r>
    </w:p>
    <w:p w14:paraId="36D1713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zajistit v místě sklizně zásobu vody v cisterně nebo fekálním voze, při použití přívěsných cisteren a přívěsných fekálních vozů mít k dispozici traktor</w:t>
      </w:r>
    </w:p>
    <w:p w14:paraId="1BF0893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5CC0A9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cisternu nebo fekální vůz s vodou lze nahradit traktorem s pluhem k případnému oborání ohniska požáru</w:t>
      </w:r>
    </w:p>
    <w:p w14:paraId="2FBE60D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5964E8F" w14:textId="73C898DF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zajistit vhodné spojovací prostředky k přivolání pomoci v případě požáru (radiostanice, mobilní telefon apod.)</w:t>
      </w:r>
    </w:p>
    <w:p w14:paraId="625082B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45B46EBE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8. při naskladňování a skladování sena a slámy je nutno dodržet následující podmínky:</w:t>
      </w:r>
    </w:p>
    <w:p w14:paraId="36093FF2" w14:textId="37D4F18F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- seno a slámu je možné skladovat v objektech (stodoly, seníky, půdní prostory apod.), pro něž je účel prokázán dokumentací ověřenou stavebním úřadem a které </w:t>
      </w:r>
      <w:proofErr w:type="gramStart"/>
      <w:r w:rsidRPr="003C653D">
        <w:rPr>
          <w:rFonts w:ascii="Arial" w:hAnsi="Arial" w:cs="Arial"/>
        </w:rPr>
        <w:t>slouží</w:t>
      </w:r>
      <w:proofErr w:type="gramEnd"/>
      <w:r w:rsidRPr="003C653D">
        <w:rPr>
          <w:rFonts w:ascii="Arial" w:hAnsi="Arial" w:cs="Arial"/>
        </w:rPr>
        <w:t xml:space="preserve"> pouze tomu účelu nebo formou volných skladů (stohů), přičemž mohou mít objem nejvýše 4000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m³</w:t>
      </w:r>
    </w:p>
    <w:p w14:paraId="1BE70759" w14:textId="7BCDBE25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při umisťování volných skladů sena nebo slámy se postupuje v souladu se zvláštním právním předpisem</w:t>
      </w:r>
    </w:p>
    <w:p w14:paraId="0911B268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6F607CB" w14:textId="0A0FBE40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lastRenderedPageBreak/>
        <w:t>9. v halovém skladu nesmí být skladováno více než 8000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m³ sena nebo slámy a v půdním prostoru stáje nesmí být skladováno více než 5000</w:t>
      </w:r>
      <w:r w:rsidR="00105D34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m³ sena nebo slámy a ani jiných stébelnatých suchých rostlin</w:t>
      </w:r>
    </w:p>
    <w:p w14:paraId="27959937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1239BB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10. v období před naskladňování a skladováním sena je nutno:</w:t>
      </w:r>
    </w:p>
    <w:p w14:paraId="3E1A637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-prověřit před naskladňováním vybavení skladu předepsanými věcnými prostředky požární ochrany (počet, druh hasicích přístrojů, jejich rozmístění), provozuschopnost dosoušeních ventilátorů a stav elektrických rozvodů, jakož i stav signalizačních zařízení v případě instalace automatického měření teplot</w:t>
      </w:r>
    </w:p>
    <w:p w14:paraId="1565F8B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4023D7A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prokazatelně seznámit před naskladňováním zaměstnance s povinnostmi na úseku požární ochrany a protipožárními opatřeními</w:t>
      </w:r>
    </w:p>
    <w:p w14:paraId="64FD140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5BF594C0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zabezpečit, aby při naskladňování vzduchovými dopravníky do skladů a půdních prostor stájí píce neprocházela přes oběžné kolo dopravníku</w:t>
      </w:r>
    </w:p>
    <w:p w14:paraId="7758658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53C262B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11. pro měření teplot uskladněného sena a slámy a následná opatření:</w:t>
      </w:r>
    </w:p>
    <w:p w14:paraId="3F90FA97" w14:textId="71E362E0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teplota uskladněného sena a slámy se měří do hloubky poloviny uskladněného sena, nejméně však do hloubky 2,5</w:t>
      </w:r>
      <w:r w:rsidR="00E415BC">
        <w:rPr>
          <w:rFonts w:ascii="Arial" w:hAnsi="Arial" w:cs="Arial"/>
        </w:rPr>
        <w:t xml:space="preserve"> </w:t>
      </w:r>
      <w:proofErr w:type="gramStart"/>
      <w:r w:rsidRPr="003C653D">
        <w:rPr>
          <w:rFonts w:ascii="Arial" w:hAnsi="Arial" w:cs="Arial"/>
        </w:rPr>
        <w:t>m</w:t>
      </w:r>
      <w:proofErr w:type="gramEnd"/>
      <w:r w:rsidRPr="003C653D">
        <w:rPr>
          <w:rFonts w:ascii="Arial" w:hAnsi="Arial" w:cs="Arial"/>
        </w:rPr>
        <w:t xml:space="preserve"> a to minimálně jedenkrát denně v prvém měsíci po naskladnění a jedenkrát za týden další dva měsíce po naskladnění</w:t>
      </w:r>
    </w:p>
    <w:p w14:paraId="37EA4AD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2453D92" w14:textId="4E3ED576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- teplota se </w:t>
      </w:r>
      <w:proofErr w:type="gramStart"/>
      <w:r w:rsidRPr="003C653D">
        <w:rPr>
          <w:rFonts w:ascii="Arial" w:hAnsi="Arial" w:cs="Arial"/>
        </w:rPr>
        <w:t>měří</w:t>
      </w:r>
      <w:proofErr w:type="gramEnd"/>
      <w:r w:rsidRPr="003C653D">
        <w:rPr>
          <w:rFonts w:ascii="Arial" w:hAnsi="Arial" w:cs="Arial"/>
        </w:rPr>
        <w:t xml:space="preserve"> zejména v místech, kde vychází z uskladněného sena, slámy pára nebo kde je cítit zápach přeh</w:t>
      </w:r>
      <w:r w:rsidR="00E415BC">
        <w:rPr>
          <w:rFonts w:ascii="Arial" w:hAnsi="Arial" w:cs="Arial"/>
        </w:rPr>
        <w:t>ř</w:t>
      </w:r>
      <w:r w:rsidRPr="003C653D">
        <w:rPr>
          <w:rFonts w:ascii="Arial" w:hAnsi="Arial" w:cs="Arial"/>
        </w:rPr>
        <w:t>áté píce</w:t>
      </w:r>
    </w:p>
    <w:p w14:paraId="2557D75E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5EDF60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o výsledku měření se vede prokazatelný záznam, ve kterém se uvede datum zahájení naskladnění, datum měření, hodnoty naměřené teploty a podpis osoby, která měření prováděla</w:t>
      </w:r>
    </w:p>
    <w:p w14:paraId="050381CC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297252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záznam se uschovává nejméně podobu 6 měsíců od ukončení naskladňování</w:t>
      </w:r>
    </w:p>
    <w:p w14:paraId="2B7861C5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444B82EE" w14:textId="39030D93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jestliže při kontrole teplot uskladněného sena a slámy se zjistí zvýšení teplot nad hodnotu 65</w:t>
      </w:r>
      <w:r w:rsidR="00E415BC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°C, musí se přehřáté seno vyskladnit a ochladit (ochlazené a zkontrolované lze vrátit do skladu)</w:t>
      </w:r>
    </w:p>
    <w:p w14:paraId="1FEABF6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BBE7FB5" w14:textId="452CA28F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jestliže se při kontrole teplot uskladněného sena a slámy zjistí zvýšení teplot nad hodnotu 90</w:t>
      </w:r>
      <w:r w:rsidR="00E415BC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°C, musí se vyskladnění provést za asistence hasičské jednotky</w:t>
      </w:r>
    </w:p>
    <w:p w14:paraId="263604B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15ECE2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12. pro umělé dosoušení je nutno, aby ohřev vzduchu byl vždy nepřímí, např. s využitím teplosměnných výměníků, přičemž:</w:t>
      </w:r>
    </w:p>
    <w:p w14:paraId="2D17451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stacionární ohřívače na plynná a kapalná paliva musí tvořit samostatný požární úsek a odtahové komíny spalin musí být opatřeny účinnými lapači jisker</w:t>
      </w:r>
    </w:p>
    <w:p w14:paraId="70C299E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74967B95" w14:textId="5C651FD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- mobilní ohřívače musí být od skladu vzdáleny nejméně 12</w:t>
      </w:r>
      <w:r w:rsidR="00E415BC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</w:t>
      </w:r>
    </w:p>
    <w:p w14:paraId="4C0FEAC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9ADD00C" w14:textId="21674B2C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t xml:space="preserve">b) </w:t>
      </w:r>
      <w:r w:rsidR="00E415BC">
        <w:rPr>
          <w:rFonts w:ascii="Arial" w:hAnsi="Arial" w:cs="Arial"/>
          <w:b/>
          <w:bCs/>
        </w:rPr>
        <w:t>B</w:t>
      </w:r>
      <w:r w:rsidRPr="003C653D">
        <w:rPr>
          <w:rFonts w:ascii="Arial" w:hAnsi="Arial" w:cs="Arial"/>
          <w:b/>
          <w:bCs/>
        </w:rPr>
        <w:t>ěhem kalendářního roku může být vyhlášeno období dlouhodobého sucha.</w:t>
      </w:r>
    </w:p>
    <w:p w14:paraId="3C131F5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Považuje se za ně zejména období s dlouhodobým nedostatkem srážek, nízkou půdní a vzdušnou vlhkostí, s dlouhodobě vysokou teplotou vzduchu. Období dlouhodobého sucha vyhlašuje podle místních podmínek starosta obce. V tomto období se považuje za bezpečné, když je dodržován přísný zákaz kouření a rozdělávání ohňů, používání otevřeného ohně a odhazování žhavých, hořících nebo doutnajících předmětů a nedopalků cigaret například v lesních porostech, v suchých travních porostech, na plochách zemědělských kultur, ve skladech pícnin, obilovin, slámy a úsudků a v místech v přírodním prostředí využívaných k rekreačním účelům.</w:t>
      </w:r>
    </w:p>
    <w:p w14:paraId="44A65BA5" w14:textId="77777777" w:rsid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F8AC4BD" w14:textId="77777777" w:rsidR="00E415BC" w:rsidRPr="003C653D" w:rsidRDefault="00E415BC" w:rsidP="003C653D">
      <w:pPr>
        <w:pStyle w:val="Bezmezer"/>
        <w:jc w:val="both"/>
        <w:rPr>
          <w:rFonts w:ascii="Arial" w:hAnsi="Arial" w:cs="Arial"/>
        </w:rPr>
      </w:pPr>
    </w:p>
    <w:p w14:paraId="3D169944" w14:textId="2733CC76" w:rsidR="003C653D" w:rsidRPr="003C653D" w:rsidRDefault="003C653D" w:rsidP="003C653D">
      <w:pPr>
        <w:pStyle w:val="Bezmezer"/>
        <w:jc w:val="both"/>
        <w:rPr>
          <w:rFonts w:ascii="Arial" w:hAnsi="Arial" w:cs="Arial"/>
          <w:b/>
          <w:bCs/>
        </w:rPr>
      </w:pPr>
      <w:r w:rsidRPr="003C653D">
        <w:rPr>
          <w:rFonts w:ascii="Arial" w:hAnsi="Arial" w:cs="Arial"/>
          <w:b/>
          <w:bCs/>
        </w:rPr>
        <w:lastRenderedPageBreak/>
        <w:t xml:space="preserve">c) </w:t>
      </w:r>
      <w:r w:rsidR="00E415BC">
        <w:rPr>
          <w:rFonts w:ascii="Arial" w:hAnsi="Arial" w:cs="Arial"/>
          <w:b/>
          <w:bCs/>
        </w:rPr>
        <w:t>T</w:t>
      </w:r>
      <w:r w:rsidRPr="003C653D">
        <w:rPr>
          <w:rFonts w:ascii="Arial" w:hAnsi="Arial" w:cs="Arial"/>
          <w:b/>
          <w:bCs/>
        </w:rPr>
        <w:t>opné období,</w:t>
      </w:r>
    </w:p>
    <w:p w14:paraId="270294C1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za něž se pro účely tohoto požárního řádu považuje zpravidla období od 15.10. do 15.5. následujícího kalendářního roku, kdy jsou používány spotřebiče paliv určené k vytápění.</w:t>
      </w:r>
    </w:p>
    <w:p w14:paraId="068A9204" w14:textId="77777777" w:rsidR="00E415BC" w:rsidRDefault="00E415BC" w:rsidP="003C653D">
      <w:pPr>
        <w:pStyle w:val="Bezmezer"/>
        <w:jc w:val="both"/>
        <w:rPr>
          <w:rFonts w:ascii="Arial" w:hAnsi="Arial" w:cs="Arial"/>
        </w:rPr>
      </w:pPr>
    </w:p>
    <w:p w14:paraId="29117BCB" w14:textId="0D1057C2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Obec </w:t>
      </w:r>
      <w:r w:rsidR="00E415BC">
        <w:rPr>
          <w:rFonts w:ascii="Arial" w:hAnsi="Arial" w:cs="Arial"/>
        </w:rPr>
        <w:t>Dobré</w:t>
      </w:r>
      <w:r w:rsidRPr="003C653D">
        <w:rPr>
          <w:rFonts w:ascii="Arial" w:hAnsi="Arial" w:cs="Arial"/>
        </w:rPr>
        <w:t xml:space="preserve"> považuje používání spotřebičů paliv určených k vytápění za bezpečné</w:t>
      </w:r>
      <w:r w:rsidR="00E415BC">
        <w:rPr>
          <w:rFonts w:ascii="Arial" w:hAnsi="Arial" w:cs="Arial"/>
        </w:rPr>
        <w:t>,</w:t>
      </w:r>
      <w:r w:rsidRPr="003C653D">
        <w:rPr>
          <w:rFonts w:ascii="Arial" w:hAnsi="Arial" w:cs="Arial"/>
        </w:rPr>
        <w:t xml:space="preserve"> pokud jsou dodržovány následující podmínky: </w:t>
      </w:r>
    </w:p>
    <w:p w14:paraId="1EC6DFC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4E82D41E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1. dodržování bezpečnostní vzdálenosti spotřebičů paliv od povrchů stavebních konstrukcí, podlahové krytiny a dalších hořlavých předmětů, které jsou stanoveny v původní dokumentaci výrobce nebo dovozce spotřebiče (např. v návodu k obsluze). V ostatních případech dodržování bezpečné vzdálenosti spotřebičů od hořlavých hmot stanovuje vyhláška</w:t>
      </w:r>
    </w:p>
    <w:p w14:paraId="0C10570C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69E81A29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 xml:space="preserve">2. dodržování bezpečnostní vzdálenosti kouřovodů od povrchů stavební konstrukce z hořlavých hmot, tj. </w:t>
      </w:r>
      <w:proofErr w:type="gramStart"/>
      <w:r w:rsidRPr="003C653D">
        <w:rPr>
          <w:rFonts w:ascii="Arial" w:hAnsi="Arial" w:cs="Arial"/>
        </w:rPr>
        <w:t>400 – 200</w:t>
      </w:r>
      <w:proofErr w:type="gramEnd"/>
      <w:r w:rsidRPr="003C653D">
        <w:rPr>
          <w:rFonts w:ascii="Arial" w:hAnsi="Arial" w:cs="Arial"/>
        </w:rPr>
        <w:t xml:space="preserve"> mm dle ČSN 061201, pokud tyto bezpečnostní vzdálenosti nebyly stanoveny zkouškami v příslušném zkušebním ústavu</w:t>
      </w:r>
    </w:p>
    <w:p w14:paraId="08407695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C11E3E2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3. udržování komínů a kouřovodů v takovém stavebně technickém stavu, aby byla zajištěna požární bezpečnost při provozu připojených tepelných spotřebičů</w:t>
      </w:r>
    </w:p>
    <w:p w14:paraId="45601FF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13B6BF17" w14:textId="470358B6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4. dodržování bezpečné vzdálenosti 1</w:t>
      </w:r>
      <w:r w:rsidR="00E415BC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od vnějšího povrchu komínového tělesa v případě uložení hořlavých látek v půdních a sklepních prostorách</w:t>
      </w:r>
    </w:p>
    <w:p w14:paraId="64CD9AF6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3EBEC5C1" w14:textId="666F1089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5. zachovávání volného přístupu nejméně 1</w:t>
      </w:r>
      <w:r w:rsidR="00E415BC">
        <w:rPr>
          <w:rFonts w:ascii="Arial" w:hAnsi="Arial" w:cs="Arial"/>
        </w:rPr>
        <w:t xml:space="preserve"> </w:t>
      </w:r>
      <w:r w:rsidRPr="003C653D">
        <w:rPr>
          <w:rFonts w:ascii="Arial" w:hAnsi="Arial" w:cs="Arial"/>
        </w:rPr>
        <w:t>m k vybíracím a vymetacím dvířkům komínovým lávkám a jejich udržování v bezpečném stavu</w:t>
      </w:r>
    </w:p>
    <w:p w14:paraId="37B556A7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42CA20D4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6. zabezpečování čistění a kontroly komínů vlastníky nebo správci objektů ve lhůtách a způsobem stanoveným zvláštním právním předpisem</w:t>
      </w:r>
    </w:p>
    <w:p w14:paraId="5F5A4EE3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26914D8E" w14:textId="074F3A5F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  <w:r w:rsidRPr="003C653D">
        <w:rPr>
          <w:rFonts w:ascii="Arial" w:hAnsi="Arial" w:cs="Arial"/>
        </w:rPr>
        <w:t>7. zákazy a jiná opatření při instalaci, umísťování, užívání, obsluze a údržbě spotřebičů paliv určených k vytápění objektů stanovené zvláštními právními předpisy nejsou výše uvedenými články dotčeny</w:t>
      </w:r>
      <w:r w:rsidR="003F0EC5">
        <w:rPr>
          <w:rFonts w:ascii="Arial" w:hAnsi="Arial" w:cs="Arial"/>
        </w:rPr>
        <w:t>.</w:t>
      </w:r>
    </w:p>
    <w:p w14:paraId="2F591A6D" w14:textId="77777777" w:rsidR="003C653D" w:rsidRPr="003C653D" w:rsidRDefault="003C653D" w:rsidP="003C653D">
      <w:pPr>
        <w:pStyle w:val="Bezmezer"/>
        <w:jc w:val="both"/>
        <w:rPr>
          <w:rFonts w:ascii="Arial" w:hAnsi="Arial" w:cs="Arial"/>
        </w:rPr>
      </w:pPr>
    </w:p>
    <w:p w14:paraId="0B76E3F9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B148AF7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2418D3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D90A21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6665A9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156DDCA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C87363F" w14:textId="77777777" w:rsidR="00663A3F" w:rsidRPr="003C653D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38DAA3" w14:textId="77777777" w:rsidR="00686504" w:rsidRPr="003C653D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28918D" w14:textId="77777777" w:rsidR="00686504" w:rsidRPr="003C653D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64D59F" w14:textId="77777777" w:rsidR="00686504" w:rsidRPr="003C653D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3C653D" w:rsidSect="0086250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64B1" w14:textId="77777777" w:rsidR="002456DC" w:rsidRDefault="002456DC">
      <w:r>
        <w:separator/>
      </w:r>
    </w:p>
  </w:endnote>
  <w:endnote w:type="continuationSeparator" w:id="0">
    <w:p w14:paraId="672864C7" w14:textId="77777777" w:rsidR="002456DC" w:rsidRDefault="0024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BA7B" w14:textId="77777777" w:rsidR="002456DC" w:rsidRDefault="002456DC">
      <w:r>
        <w:separator/>
      </w:r>
    </w:p>
  </w:footnote>
  <w:footnote w:type="continuationSeparator" w:id="0">
    <w:p w14:paraId="4C17BD45" w14:textId="77777777" w:rsidR="002456DC" w:rsidRDefault="002456DC">
      <w:r>
        <w:continuationSeparator/>
      </w:r>
    </w:p>
  </w:footnote>
  <w:footnote w:id="1">
    <w:p w14:paraId="43324CF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BBF708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A4BD75B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A91BDD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42BA2DD" w14:textId="17E84E4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61B62">
        <w:rPr>
          <w:rFonts w:ascii="Arial" w:hAnsi="Arial"/>
        </w:rPr>
        <w:t xml:space="preserve">Královéhradeckého </w:t>
      </w:r>
      <w:r w:rsidRPr="002E56B5">
        <w:rPr>
          <w:rFonts w:ascii="Arial" w:hAnsi="Arial"/>
        </w:rPr>
        <w:t xml:space="preserve">kraje </w:t>
      </w:r>
      <w:r w:rsidR="00461B62">
        <w:rPr>
          <w:rFonts w:ascii="Arial" w:hAnsi="Arial"/>
        </w:rPr>
        <w:t>č. 1/2004</w:t>
      </w:r>
      <w:r w:rsidRPr="002E56B5">
        <w:rPr>
          <w:rFonts w:ascii="Arial" w:hAnsi="Arial"/>
        </w:rPr>
        <w:t xml:space="preserve"> ze dne </w:t>
      </w:r>
      <w:r w:rsidR="00461B62">
        <w:rPr>
          <w:rFonts w:ascii="Arial" w:hAnsi="Arial"/>
        </w:rPr>
        <w:t>25.2. 2004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569E41D2"/>
    <w:lvl w:ilvl="0" w:tplc="8D80C8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37F28"/>
    <w:multiLevelType w:val="hybridMultilevel"/>
    <w:tmpl w:val="C5840824"/>
    <w:lvl w:ilvl="0" w:tplc="5D6C7B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BC64E8EA"/>
    <w:lvl w:ilvl="0" w:tplc="0A14001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F25EF"/>
    <w:multiLevelType w:val="hybridMultilevel"/>
    <w:tmpl w:val="30884A1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447800">
    <w:abstractNumId w:val="16"/>
  </w:num>
  <w:num w:numId="2" w16cid:durableId="2140567928">
    <w:abstractNumId w:val="45"/>
  </w:num>
  <w:num w:numId="3" w16cid:durableId="1092551772">
    <w:abstractNumId w:val="7"/>
  </w:num>
  <w:num w:numId="4" w16cid:durableId="351033974">
    <w:abstractNumId w:val="33"/>
  </w:num>
  <w:num w:numId="5" w16cid:durableId="1849905477">
    <w:abstractNumId w:val="32"/>
  </w:num>
  <w:num w:numId="6" w16cid:durableId="1939866401">
    <w:abstractNumId w:val="36"/>
  </w:num>
  <w:num w:numId="7" w16cid:durableId="1395928620">
    <w:abstractNumId w:val="19"/>
  </w:num>
  <w:num w:numId="8" w16cid:durableId="23752824">
    <w:abstractNumId w:val="2"/>
  </w:num>
  <w:num w:numId="9" w16cid:durableId="1292977802">
    <w:abstractNumId w:val="35"/>
  </w:num>
  <w:num w:numId="10" w16cid:durableId="1531407385">
    <w:abstractNumId w:val="3"/>
  </w:num>
  <w:num w:numId="11" w16cid:durableId="610941880">
    <w:abstractNumId w:val="21"/>
  </w:num>
  <w:num w:numId="12" w16cid:durableId="158934750">
    <w:abstractNumId w:val="9"/>
  </w:num>
  <w:num w:numId="13" w16cid:durableId="1389845064">
    <w:abstractNumId w:val="14"/>
  </w:num>
  <w:num w:numId="14" w16cid:durableId="1426029292">
    <w:abstractNumId w:val="18"/>
  </w:num>
  <w:num w:numId="15" w16cid:durableId="1958100584">
    <w:abstractNumId w:val="39"/>
  </w:num>
  <w:num w:numId="16" w16cid:durableId="286131308">
    <w:abstractNumId w:val="44"/>
  </w:num>
  <w:num w:numId="17" w16cid:durableId="587007483">
    <w:abstractNumId w:val="23"/>
  </w:num>
  <w:num w:numId="18" w16cid:durableId="702363681">
    <w:abstractNumId w:val="31"/>
  </w:num>
  <w:num w:numId="19" w16cid:durableId="1036589669">
    <w:abstractNumId w:val="46"/>
  </w:num>
  <w:num w:numId="20" w16cid:durableId="296641457">
    <w:abstractNumId w:val="29"/>
  </w:num>
  <w:num w:numId="21" w16cid:durableId="733745159">
    <w:abstractNumId w:val="34"/>
  </w:num>
  <w:num w:numId="22" w16cid:durableId="2132281390">
    <w:abstractNumId w:val="38"/>
  </w:num>
  <w:num w:numId="23" w16cid:durableId="1892957362">
    <w:abstractNumId w:val="30"/>
  </w:num>
  <w:num w:numId="24" w16cid:durableId="1684748940">
    <w:abstractNumId w:val="1"/>
  </w:num>
  <w:num w:numId="25" w16cid:durableId="577904334">
    <w:abstractNumId w:val="40"/>
  </w:num>
  <w:num w:numId="26" w16cid:durableId="204879356">
    <w:abstractNumId w:val="43"/>
  </w:num>
  <w:num w:numId="27" w16cid:durableId="1332368015">
    <w:abstractNumId w:val="10"/>
  </w:num>
  <w:num w:numId="28" w16cid:durableId="390858106">
    <w:abstractNumId w:val="15"/>
  </w:num>
  <w:num w:numId="29" w16cid:durableId="253827162">
    <w:abstractNumId w:val="37"/>
  </w:num>
  <w:num w:numId="30" w16cid:durableId="1786922460">
    <w:abstractNumId w:val="25"/>
  </w:num>
  <w:num w:numId="31" w16cid:durableId="400713105">
    <w:abstractNumId w:val="24"/>
  </w:num>
  <w:num w:numId="32" w16cid:durableId="1298145874">
    <w:abstractNumId w:val="13"/>
  </w:num>
  <w:num w:numId="33" w16cid:durableId="994381301">
    <w:abstractNumId w:val="17"/>
  </w:num>
  <w:num w:numId="34" w16cid:durableId="2134323309">
    <w:abstractNumId w:val="4"/>
  </w:num>
  <w:num w:numId="35" w16cid:durableId="118887443">
    <w:abstractNumId w:val="6"/>
  </w:num>
  <w:num w:numId="36" w16cid:durableId="110590911">
    <w:abstractNumId w:val="41"/>
  </w:num>
  <w:num w:numId="37" w16cid:durableId="575632402">
    <w:abstractNumId w:val="20"/>
  </w:num>
  <w:num w:numId="38" w16cid:durableId="88282735">
    <w:abstractNumId w:val="5"/>
  </w:num>
  <w:num w:numId="39" w16cid:durableId="603534104">
    <w:abstractNumId w:val="12"/>
  </w:num>
  <w:num w:numId="40" w16cid:durableId="478960783">
    <w:abstractNumId w:val="22"/>
  </w:num>
  <w:num w:numId="41" w16cid:durableId="1035815914">
    <w:abstractNumId w:val="26"/>
  </w:num>
  <w:num w:numId="42" w16cid:durableId="1794132283">
    <w:abstractNumId w:val="0"/>
  </w:num>
  <w:num w:numId="43" w16cid:durableId="232786907">
    <w:abstractNumId w:val="42"/>
  </w:num>
  <w:num w:numId="44" w16cid:durableId="2057198664">
    <w:abstractNumId w:val="27"/>
  </w:num>
  <w:num w:numId="45" w16cid:durableId="1334068957">
    <w:abstractNumId w:val="8"/>
  </w:num>
  <w:num w:numId="46" w16cid:durableId="53816644">
    <w:abstractNumId w:val="28"/>
  </w:num>
  <w:num w:numId="47" w16cid:durableId="15956990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9DB"/>
    <w:rsid w:val="00015BC7"/>
    <w:rsid w:val="0002050F"/>
    <w:rsid w:val="000249FB"/>
    <w:rsid w:val="00026BF5"/>
    <w:rsid w:val="00032EB6"/>
    <w:rsid w:val="000405A8"/>
    <w:rsid w:val="00061B31"/>
    <w:rsid w:val="00075CDC"/>
    <w:rsid w:val="000A192D"/>
    <w:rsid w:val="000A79EC"/>
    <w:rsid w:val="000C01AD"/>
    <w:rsid w:val="000E3719"/>
    <w:rsid w:val="000F2B8B"/>
    <w:rsid w:val="00105D34"/>
    <w:rsid w:val="00167FA5"/>
    <w:rsid w:val="00170CEB"/>
    <w:rsid w:val="00176F5A"/>
    <w:rsid w:val="00177967"/>
    <w:rsid w:val="001908F6"/>
    <w:rsid w:val="001973D5"/>
    <w:rsid w:val="001D0B27"/>
    <w:rsid w:val="001D3A98"/>
    <w:rsid w:val="001D5456"/>
    <w:rsid w:val="001E2224"/>
    <w:rsid w:val="001F31C9"/>
    <w:rsid w:val="00212C35"/>
    <w:rsid w:val="00213118"/>
    <w:rsid w:val="00224B0D"/>
    <w:rsid w:val="002456DC"/>
    <w:rsid w:val="0024722A"/>
    <w:rsid w:val="00254257"/>
    <w:rsid w:val="00264860"/>
    <w:rsid w:val="002B3198"/>
    <w:rsid w:val="002D4C7B"/>
    <w:rsid w:val="002D539B"/>
    <w:rsid w:val="002D7E86"/>
    <w:rsid w:val="002E3AD0"/>
    <w:rsid w:val="002F1F16"/>
    <w:rsid w:val="00314D04"/>
    <w:rsid w:val="0032369B"/>
    <w:rsid w:val="003653CF"/>
    <w:rsid w:val="00374239"/>
    <w:rsid w:val="00380BCE"/>
    <w:rsid w:val="003B12D9"/>
    <w:rsid w:val="003C4527"/>
    <w:rsid w:val="003C653D"/>
    <w:rsid w:val="003E454A"/>
    <w:rsid w:val="003F0EC5"/>
    <w:rsid w:val="003F468D"/>
    <w:rsid w:val="004154AF"/>
    <w:rsid w:val="004602FC"/>
    <w:rsid w:val="00461B62"/>
    <w:rsid w:val="00470C68"/>
    <w:rsid w:val="00474A50"/>
    <w:rsid w:val="00477C4B"/>
    <w:rsid w:val="00485025"/>
    <w:rsid w:val="00490296"/>
    <w:rsid w:val="004E0862"/>
    <w:rsid w:val="00506910"/>
    <w:rsid w:val="00513323"/>
    <w:rsid w:val="00533F5B"/>
    <w:rsid w:val="0054059F"/>
    <w:rsid w:val="00544045"/>
    <w:rsid w:val="00544FEA"/>
    <w:rsid w:val="0057700C"/>
    <w:rsid w:val="00595B01"/>
    <w:rsid w:val="005C731A"/>
    <w:rsid w:val="005D3312"/>
    <w:rsid w:val="005E4FFC"/>
    <w:rsid w:val="005F567E"/>
    <w:rsid w:val="006026C5"/>
    <w:rsid w:val="00613F7B"/>
    <w:rsid w:val="00614F22"/>
    <w:rsid w:val="00617BDE"/>
    <w:rsid w:val="0062451D"/>
    <w:rsid w:val="00630470"/>
    <w:rsid w:val="00641107"/>
    <w:rsid w:val="0064245C"/>
    <w:rsid w:val="006524C2"/>
    <w:rsid w:val="00662877"/>
    <w:rsid w:val="00663A3F"/>
    <w:rsid w:val="006647CE"/>
    <w:rsid w:val="00676C57"/>
    <w:rsid w:val="006835E7"/>
    <w:rsid w:val="006863A2"/>
    <w:rsid w:val="00686504"/>
    <w:rsid w:val="00696A6B"/>
    <w:rsid w:val="006A062D"/>
    <w:rsid w:val="006A5547"/>
    <w:rsid w:val="006B0AAB"/>
    <w:rsid w:val="006C0AC8"/>
    <w:rsid w:val="006C2361"/>
    <w:rsid w:val="006F76D2"/>
    <w:rsid w:val="007003FF"/>
    <w:rsid w:val="00700792"/>
    <w:rsid w:val="007057EF"/>
    <w:rsid w:val="00706D42"/>
    <w:rsid w:val="0072122F"/>
    <w:rsid w:val="00725357"/>
    <w:rsid w:val="00742DA2"/>
    <w:rsid w:val="00744A2D"/>
    <w:rsid w:val="007552E2"/>
    <w:rsid w:val="00771BD5"/>
    <w:rsid w:val="00774261"/>
    <w:rsid w:val="007A3C4D"/>
    <w:rsid w:val="007D1FDC"/>
    <w:rsid w:val="007E1DB2"/>
    <w:rsid w:val="007E41A1"/>
    <w:rsid w:val="00804441"/>
    <w:rsid w:val="00823768"/>
    <w:rsid w:val="008335F5"/>
    <w:rsid w:val="00843A93"/>
    <w:rsid w:val="00847382"/>
    <w:rsid w:val="008524BB"/>
    <w:rsid w:val="0086250C"/>
    <w:rsid w:val="00871053"/>
    <w:rsid w:val="00876251"/>
    <w:rsid w:val="008A1359"/>
    <w:rsid w:val="008B086D"/>
    <w:rsid w:val="008B0DA0"/>
    <w:rsid w:val="008B5E32"/>
    <w:rsid w:val="008B7348"/>
    <w:rsid w:val="008C0752"/>
    <w:rsid w:val="008C7339"/>
    <w:rsid w:val="008F0540"/>
    <w:rsid w:val="008F28C3"/>
    <w:rsid w:val="00900CFB"/>
    <w:rsid w:val="00906E4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442C"/>
    <w:rsid w:val="00A97662"/>
    <w:rsid w:val="00AA2424"/>
    <w:rsid w:val="00AA71D0"/>
    <w:rsid w:val="00AB3845"/>
    <w:rsid w:val="00AB72E6"/>
    <w:rsid w:val="00AC1E54"/>
    <w:rsid w:val="00AD1EB1"/>
    <w:rsid w:val="00AF43BE"/>
    <w:rsid w:val="00B0386E"/>
    <w:rsid w:val="00B04E79"/>
    <w:rsid w:val="00B20050"/>
    <w:rsid w:val="00B2513F"/>
    <w:rsid w:val="00B26438"/>
    <w:rsid w:val="00B35310"/>
    <w:rsid w:val="00B40161"/>
    <w:rsid w:val="00B46A55"/>
    <w:rsid w:val="00B940A8"/>
    <w:rsid w:val="00BA6B15"/>
    <w:rsid w:val="00BB5A2B"/>
    <w:rsid w:val="00BD2DD1"/>
    <w:rsid w:val="00C032C9"/>
    <w:rsid w:val="00C12038"/>
    <w:rsid w:val="00C1273A"/>
    <w:rsid w:val="00C20E68"/>
    <w:rsid w:val="00C47C7F"/>
    <w:rsid w:val="00C5751B"/>
    <w:rsid w:val="00C57984"/>
    <w:rsid w:val="00C82D9F"/>
    <w:rsid w:val="00C904D8"/>
    <w:rsid w:val="00CA3BE7"/>
    <w:rsid w:val="00CB56D6"/>
    <w:rsid w:val="00CB5F3F"/>
    <w:rsid w:val="00CF4EA0"/>
    <w:rsid w:val="00D0105C"/>
    <w:rsid w:val="00D052DB"/>
    <w:rsid w:val="00D21DE2"/>
    <w:rsid w:val="00D41B80"/>
    <w:rsid w:val="00D6536B"/>
    <w:rsid w:val="00D800DA"/>
    <w:rsid w:val="00D865EB"/>
    <w:rsid w:val="00D93A50"/>
    <w:rsid w:val="00D966CD"/>
    <w:rsid w:val="00DD7613"/>
    <w:rsid w:val="00DE5ACE"/>
    <w:rsid w:val="00DF2532"/>
    <w:rsid w:val="00E122C4"/>
    <w:rsid w:val="00E27608"/>
    <w:rsid w:val="00E31920"/>
    <w:rsid w:val="00E33644"/>
    <w:rsid w:val="00E415BC"/>
    <w:rsid w:val="00E963F9"/>
    <w:rsid w:val="00EA6865"/>
    <w:rsid w:val="00EB68DE"/>
    <w:rsid w:val="00EC4D93"/>
    <w:rsid w:val="00ED0C75"/>
    <w:rsid w:val="00ED1B29"/>
    <w:rsid w:val="00EE2A3B"/>
    <w:rsid w:val="00EF37CD"/>
    <w:rsid w:val="00F01D7B"/>
    <w:rsid w:val="00F11DB1"/>
    <w:rsid w:val="00F235C4"/>
    <w:rsid w:val="00F25026"/>
    <w:rsid w:val="00F44A56"/>
    <w:rsid w:val="00F5137A"/>
    <w:rsid w:val="00F53232"/>
    <w:rsid w:val="00F60953"/>
    <w:rsid w:val="00F64363"/>
    <w:rsid w:val="00F7059B"/>
    <w:rsid w:val="00FA03E9"/>
    <w:rsid w:val="00FA6CB4"/>
    <w:rsid w:val="00FB2C0F"/>
    <w:rsid w:val="00FC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4DC6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5E4FF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3968</Words>
  <Characters>23412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Vidlák</cp:lastModifiedBy>
  <cp:revision>50</cp:revision>
  <cp:lastPrinted>2023-10-10T05:02:00Z</cp:lastPrinted>
  <dcterms:created xsi:type="dcterms:W3CDTF">2022-04-25T06:50:00Z</dcterms:created>
  <dcterms:modified xsi:type="dcterms:W3CDTF">2023-10-10T05:03:00Z</dcterms:modified>
</cp:coreProperties>
</file>