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D2" w:rsidRPr="000C7320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  <w:r w:rsidRPr="000C7320">
        <w:rPr>
          <w:rFonts w:ascii="Arial" w:hAnsi="Arial" w:cs="Arial"/>
          <w:b/>
          <w:sz w:val="28"/>
          <w:szCs w:val="28"/>
        </w:rPr>
        <w:t>MĚSTO VOLARY</w:t>
      </w:r>
    </w:p>
    <w:p w:rsidR="009046D2" w:rsidRDefault="009046D2" w:rsidP="009046D2">
      <w:pPr>
        <w:jc w:val="center"/>
      </w:pPr>
    </w:p>
    <w:p w:rsidR="009046D2" w:rsidRDefault="009046D2" w:rsidP="009046D2">
      <w:pPr>
        <w:jc w:val="center"/>
      </w:pPr>
      <w:r>
        <w:rPr>
          <w:noProof/>
        </w:rPr>
        <w:drawing>
          <wp:inline distT="0" distB="0" distL="0" distR="0" wp14:anchorId="1B2FA937" wp14:editId="0E7B5676">
            <wp:extent cx="3705225" cy="4285615"/>
            <wp:effectExtent l="0" t="0" r="9525" b="635"/>
            <wp:docPr id="9" name="Obrázek 9" descr="C:\Users\pvaculka\AppData\Local\Microsoft\Windows\INetCache\Content.Word\znak města star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vaculka\AppData\Local\Microsoft\Windows\INetCache\Content.Word\znak města star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D2" w:rsidRDefault="009046D2" w:rsidP="009046D2">
      <w:pPr>
        <w:jc w:val="center"/>
      </w:pPr>
    </w:p>
    <w:p w:rsidR="009046D2" w:rsidRDefault="009046D2" w:rsidP="009046D2">
      <w:pPr>
        <w:jc w:val="center"/>
        <w:rPr>
          <w:rFonts w:ascii="Arial" w:hAnsi="Arial" w:cs="Arial"/>
          <w:b/>
          <w:sz w:val="52"/>
          <w:szCs w:val="52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52"/>
          <w:szCs w:val="52"/>
        </w:rPr>
      </w:pPr>
      <w:r w:rsidRPr="000C7320">
        <w:rPr>
          <w:rFonts w:ascii="Arial" w:hAnsi="Arial" w:cs="Arial"/>
          <w:b/>
          <w:sz w:val="52"/>
          <w:szCs w:val="52"/>
        </w:rPr>
        <w:t>OBECNĚ ZÁVAZNÁ VYHLÁŠKA</w:t>
      </w:r>
    </w:p>
    <w:p w:rsidR="009046D2" w:rsidRDefault="009046D2" w:rsidP="009046D2">
      <w:pPr>
        <w:jc w:val="center"/>
        <w:rPr>
          <w:rFonts w:ascii="Arial" w:hAnsi="Arial" w:cs="Arial"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sz w:val="28"/>
          <w:szCs w:val="28"/>
        </w:rPr>
      </w:pPr>
      <w:r w:rsidRPr="000C7320">
        <w:rPr>
          <w:rFonts w:ascii="Arial" w:hAnsi="Arial" w:cs="Arial"/>
          <w:sz w:val="28"/>
          <w:szCs w:val="28"/>
        </w:rPr>
        <w:t xml:space="preserve">ze dne </w:t>
      </w:r>
      <w:r w:rsidR="00C77BC9">
        <w:rPr>
          <w:rFonts w:ascii="Arial" w:hAnsi="Arial" w:cs="Arial"/>
          <w:sz w:val="28"/>
          <w:szCs w:val="28"/>
        </w:rPr>
        <w:t>09</w:t>
      </w:r>
      <w:r w:rsidRPr="000C7320">
        <w:rPr>
          <w:rFonts w:ascii="Arial" w:hAnsi="Arial" w:cs="Arial"/>
          <w:sz w:val="28"/>
          <w:szCs w:val="28"/>
        </w:rPr>
        <w:t xml:space="preserve">. </w:t>
      </w:r>
      <w:r w:rsidR="00C77BC9">
        <w:rPr>
          <w:rFonts w:ascii="Arial" w:hAnsi="Arial" w:cs="Arial"/>
          <w:sz w:val="28"/>
          <w:szCs w:val="28"/>
        </w:rPr>
        <w:t>září</w:t>
      </w:r>
      <w:r>
        <w:rPr>
          <w:rFonts w:ascii="Arial" w:hAnsi="Arial" w:cs="Arial"/>
          <w:sz w:val="28"/>
          <w:szCs w:val="28"/>
        </w:rPr>
        <w:t xml:space="preserve"> 2024</w:t>
      </w:r>
    </w:p>
    <w:p w:rsidR="009046D2" w:rsidRDefault="009046D2" w:rsidP="009046D2">
      <w:pPr>
        <w:jc w:val="center"/>
        <w:rPr>
          <w:rFonts w:ascii="Arial" w:hAnsi="Arial" w:cs="Arial"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Požární řád města Volary</w:t>
      </w: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  <w:sz w:val="28"/>
          <w:szCs w:val="28"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účinnost ode dne </w:t>
      </w:r>
      <w:r w:rsidR="005A3EEC">
        <w:rPr>
          <w:rFonts w:ascii="Arial" w:hAnsi="Arial" w:cs="Arial"/>
          <w:b/>
        </w:rPr>
        <w:t>01. 10.</w:t>
      </w:r>
      <w:r>
        <w:rPr>
          <w:rFonts w:ascii="Arial" w:hAnsi="Arial" w:cs="Arial"/>
          <w:b/>
        </w:rPr>
        <w:t xml:space="preserve"> 2024</w:t>
      </w: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046D2" w:rsidRDefault="009046D2" w:rsidP="009046D2">
      <w:pPr>
        <w:jc w:val="center"/>
        <w:rPr>
          <w:rFonts w:ascii="Arial" w:hAnsi="Arial" w:cs="Arial"/>
          <w:b/>
        </w:rPr>
      </w:pPr>
    </w:p>
    <w:p w:rsidR="009B4D25" w:rsidRPr="00867B85" w:rsidRDefault="009B4D25" w:rsidP="007C1FFF">
      <w:pPr>
        <w:spacing w:line="360" w:lineRule="auto"/>
        <w:jc w:val="center"/>
        <w:outlineLvl w:val="0"/>
        <w:rPr>
          <w:rFonts w:ascii="Arial" w:hAnsi="Arial" w:cs="Arial"/>
          <w:noProof/>
        </w:rPr>
      </w:pPr>
    </w:p>
    <w:p w:rsidR="00867B85" w:rsidRPr="00867B85" w:rsidRDefault="00867B8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</w:rPr>
        <w:t>MĚSTO Volary</w:t>
      </w:r>
    </w:p>
    <w:p w:rsidR="00867B85" w:rsidRPr="00867B85" w:rsidRDefault="00867B85" w:rsidP="00A459CF">
      <w:pPr>
        <w:spacing w:line="360" w:lineRule="auto"/>
        <w:jc w:val="center"/>
        <w:rPr>
          <w:rFonts w:ascii="Arial" w:hAnsi="Arial" w:cs="Arial"/>
          <w:b/>
        </w:rPr>
      </w:pPr>
      <w:r w:rsidRPr="00867B85">
        <w:rPr>
          <w:rFonts w:ascii="Arial" w:hAnsi="Arial" w:cs="Arial"/>
          <w:b/>
        </w:rPr>
        <w:t>Zastupitelstvo města Volary</w:t>
      </w:r>
    </w:p>
    <w:p w:rsidR="00867B85" w:rsidRPr="00867B85" w:rsidRDefault="00867B85" w:rsidP="00A459CF">
      <w:pPr>
        <w:spacing w:line="360" w:lineRule="auto"/>
        <w:jc w:val="center"/>
        <w:rPr>
          <w:rFonts w:ascii="Arial" w:hAnsi="Arial" w:cs="Arial"/>
          <w:b/>
        </w:rPr>
      </w:pPr>
      <w:r w:rsidRPr="00867B85">
        <w:rPr>
          <w:rFonts w:ascii="Arial" w:hAnsi="Arial" w:cs="Arial"/>
          <w:b/>
        </w:rPr>
        <w:t>Obecně závazná vyhláška města Volary,</w:t>
      </w:r>
    </w:p>
    <w:p w:rsidR="00867B85" w:rsidRPr="00867B85" w:rsidRDefault="00867B85" w:rsidP="00A459CF">
      <w:pPr>
        <w:spacing w:line="360" w:lineRule="auto"/>
        <w:jc w:val="center"/>
        <w:rPr>
          <w:rFonts w:ascii="Arial" w:hAnsi="Arial" w:cs="Arial"/>
          <w:b/>
        </w:rPr>
      </w:pPr>
      <w:r w:rsidRPr="00867B85">
        <w:rPr>
          <w:rFonts w:ascii="Arial" w:hAnsi="Arial" w:cs="Arial"/>
          <w:b/>
        </w:rPr>
        <w:t xml:space="preserve">Požární řád města Volary </w:t>
      </w:r>
    </w:p>
    <w:p w:rsidR="00867B85" w:rsidRPr="00867B85" w:rsidRDefault="00867B85" w:rsidP="00A459CF">
      <w:pPr>
        <w:pStyle w:val="Zkladntext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Zastupitelstvo města Volary s</w:t>
      </w:r>
      <w:r w:rsidR="009046D2">
        <w:rPr>
          <w:rFonts w:ascii="Arial" w:hAnsi="Arial" w:cs="Arial"/>
          <w:sz w:val="22"/>
          <w:szCs w:val="22"/>
        </w:rPr>
        <w:t xml:space="preserve">e na svém zasedání konaném dne 09. 09. 2024 </w:t>
      </w:r>
      <w:r w:rsidR="00DB0C04">
        <w:rPr>
          <w:rFonts w:ascii="Arial" w:hAnsi="Arial" w:cs="Arial"/>
          <w:sz w:val="22"/>
          <w:szCs w:val="22"/>
        </w:rPr>
        <w:t xml:space="preserve"> usneslo (usnesení č. 44/24</w:t>
      </w:r>
      <w:r w:rsidRPr="00867B85">
        <w:rPr>
          <w:rFonts w:ascii="Arial" w:hAnsi="Arial" w:cs="Arial"/>
          <w:sz w:val="22"/>
          <w:szCs w:val="22"/>
        </w:rPr>
        <w:t>) vydat v souladu ustanoveními § 10 písm. d) a § 84 odst. 2) písm. h) zákona č. 128/2000 Sb., o obcích (obecní zřízení), ve znění pozdějších předpisů (dále jen „zákon o obcích“), § 29 odst. 1 písm. o) body 1 a 2 zákona č. 133/1985 Sb., o požární ochraně, ve znění pozdějších předpisů (dále jen „zákon o požární ochraně“), a na základě ustanovení § 15 nařízení vlády č. 172/2001 Sb., k provedení zákona o požární ochraně, tuto obecně závaznou vyhlášku (dále jen vyhláška):</w:t>
      </w:r>
    </w:p>
    <w:p w:rsidR="009B4D25" w:rsidRPr="00867B85" w:rsidRDefault="009B4D25" w:rsidP="00A459CF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t>Článek 1</w:t>
      </w:r>
    </w:p>
    <w:p w:rsidR="009B4D25" w:rsidRPr="00867B85" w:rsidRDefault="009B4D2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t>Základní ustanovení</w:t>
      </w:r>
    </w:p>
    <w:p w:rsidR="009B4D25" w:rsidRPr="00867B85" w:rsidRDefault="009B4D25" w:rsidP="00A459CF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 xml:space="preserve">Požární řád </w:t>
      </w:r>
      <w:r w:rsidR="00A56958" w:rsidRPr="00867B85">
        <w:rPr>
          <w:rFonts w:ascii="Arial" w:hAnsi="Arial" w:cs="Arial"/>
          <w:sz w:val="22"/>
          <w:szCs w:val="22"/>
        </w:rPr>
        <w:t>města</w:t>
      </w:r>
      <w:r w:rsidRPr="00867B85">
        <w:rPr>
          <w:rFonts w:ascii="Arial" w:hAnsi="Arial" w:cs="Arial"/>
          <w:sz w:val="22"/>
          <w:szCs w:val="22"/>
        </w:rPr>
        <w:t xml:space="preserve"> </w:t>
      </w:r>
      <w:r w:rsidR="00C666F9" w:rsidRPr="00867B85">
        <w:rPr>
          <w:rFonts w:ascii="Arial" w:hAnsi="Arial" w:cs="Arial"/>
          <w:sz w:val="22"/>
          <w:szCs w:val="22"/>
        </w:rPr>
        <w:t xml:space="preserve">Volary </w:t>
      </w:r>
      <w:r w:rsidRPr="00867B85">
        <w:rPr>
          <w:rFonts w:ascii="Arial" w:hAnsi="Arial" w:cs="Arial"/>
          <w:sz w:val="22"/>
          <w:szCs w:val="22"/>
        </w:rPr>
        <w:t xml:space="preserve">upravuje organizaci a zásady zabezpečení požární ochrany na území </w:t>
      </w:r>
      <w:r w:rsidR="00A56958" w:rsidRPr="00867B85">
        <w:rPr>
          <w:rFonts w:ascii="Arial" w:hAnsi="Arial" w:cs="Arial"/>
          <w:sz w:val="22"/>
          <w:szCs w:val="22"/>
        </w:rPr>
        <w:t>města</w:t>
      </w:r>
      <w:r w:rsidR="00C666F9" w:rsidRPr="00867B85">
        <w:rPr>
          <w:rFonts w:ascii="Arial" w:hAnsi="Arial" w:cs="Arial"/>
          <w:sz w:val="22"/>
          <w:szCs w:val="22"/>
        </w:rPr>
        <w:t xml:space="preserve"> a spravovaných obcí</w:t>
      </w:r>
      <w:r w:rsidRPr="00867B85">
        <w:rPr>
          <w:rFonts w:ascii="Arial" w:hAnsi="Arial" w:cs="Arial"/>
          <w:sz w:val="22"/>
          <w:szCs w:val="22"/>
        </w:rPr>
        <w:t xml:space="preserve"> za účelem ochrany zdraví občanů, jejich životů a majetku před požáry.</w:t>
      </w:r>
      <w:r w:rsidRPr="00867B8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B4D25" w:rsidRPr="00867B85" w:rsidRDefault="009B4D25" w:rsidP="00A459CF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t>Článek 2</w:t>
      </w:r>
    </w:p>
    <w:p w:rsidR="009B4D25" w:rsidRPr="00867B85" w:rsidRDefault="009B4D2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t xml:space="preserve">Vymezení činnosti osob pověřených zabezpečením požární ochrany </w:t>
      </w:r>
    </w:p>
    <w:p w:rsidR="009B4D25" w:rsidRPr="00867B85" w:rsidRDefault="009B4D25" w:rsidP="00A459C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Dle zákona o obcích</w:t>
      </w:r>
      <w:r w:rsidRPr="00867B8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67B85">
        <w:rPr>
          <w:rFonts w:ascii="Arial" w:hAnsi="Arial" w:cs="Arial"/>
          <w:sz w:val="22"/>
          <w:szCs w:val="22"/>
        </w:rPr>
        <w:t xml:space="preserve"> a zákona o požární ochraně</w:t>
      </w:r>
      <w:r w:rsidRPr="00867B8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67B85">
        <w:rPr>
          <w:rFonts w:ascii="Arial" w:hAnsi="Arial" w:cs="Arial"/>
          <w:sz w:val="22"/>
          <w:szCs w:val="22"/>
        </w:rPr>
        <w:t xml:space="preserve"> odpovídá za plnění povinností na úseku požární ochrany na území </w:t>
      </w:r>
      <w:r w:rsidR="00C666F9" w:rsidRPr="00867B85">
        <w:rPr>
          <w:rFonts w:ascii="Arial" w:hAnsi="Arial" w:cs="Arial"/>
          <w:sz w:val="22"/>
          <w:szCs w:val="22"/>
        </w:rPr>
        <w:t>m</w:t>
      </w:r>
      <w:r w:rsidR="00A56958" w:rsidRPr="00867B85">
        <w:rPr>
          <w:rFonts w:ascii="Arial" w:hAnsi="Arial" w:cs="Arial"/>
          <w:sz w:val="22"/>
          <w:szCs w:val="22"/>
        </w:rPr>
        <w:t>ěsta</w:t>
      </w:r>
      <w:r w:rsidRPr="00867B85">
        <w:rPr>
          <w:rFonts w:ascii="Arial" w:hAnsi="Arial" w:cs="Arial"/>
          <w:sz w:val="22"/>
          <w:szCs w:val="22"/>
        </w:rPr>
        <w:t xml:space="preserve"> </w:t>
      </w:r>
      <w:r w:rsidR="00C666F9" w:rsidRPr="00867B85">
        <w:rPr>
          <w:rFonts w:ascii="Arial" w:hAnsi="Arial" w:cs="Arial"/>
          <w:sz w:val="22"/>
          <w:szCs w:val="22"/>
        </w:rPr>
        <w:t>Volary starostka</w:t>
      </w:r>
      <w:r w:rsidRPr="00867B85">
        <w:rPr>
          <w:rFonts w:ascii="Arial" w:hAnsi="Arial" w:cs="Arial"/>
          <w:sz w:val="22"/>
          <w:szCs w:val="22"/>
        </w:rPr>
        <w:t xml:space="preserve"> </w:t>
      </w:r>
      <w:r w:rsidR="00A56958" w:rsidRPr="00867B85">
        <w:rPr>
          <w:rFonts w:ascii="Arial" w:hAnsi="Arial" w:cs="Arial"/>
          <w:sz w:val="22"/>
          <w:szCs w:val="22"/>
        </w:rPr>
        <w:t>města</w:t>
      </w:r>
      <w:r w:rsidR="00C666F9" w:rsidRPr="00867B85">
        <w:rPr>
          <w:rFonts w:ascii="Arial" w:hAnsi="Arial" w:cs="Arial"/>
          <w:sz w:val="22"/>
          <w:szCs w:val="22"/>
        </w:rPr>
        <w:t>.</w:t>
      </w:r>
    </w:p>
    <w:p w:rsidR="009B4D25" w:rsidRPr="00867B85" w:rsidRDefault="00841E2F" w:rsidP="007C1FFF">
      <w:pPr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Zastupitelstvo</w:t>
      </w:r>
      <w:r w:rsidR="009B4D25" w:rsidRPr="00867B85">
        <w:rPr>
          <w:rFonts w:ascii="Arial" w:hAnsi="Arial" w:cs="Arial"/>
          <w:sz w:val="22"/>
          <w:szCs w:val="22"/>
        </w:rPr>
        <w:t xml:space="preserve"> </w:t>
      </w:r>
      <w:r w:rsidR="00A56958" w:rsidRPr="00867B85">
        <w:rPr>
          <w:rFonts w:ascii="Arial" w:hAnsi="Arial" w:cs="Arial"/>
          <w:sz w:val="22"/>
          <w:szCs w:val="22"/>
        </w:rPr>
        <w:t>města</w:t>
      </w:r>
      <w:r w:rsidR="009B4D25" w:rsidRPr="00867B85">
        <w:rPr>
          <w:rFonts w:ascii="Arial" w:hAnsi="Arial" w:cs="Arial"/>
          <w:sz w:val="22"/>
          <w:szCs w:val="22"/>
        </w:rPr>
        <w:t xml:space="preserve"> </w:t>
      </w:r>
      <w:r w:rsidR="00C666F9" w:rsidRPr="00867B85">
        <w:rPr>
          <w:rFonts w:ascii="Arial" w:hAnsi="Arial" w:cs="Arial"/>
          <w:sz w:val="22"/>
          <w:szCs w:val="22"/>
        </w:rPr>
        <w:t xml:space="preserve">Volary </w:t>
      </w:r>
      <w:r w:rsidR="009B4D25" w:rsidRPr="00867B85">
        <w:rPr>
          <w:rFonts w:ascii="Arial" w:hAnsi="Arial" w:cs="Arial"/>
          <w:sz w:val="22"/>
          <w:szCs w:val="22"/>
        </w:rPr>
        <w:t xml:space="preserve">projednává stav požární ochrany ve </w:t>
      </w:r>
      <w:r w:rsidR="00A56958" w:rsidRPr="00867B85">
        <w:rPr>
          <w:rFonts w:ascii="Arial" w:hAnsi="Arial" w:cs="Arial"/>
          <w:sz w:val="22"/>
          <w:szCs w:val="22"/>
        </w:rPr>
        <w:t>městě</w:t>
      </w:r>
      <w:r w:rsidR="009B4D25" w:rsidRPr="00867B85">
        <w:rPr>
          <w:rFonts w:ascii="Arial" w:hAnsi="Arial" w:cs="Arial"/>
          <w:sz w:val="22"/>
          <w:szCs w:val="22"/>
        </w:rPr>
        <w:t xml:space="preserve"> nejméně jedenkrát ročně a vždy po závažných mimořádných událostech majících vztah k požární ochraně, poskytování pomoci při živeln</w:t>
      </w:r>
      <w:r w:rsidR="00AD26BA" w:rsidRPr="00867B85">
        <w:rPr>
          <w:rFonts w:ascii="Arial" w:hAnsi="Arial" w:cs="Arial"/>
          <w:sz w:val="22"/>
          <w:szCs w:val="22"/>
        </w:rPr>
        <w:t>í</w:t>
      </w:r>
      <w:r w:rsidR="009B4D25" w:rsidRPr="00867B85">
        <w:rPr>
          <w:rFonts w:ascii="Arial" w:hAnsi="Arial" w:cs="Arial"/>
          <w:sz w:val="22"/>
          <w:szCs w:val="22"/>
        </w:rPr>
        <w:t>ch pohromách a jiných mimořádných událostech.</w:t>
      </w:r>
    </w:p>
    <w:p w:rsidR="009B4D25" w:rsidRDefault="00AD26BA" w:rsidP="007C1FFF">
      <w:pPr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v katastru města a jeho částí je zajištěna jednotkou Sboru dobrovolných hasičů Volary a jednotkami Sboru dobrovolných hasičů obcí (JSDHO) podle článku</w:t>
      </w:r>
      <w:r w:rsidR="00B00DCA">
        <w:rPr>
          <w:rFonts w:ascii="Arial" w:hAnsi="Arial" w:cs="Arial"/>
          <w:sz w:val="22"/>
          <w:szCs w:val="22"/>
        </w:rPr>
        <w:t xml:space="preserve"> 5 a přílohy č. 1 této vyhlášky.</w:t>
      </w:r>
    </w:p>
    <w:p w:rsidR="00B00DCA" w:rsidRPr="00867B85" w:rsidRDefault="00B00DCA" w:rsidP="00B00DCA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B4D25" w:rsidRPr="00867B85" w:rsidRDefault="009B4D25" w:rsidP="00A459CF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lastRenderedPageBreak/>
        <w:t>Článek 3</w:t>
      </w:r>
    </w:p>
    <w:p w:rsidR="009B4D25" w:rsidRPr="00867B85" w:rsidRDefault="009B4D2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67B85">
        <w:rPr>
          <w:rFonts w:ascii="Arial" w:hAnsi="Arial" w:cs="Arial"/>
          <w:b/>
          <w:sz w:val="22"/>
          <w:szCs w:val="22"/>
        </w:rPr>
        <w:t>Podmínky požární bezpečnosti při činnostech, v objektech nebo v době zvýšeného</w:t>
      </w:r>
      <w:r w:rsidR="00867B85">
        <w:rPr>
          <w:rFonts w:ascii="Arial" w:hAnsi="Arial" w:cs="Arial"/>
          <w:b/>
          <w:sz w:val="22"/>
          <w:szCs w:val="22"/>
        </w:rPr>
        <w:t xml:space="preserve"> </w:t>
      </w:r>
      <w:r w:rsidRPr="00867B85">
        <w:rPr>
          <w:rFonts w:ascii="Arial" w:hAnsi="Arial" w:cs="Arial"/>
          <w:b/>
          <w:sz w:val="22"/>
          <w:szCs w:val="22"/>
        </w:rPr>
        <w:t>nebezpečí vzniku požáru se zřetelem na místní situaci</w:t>
      </w:r>
    </w:p>
    <w:p w:rsidR="00AD26BA" w:rsidRPr="00B00DCA" w:rsidRDefault="00AD26BA" w:rsidP="00B00DCA">
      <w:pPr>
        <w:pStyle w:val="Odstavecseseznamem"/>
        <w:numPr>
          <w:ilvl w:val="0"/>
          <w:numId w:val="36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00DCA">
        <w:rPr>
          <w:rFonts w:ascii="Arial" w:hAnsi="Arial" w:cs="Arial"/>
          <w:sz w:val="22"/>
          <w:szCs w:val="22"/>
        </w:rPr>
        <w:t>Podmínky požární bezpečnosti při činnostech, v objektech nebo v době zvýšeného nebezpečí vzniku požáru stanovují zvláštní právní předpisy Jihočeského kraje, které upravují:</w:t>
      </w:r>
    </w:p>
    <w:p w:rsidR="00AD26BA" w:rsidRPr="00867B85" w:rsidRDefault="00AD26BA" w:rsidP="00B00DCA">
      <w:pPr>
        <w:numPr>
          <w:ilvl w:val="0"/>
          <w:numId w:val="23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podmínky a povinnosti osob při zajištění požární bezpečnosti při kulturních, sportovních, společenských a jiných akcí a shromáždění, kterých se zúčastňuje větší počet osob (Nařízení Jihočeského kraje č. 3/2002),</w:t>
      </w:r>
    </w:p>
    <w:p w:rsidR="00AD26BA" w:rsidRPr="00867B85" w:rsidRDefault="00AD26BA" w:rsidP="00B00DCA">
      <w:pPr>
        <w:numPr>
          <w:ilvl w:val="0"/>
          <w:numId w:val="23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podmínky požární bezpečnosti a povinnosti osob v době zvýšeného nebezpečí vzniku požárů (Nařízení Jihočeského kraje č. 2/2016),</w:t>
      </w:r>
    </w:p>
    <w:p w:rsidR="00AD26BA" w:rsidRPr="00867B85" w:rsidRDefault="00AD26BA" w:rsidP="00B00DCA">
      <w:pPr>
        <w:numPr>
          <w:ilvl w:val="0"/>
          <w:numId w:val="23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podmínky a povinnosti osob při zabezpečení požární ochrany v budovách zvláštního významu (Nařízení Jihočeského kraje č. 2/2002).</w:t>
      </w:r>
    </w:p>
    <w:p w:rsidR="009B4D25" w:rsidRPr="00B00DCA" w:rsidRDefault="009B4D25" w:rsidP="00B00DCA">
      <w:pPr>
        <w:pStyle w:val="Odstavecseseznamem"/>
        <w:numPr>
          <w:ilvl w:val="0"/>
          <w:numId w:val="36"/>
        </w:numPr>
        <w:spacing w:before="24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00DCA">
        <w:rPr>
          <w:rFonts w:ascii="Arial" w:hAnsi="Arial" w:cs="Arial"/>
          <w:sz w:val="22"/>
          <w:szCs w:val="22"/>
        </w:rPr>
        <w:t xml:space="preserve">Za objekty se zvýšeným nebezpečím vzniku požáru se dle místních podmínek považují zejména objekty, ve kterých se současně nachází </w:t>
      </w:r>
      <w:smartTag w:uri="urn:schemas-microsoft-com:office:smarttags" w:element="metricconverter">
        <w:smartTagPr>
          <w:attr w:name="ProductID" w:val="200 a"/>
        </w:smartTagPr>
        <w:r w:rsidRPr="00B00DCA">
          <w:rPr>
            <w:rFonts w:ascii="Arial" w:hAnsi="Arial" w:cs="Arial"/>
            <w:sz w:val="22"/>
            <w:szCs w:val="22"/>
          </w:rPr>
          <w:t>200 a</w:t>
        </w:r>
      </w:smartTag>
      <w:r w:rsidRPr="00B00DCA">
        <w:rPr>
          <w:rFonts w:ascii="Arial" w:hAnsi="Arial" w:cs="Arial"/>
          <w:sz w:val="22"/>
          <w:szCs w:val="22"/>
        </w:rPr>
        <w:t xml:space="preserve"> více osob, např. obytné budovy,</w:t>
      </w:r>
      <w:r w:rsidRPr="00867B8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00DCA">
        <w:rPr>
          <w:rFonts w:ascii="Arial" w:hAnsi="Arial" w:cs="Arial"/>
          <w:sz w:val="22"/>
          <w:szCs w:val="22"/>
        </w:rPr>
        <w:t xml:space="preserve"> nebytové prostory, kulturní a sportovní zařízení, nákupní centra, školy a další. Dále pak skladovací prostory hořlavin, např., pevných látek, kapalin a plynů, ale též např. hromadné garáže a další.</w:t>
      </w:r>
      <w:r w:rsidRPr="00B00DCA">
        <w:rPr>
          <w:rFonts w:ascii="Arial" w:hAnsi="Arial" w:cs="Arial"/>
          <w:b/>
          <w:sz w:val="22"/>
          <w:szCs w:val="22"/>
        </w:rPr>
        <w:t xml:space="preserve"> </w:t>
      </w:r>
      <w:r w:rsidRPr="00B00DCA">
        <w:rPr>
          <w:rFonts w:ascii="Arial" w:hAnsi="Arial" w:cs="Arial"/>
          <w:sz w:val="22"/>
          <w:szCs w:val="22"/>
        </w:rPr>
        <w:t>Povinnosti fyzických a právnických osob jsou stanoveny zákonem o požární ochraně.</w:t>
      </w:r>
      <w:r w:rsidRPr="00867B8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9B4D25" w:rsidRPr="00867B85" w:rsidRDefault="009B4D25" w:rsidP="009714DD">
      <w:pPr>
        <w:numPr>
          <w:ilvl w:val="0"/>
          <w:numId w:val="4"/>
        </w:numPr>
        <w:spacing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 xml:space="preserve">Fyzické osoby jsou zejména povinny: </w:t>
      </w:r>
    </w:p>
    <w:p w:rsidR="009B4D25" w:rsidRPr="00867B85" w:rsidRDefault="009B4D25" w:rsidP="00A459CF">
      <w:pPr>
        <w:numPr>
          <w:ilvl w:val="0"/>
          <w:numId w:val="8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vytvářet v prostorách ve svém vlastnictví nebo užívání podmínky pro rychlé zdolávání požáru a pro záchranné práce,</w:t>
      </w:r>
    </w:p>
    <w:p w:rsidR="009B4D25" w:rsidRPr="00867B85" w:rsidRDefault="009B4D25" w:rsidP="00A459CF">
      <w:pPr>
        <w:numPr>
          <w:ilvl w:val="0"/>
          <w:numId w:val="8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počínat si tak, aby nedocházelo ke vzniku požáru při skladování a používání hořlavých nebo požárně nebezpečných látek a manipulace s nimi.</w:t>
      </w:r>
    </w:p>
    <w:p w:rsidR="009B4D25" w:rsidRPr="00867B85" w:rsidRDefault="009B4D25" w:rsidP="009714DD">
      <w:pPr>
        <w:numPr>
          <w:ilvl w:val="0"/>
          <w:numId w:val="4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Právnické osoby jsou zejména povinny vytvářet podmínky pro hašení požárů a</w:t>
      </w:r>
      <w:r w:rsidR="00BC67C9" w:rsidRPr="00867B85">
        <w:rPr>
          <w:rFonts w:ascii="Arial" w:hAnsi="Arial" w:cs="Arial"/>
          <w:sz w:val="22"/>
          <w:szCs w:val="22"/>
        </w:rPr>
        <w:t> </w:t>
      </w:r>
      <w:r w:rsidRPr="00867B85">
        <w:rPr>
          <w:rFonts w:ascii="Arial" w:hAnsi="Arial" w:cs="Arial"/>
          <w:sz w:val="22"/>
          <w:szCs w:val="22"/>
        </w:rPr>
        <w:t>záchranné práce, udržovat volné příjezdové komunikace, únikové cesty a volné přístupy k nouzovým východům.</w:t>
      </w:r>
    </w:p>
    <w:p w:rsidR="009B4D25" w:rsidRPr="00867B85" w:rsidRDefault="009B4D25" w:rsidP="00B00DCA">
      <w:pPr>
        <w:numPr>
          <w:ilvl w:val="0"/>
          <w:numId w:val="36"/>
        </w:numPr>
        <w:spacing w:before="240" w:line="36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D91882">
        <w:rPr>
          <w:rFonts w:ascii="Arial" w:hAnsi="Arial" w:cs="Arial"/>
          <w:bCs/>
          <w:sz w:val="22"/>
          <w:szCs w:val="22"/>
        </w:rPr>
        <w:t xml:space="preserve"> Za dobu zvýšeného nebezpečí vzniku požáru se dle místních podmínek považuje:</w:t>
      </w:r>
    </w:p>
    <w:p w:rsidR="003477AA" w:rsidRPr="00867B85" w:rsidRDefault="009D5916" w:rsidP="00B00DCA">
      <w:pPr>
        <w:numPr>
          <w:ilvl w:val="0"/>
          <w:numId w:val="14"/>
        </w:numPr>
        <w:tabs>
          <w:tab w:val="clear" w:pos="1185"/>
          <w:tab w:val="num" w:pos="709"/>
        </w:tabs>
        <w:spacing w:line="360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>období nepříznivých klimatických podmínek, tedy období déletrvajícího sucha, začátek a ukončení doby zvýšeného nebezpečí vzniku požáru vyhlašuje hejtman pro celý kraj nebo jeho část svým rozhodnutím</w:t>
      </w:r>
    </w:p>
    <w:p w:rsidR="009D5916" w:rsidRPr="00867B85" w:rsidRDefault="009D5916" w:rsidP="00B00DCA">
      <w:pPr>
        <w:numPr>
          <w:ilvl w:val="0"/>
          <w:numId w:val="14"/>
        </w:numPr>
        <w:tabs>
          <w:tab w:val="clear" w:pos="1185"/>
          <w:tab w:val="num" w:pos="709"/>
        </w:tabs>
        <w:spacing w:line="360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 xml:space="preserve">období sklizně, posklizňových úprav a naskladňování pícnin, obilovin, luštěnin, olejnin a krmiv majících sklon k samovznícení (např. sena), a dále slámy a dřevní štěpky </w:t>
      </w:r>
    </w:p>
    <w:p w:rsidR="009D5916" w:rsidRPr="00867B85" w:rsidRDefault="009D5916" w:rsidP="00B00DCA">
      <w:pPr>
        <w:numPr>
          <w:ilvl w:val="0"/>
          <w:numId w:val="14"/>
        </w:numPr>
        <w:tabs>
          <w:tab w:val="clear" w:pos="1185"/>
          <w:tab w:val="num" w:pos="709"/>
        </w:tabs>
        <w:spacing w:line="360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867B85">
        <w:rPr>
          <w:rFonts w:ascii="Arial" w:hAnsi="Arial" w:cs="Arial"/>
          <w:sz w:val="22"/>
          <w:szCs w:val="22"/>
        </w:rPr>
        <w:t xml:space="preserve">doba spalování hořlavých látek spojených s pálením nezpracovatelného odpadu po těžbě při hospodaření v lese, například kůra, nezpracovatelný dřevní odpad, a podobně, za kterou se považuje období zahájení až po celkové ukončení pálení včetně dohlídkové činnosti. </w:t>
      </w:r>
    </w:p>
    <w:p w:rsidR="009B4D25" w:rsidRPr="00CA3D9C" w:rsidRDefault="009B4D25" w:rsidP="00CA3D9C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A3D9C">
        <w:rPr>
          <w:rFonts w:ascii="Arial" w:hAnsi="Arial" w:cs="Arial"/>
          <w:b/>
          <w:sz w:val="22"/>
          <w:szCs w:val="22"/>
        </w:rPr>
        <w:t>Článek 4</w:t>
      </w:r>
    </w:p>
    <w:p w:rsidR="009B4D25" w:rsidRPr="00CA3D9C" w:rsidRDefault="009B4D2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A3D9C">
        <w:rPr>
          <w:rFonts w:ascii="Arial" w:hAnsi="Arial" w:cs="Arial"/>
          <w:b/>
          <w:sz w:val="22"/>
          <w:szCs w:val="22"/>
        </w:rPr>
        <w:t>Způsob nepřetržitého zabezpečení požární ochrany</w:t>
      </w:r>
    </w:p>
    <w:p w:rsidR="009D5916" w:rsidRPr="00CA3D9C" w:rsidRDefault="009D5916" w:rsidP="00A459CF">
      <w:pPr>
        <w:numPr>
          <w:ilvl w:val="2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v katastru města je zabezpečeno systémem míst určených pro ohlášení požáru a míst, odkud lze ohlásit požár, uvedených v čl. </w:t>
      </w:r>
      <w:r w:rsidR="00CA3D9C" w:rsidRPr="00CA3D9C">
        <w:rPr>
          <w:rFonts w:ascii="Arial" w:hAnsi="Arial" w:cs="Arial"/>
          <w:sz w:val="22"/>
          <w:szCs w:val="22"/>
        </w:rPr>
        <w:t>9</w:t>
      </w:r>
      <w:r w:rsidRPr="00CA3D9C">
        <w:rPr>
          <w:rFonts w:ascii="Arial" w:hAnsi="Arial" w:cs="Arial"/>
          <w:sz w:val="22"/>
          <w:szCs w:val="22"/>
        </w:rPr>
        <w:t>.</w:t>
      </w:r>
    </w:p>
    <w:p w:rsidR="009D5916" w:rsidRPr="00CA3D9C" w:rsidRDefault="009D5916" w:rsidP="007C1FFF">
      <w:pPr>
        <w:numPr>
          <w:ilvl w:val="2"/>
          <w:numId w:val="5"/>
        </w:numPr>
        <w:tabs>
          <w:tab w:val="clear" w:pos="23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v katastru města je zabezpečena jednotkami požární ochrany, uvedenými v čl. 5.</w:t>
      </w:r>
    </w:p>
    <w:p w:rsidR="009D5916" w:rsidRPr="00CA3D9C" w:rsidRDefault="009D5916" w:rsidP="007C1FFF">
      <w:pPr>
        <w:numPr>
          <w:ilvl w:val="2"/>
          <w:numId w:val="5"/>
        </w:numPr>
        <w:tabs>
          <w:tab w:val="clear" w:pos="23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>Město ověřuje pohotovost JSDH</w:t>
      </w:r>
      <w:r w:rsidR="00E379D3" w:rsidRPr="00CA3D9C">
        <w:rPr>
          <w:rFonts w:ascii="Arial" w:hAnsi="Arial" w:cs="Arial"/>
          <w:sz w:val="22"/>
          <w:szCs w:val="22"/>
        </w:rPr>
        <w:t>,</w:t>
      </w:r>
      <w:r w:rsidRPr="00CA3D9C">
        <w:rPr>
          <w:rFonts w:ascii="Arial" w:hAnsi="Arial" w:cs="Arial"/>
          <w:sz w:val="22"/>
          <w:szCs w:val="22"/>
        </w:rPr>
        <w:t xml:space="preserve"> alespoň jednou ročně, vyhlášením cvičného požárního poplachu. Od kontroly lze upustit u té JSDH, jejíž doba výjezdu byla v roce ověřena výjezdem k požáru nebo jinému zásahu.</w:t>
      </w:r>
    </w:p>
    <w:p w:rsidR="009B4D25" w:rsidRPr="00CA3D9C" w:rsidRDefault="009B4D25" w:rsidP="00CA3D9C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A3D9C">
        <w:rPr>
          <w:rFonts w:ascii="Arial" w:hAnsi="Arial" w:cs="Arial"/>
          <w:b/>
          <w:sz w:val="22"/>
          <w:szCs w:val="22"/>
        </w:rPr>
        <w:t>Článek 5</w:t>
      </w:r>
    </w:p>
    <w:p w:rsidR="009B4D25" w:rsidRPr="00CA3D9C" w:rsidRDefault="00881FCB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A3D9C">
        <w:rPr>
          <w:rFonts w:ascii="Arial" w:hAnsi="Arial" w:cs="Arial"/>
          <w:b/>
          <w:sz w:val="22"/>
          <w:szCs w:val="22"/>
        </w:rPr>
        <w:t>Jednotka</w:t>
      </w:r>
      <w:r w:rsidR="009B4D25" w:rsidRPr="00CA3D9C">
        <w:rPr>
          <w:rFonts w:ascii="Arial" w:hAnsi="Arial" w:cs="Arial"/>
          <w:b/>
          <w:sz w:val="22"/>
          <w:szCs w:val="22"/>
        </w:rPr>
        <w:t xml:space="preserve"> sboru dobrovolných hasičů obce, </w:t>
      </w:r>
      <w:r w:rsidRPr="00CA3D9C">
        <w:rPr>
          <w:rFonts w:ascii="Arial" w:hAnsi="Arial" w:cs="Arial"/>
          <w:b/>
          <w:sz w:val="22"/>
          <w:szCs w:val="22"/>
        </w:rPr>
        <w:t xml:space="preserve">kategorie, </w:t>
      </w:r>
      <w:r w:rsidR="009B4D25" w:rsidRPr="00CA3D9C">
        <w:rPr>
          <w:rFonts w:ascii="Arial" w:hAnsi="Arial" w:cs="Arial"/>
          <w:b/>
          <w:sz w:val="22"/>
          <w:szCs w:val="22"/>
        </w:rPr>
        <w:t>početní stav a vybavení</w:t>
      </w:r>
    </w:p>
    <w:p w:rsidR="00E379D3" w:rsidRPr="00CA3D9C" w:rsidRDefault="00E379D3" w:rsidP="00A459CF">
      <w:pPr>
        <w:numPr>
          <w:ilvl w:val="2"/>
          <w:numId w:val="6"/>
        </w:numPr>
        <w:tabs>
          <w:tab w:val="clear" w:pos="216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>Město Volary zřizuje jednot</w:t>
      </w:r>
      <w:r w:rsidR="004C4EC7">
        <w:rPr>
          <w:rFonts w:ascii="Arial" w:hAnsi="Arial" w:cs="Arial"/>
          <w:sz w:val="22"/>
          <w:szCs w:val="22"/>
        </w:rPr>
        <w:t>ku</w:t>
      </w:r>
      <w:r w:rsidRPr="00CA3D9C">
        <w:rPr>
          <w:rFonts w:ascii="Arial" w:hAnsi="Arial" w:cs="Arial"/>
          <w:sz w:val="22"/>
          <w:szCs w:val="22"/>
        </w:rPr>
        <w:t xml:space="preserve"> sboru dobrovolných hasičů obce, zařazení do kategorie, jej</w:t>
      </w:r>
      <w:r w:rsidR="004C4EC7">
        <w:rPr>
          <w:rFonts w:ascii="Arial" w:hAnsi="Arial" w:cs="Arial"/>
          <w:sz w:val="22"/>
          <w:szCs w:val="22"/>
        </w:rPr>
        <w:t xml:space="preserve">í </w:t>
      </w:r>
      <w:r w:rsidRPr="00CA3D9C">
        <w:rPr>
          <w:rFonts w:ascii="Arial" w:hAnsi="Arial" w:cs="Arial"/>
          <w:sz w:val="22"/>
          <w:szCs w:val="22"/>
        </w:rPr>
        <w:t>početní stav a vybavení požární technikou a věcnými prostředky požární ochrany jednotk</w:t>
      </w:r>
      <w:r w:rsidR="004C4EC7">
        <w:rPr>
          <w:rFonts w:ascii="Arial" w:hAnsi="Arial" w:cs="Arial"/>
          <w:sz w:val="22"/>
          <w:szCs w:val="22"/>
        </w:rPr>
        <w:t>y</w:t>
      </w:r>
      <w:r w:rsidRPr="00CA3D9C">
        <w:rPr>
          <w:rFonts w:ascii="Arial" w:hAnsi="Arial" w:cs="Arial"/>
          <w:sz w:val="22"/>
          <w:szCs w:val="22"/>
        </w:rPr>
        <w:t xml:space="preserve"> sboru dobrovolných hasičů obce jsou uvedeny v příloze č. 1. </w:t>
      </w:r>
    </w:p>
    <w:p w:rsidR="009B4D25" w:rsidRPr="00CA3D9C" w:rsidRDefault="009B4D25" w:rsidP="00CA3D9C">
      <w:pPr>
        <w:numPr>
          <w:ilvl w:val="2"/>
          <w:numId w:val="6"/>
        </w:numPr>
        <w:tabs>
          <w:tab w:val="clear" w:pos="216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 xml:space="preserve">O nasazení JSDH k výjezdu k požáru nebo k jiné mimořádné události rozhoduje operační a informační středisko HZS </w:t>
      </w:r>
      <w:r w:rsidR="00E379D3" w:rsidRPr="00CA3D9C">
        <w:rPr>
          <w:rFonts w:ascii="Arial" w:hAnsi="Arial" w:cs="Arial"/>
          <w:sz w:val="22"/>
          <w:szCs w:val="22"/>
        </w:rPr>
        <w:t>Jihočeského kraje</w:t>
      </w:r>
      <w:r w:rsidRPr="00CA3D9C">
        <w:rPr>
          <w:rFonts w:ascii="Arial" w:hAnsi="Arial" w:cs="Arial"/>
          <w:sz w:val="22"/>
          <w:szCs w:val="22"/>
        </w:rPr>
        <w:t>.</w:t>
      </w:r>
    </w:p>
    <w:p w:rsidR="00881FCB" w:rsidRPr="00CA3D9C" w:rsidRDefault="00881FCB" w:rsidP="00CA3D9C">
      <w:pPr>
        <w:numPr>
          <w:ilvl w:val="2"/>
          <w:numId w:val="6"/>
        </w:numPr>
        <w:tabs>
          <w:tab w:val="clear" w:pos="216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>Členové JSDH se při vyhlášení požárního poplachu co nejrychleji musí dostavit do požární zbrojnice</w:t>
      </w:r>
      <w:r w:rsidR="00C43B98" w:rsidRPr="00CA3D9C">
        <w:rPr>
          <w:rFonts w:ascii="Arial" w:hAnsi="Arial" w:cs="Arial"/>
          <w:i/>
          <w:iCs/>
          <w:sz w:val="22"/>
          <w:szCs w:val="22"/>
        </w:rPr>
        <w:t xml:space="preserve">, </w:t>
      </w:r>
      <w:r w:rsidR="00C43B98" w:rsidRPr="00CA3D9C">
        <w:rPr>
          <w:rFonts w:ascii="Arial" w:hAnsi="Arial" w:cs="Arial"/>
          <w:sz w:val="22"/>
          <w:szCs w:val="22"/>
        </w:rPr>
        <w:t>nebo na jiné místo, stanovené velitelem jednotky</w:t>
      </w:r>
      <w:r w:rsidR="009B4D25" w:rsidRPr="00CA3D9C">
        <w:rPr>
          <w:rFonts w:ascii="Arial" w:hAnsi="Arial" w:cs="Arial"/>
          <w:sz w:val="22"/>
          <w:szCs w:val="22"/>
        </w:rPr>
        <w:t xml:space="preserve">. </w:t>
      </w:r>
    </w:p>
    <w:p w:rsidR="00E379D3" w:rsidRPr="00CA3D9C" w:rsidRDefault="00E379D3" w:rsidP="00CA3D9C">
      <w:pPr>
        <w:numPr>
          <w:ilvl w:val="2"/>
          <w:numId w:val="5"/>
        </w:numPr>
        <w:tabs>
          <w:tab w:val="clear" w:pos="23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A3D9C">
        <w:rPr>
          <w:rFonts w:ascii="Arial" w:hAnsi="Arial" w:cs="Arial"/>
          <w:sz w:val="22"/>
          <w:szCs w:val="22"/>
        </w:rPr>
        <w:t>Město ověřuje akceschopnost JSDH, alespoň jednou ročně, vyhlášením cvičného požárního poplachu. Od kontroly lze upustit u té JSDH, jejíž doba výjezdu byla v roce ověřena výjezdem k požáru nebo jinému zásahu.</w:t>
      </w:r>
    </w:p>
    <w:p w:rsidR="009B4D25" w:rsidRPr="009714DD" w:rsidRDefault="009B4D25" w:rsidP="00CA3D9C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714DD">
        <w:rPr>
          <w:rFonts w:ascii="Arial" w:hAnsi="Arial" w:cs="Arial"/>
          <w:b/>
          <w:sz w:val="22"/>
          <w:szCs w:val="22"/>
        </w:rPr>
        <w:t>Článek 6</w:t>
      </w:r>
    </w:p>
    <w:p w:rsidR="009B4D25" w:rsidRPr="009714DD" w:rsidRDefault="009B4D2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714DD">
        <w:rPr>
          <w:rFonts w:ascii="Arial" w:hAnsi="Arial" w:cs="Arial"/>
          <w:b/>
          <w:sz w:val="22"/>
          <w:szCs w:val="22"/>
        </w:rPr>
        <w:t>Přehled o zdrojích vody a dalších zdrojů pro hašení požárů a podmínky</w:t>
      </w:r>
    </w:p>
    <w:p w:rsidR="009B4D25" w:rsidRPr="009714DD" w:rsidRDefault="009B4D2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714DD">
        <w:rPr>
          <w:rFonts w:ascii="Arial" w:hAnsi="Arial" w:cs="Arial"/>
          <w:b/>
          <w:sz w:val="22"/>
          <w:szCs w:val="22"/>
        </w:rPr>
        <w:t>jejich trvalé použitelnosti</w:t>
      </w:r>
    </w:p>
    <w:p w:rsidR="00275368" w:rsidRPr="009714DD" w:rsidRDefault="009B4D25" w:rsidP="009714DD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Pro účely této vyhlášky se rozumí</w:t>
      </w:r>
      <w:r w:rsidR="00275368" w:rsidRPr="009714DD">
        <w:rPr>
          <w:rFonts w:ascii="Arial" w:hAnsi="Arial" w:cs="Arial"/>
          <w:sz w:val="22"/>
          <w:szCs w:val="22"/>
        </w:rPr>
        <w:t>:</w:t>
      </w:r>
    </w:p>
    <w:p w:rsidR="00275368" w:rsidRPr="009714DD" w:rsidRDefault="00275368" w:rsidP="00A459CF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požární vodou voda pro hašení požárů,</w:t>
      </w:r>
    </w:p>
    <w:p w:rsidR="00275368" w:rsidRPr="009714DD" w:rsidRDefault="00275368" w:rsidP="00A459CF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odběrným místem místo na zdroji požární vody vhodné k odběru vody pro hašení mobilní požární technikou, technickými prostředky požární ochrany,</w:t>
      </w:r>
    </w:p>
    <w:p w:rsidR="009B4D25" w:rsidRPr="009714DD" w:rsidRDefault="009B4D25" w:rsidP="00A459CF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 w:rsidR="004B2078" w:rsidRPr="009714DD">
        <w:rPr>
          <w:rFonts w:ascii="Arial" w:hAnsi="Arial" w:cs="Arial"/>
          <w:sz w:val="22"/>
          <w:szCs w:val="22"/>
        </w:rPr>
        <w:t>.</w:t>
      </w:r>
    </w:p>
    <w:p w:rsidR="009C72DD" w:rsidRPr="009714DD" w:rsidRDefault="004B2078" w:rsidP="007C1FFF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M</w:t>
      </w:r>
      <w:r w:rsidR="007F48B6" w:rsidRPr="009714DD">
        <w:rPr>
          <w:rFonts w:ascii="Arial" w:hAnsi="Arial" w:cs="Arial"/>
          <w:sz w:val="22"/>
          <w:szCs w:val="22"/>
        </w:rPr>
        <w:t xml:space="preserve">ěsto </w:t>
      </w:r>
      <w:r w:rsidRPr="009714DD">
        <w:rPr>
          <w:rFonts w:ascii="Arial" w:hAnsi="Arial" w:cs="Arial"/>
          <w:sz w:val="22"/>
          <w:szCs w:val="22"/>
        </w:rPr>
        <w:t xml:space="preserve">Volary </w:t>
      </w:r>
      <w:r w:rsidR="007F48B6" w:rsidRPr="009714DD">
        <w:rPr>
          <w:rFonts w:ascii="Arial" w:hAnsi="Arial" w:cs="Arial"/>
          <w:sz w:val="22"/>
          <w:szCs w:val="22"/>
        </w:rPr>
        <w:t xml:space="preserve">stanovuje tímto požárním řádem zdroje vody pro hašení požárů a na nich odběrná místa. </w:t>
      </w:r>
      <w:r w:rsidRPr="009714DD">
        <w:rPr>
          <w:rFonts w:ascii="Arial" w:hAnsi="Arial" w:cs="Arial"/>
          <w:sz w:val="22"/>
          <w:szCs w:val="22"/>
        </w:rPr>
        <w:t xml:space="preserve">Jedná se hydrantovou síť. </w:t>
      </w:r>
      <w:r w:rsidR="007F48B6" w:rsidRPr="009714DD">
        <w:rPr>
          <w:rFonts w:ascii="Arial" w:hAnsi="Arial" w:cs="Arial"/>
          <w:sz w:val="22"/>
          <w:szCs w:val="22"/>
        </w:rPr>
        <w:t xml:space="preserve">Přehled </w:t>
      </w:r>
      <w:r w:rsidRPr="009714DD">
        <w:rPr>
          <w:rFonts w:ascii="Arial" w:hAnsi="Arial" w:cs="Arial"/>
          <w:sz w:val="22"/>
          <w:szCs w:val="22"/>
        </w:rPr>
        <w:t xml:space="preserve">hydrantů jako </w:t>
      </w:r>
      <w:r w:rsidR="007F48B6" w:rsidRPr="009714DD">
        <w:rPr>
          <w:rFonts w:ascii="Arial" w:hAnsi="Arial" w:cs="Arial"/>
          <w:sz w:val="22"/>
          <w:szCs w:val="22"/>
        </w:rPr>
        <w:t xml:space="preserve">zdroj vody pro hašení požárů je uveden v příloze č. </w:t>
      </w:r>
      <w:r w:rsidRPr="009714DD">
        <w:rPr>
          <w:rFonts w:ascii="Arial" w:hAnsi="Arial" w:cs="Arial"/>
          <w:sz w:val="22"/>
          <w:szCs w:val="22"/>
        </w:rPr>
        <w:t>2</w:t>
      </w:r>
      <w:r w:rsidR="007F48B6" w:rsidRPr="009714DD">
        <w:rPr>
          <w:rFonts w:ascii="Arial" w:hAnsi="Arial" w:cs="Arial"/>
          <w:sz w:val="22"/>
          <w:szCs w:val="22"/>
        </w:rPr>
        <w:t xml:space="preserve"> tohoto požárního řádu.</w:t>
      </w:r>
    </w:p>
    <w:p w:rsidR="009B4D25" w:rsidRPr="009714DD" w:rsidRDefault="009B4D25" w:rsidP="007C1FFF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 w:rsidRPr="009714D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714DD">
        <w:rPr>
          <w:rFonts w:ascii="Arial" w:hAnsi="Arial" w:cs="Arial"/>
          <w:sz w:val="22"/>
          <w:szCs w:val="22"/>
        </w:rPr>
        <w:t xml:space="preserve"> </w:t>
      </w:r>
    </w:p>
    <w:p w:rsidR="00F22B75" w:rsidRPr="009714DD" w:rsidRDefault="00F22B7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714DD">
        <w:rPr>
          <w:rFonts w:ascii="Arial" w:hAnsi="Arial" w:cs="Arial"/>
          <w:b/>
          <w:sz w:val="22"/>
          <w:szCs w:val="22"/>
        </w:rPr>
        <w:t>Článek 7</w:t>
      </w:r>
    </w:p>
    <w:p w:rsidR="00F22B75" w:rsidRPr="009714DD" w:rsidRDefault="00F22B7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714DD">
        <w:rPr>
          <w:rFonts w:ascii="Arial" w:hAnsi="Arial" w:cs="Arial"/>
          <w:b/>
          <w:sz w:val="22"/>
          <w:szCs w:val="22"/>
        </w:rPr>
        <w:t>Základní požadavky na použitelnost zdrojů požární vody</w:t>
      </w:r>
    </w:p>
    <w:p w:rsidR="00F22B75" w:rsidRPr="009714DD" w:rsidRDefault="00F22B75" w:rsidP="00A459CF">
      <w:pPr>
        <w:numPr>
          <w:ilvl w:val="0"/>
          <w:numId w:val="10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Základními požadavky na použitelnost zdrojů požární vody a odběrních míst jsou:</w:t>
      </w:r>
    </w:p>
    <w:p w:rsidR="00F22B75" w:rsidRPr="009714DD" w:rsidRDefault="00F22B75" w:rsidP="00A459CF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vydatnost vodního zdroje nebo odběrního místa daná zásobou vody ve vodním zdroji nebo průtokovým množstvím na odběrním místě;</w:t>
      </w:r>
    </w:p>
    <w:p w:rsidR="00F22B75" w:rsidRPr="009714DD" w:rsidRDefault="00F22B75" w:rsidP="00A459CF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příjezd a přístup ke zdroji</w:t>
      </w:r>
      <w:r w:rsidR="00D6046D">
        <w:rPr>
          <w:rFonts w:ascii="Arial" w:hAnsi="Arial" w:cs="Arial"/>
          <w:sz w:val="22"/>
          <w:szCs w:val="22"/>
        </w:rPr>
        <w:t xml:space="preserve"> požární vody a odběrnímu místu.</w:t>
      </w:r>
    </w:p>
    <w:p w:rsidR="00F22B75" w:rsidRPr="009714DD" w:rsidRDefault="00F22B75" w:rsidP="009714DD">
      <w:pPr>
        <w:numPr>
          <w:ilvl w:val="0"/>
          <w:numId w:val="10"/>
        </w:numPr>
        <w:tabs>
          <w:tab w:val="clear" w:pos="14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Vydatnost vodního zdroje nebo odběrního místa daná zásobou vody ve vodním zdroji nebo průtokovým množstvím na odběrním místě musí spl</w:t>
      </w:r>
      <w:r w:rsidR="00F67FEB" w:rsidRPr="009714DD">
        <w:rPr>
          <w:rFonts w:ascii="Arial" w:hAnsi="Arial" w:cs="Arial"/>
          <w:sz w:val="22"/>
          <w:szCs w:val="22"/>
        </w:rPr>
        <w:t>ň</w:t>
      </w:r>
      <w:r w:rsidRPr="009714DD">
        <w:rPr>
          <w:rFonts w:ascii="Arial" w:hAnsi="Arial" w:cs="Arial"/>
          <w:sz w:val="22"/>
          <w:szCs w:val="22"/>
        </w:rPr>
        <w:t>ovat podmínky příslušných technických norem.</w:t>
      </w:r>
    </w:p>
    <w:p w:rsidR="00F22B75" w:rsidRPr="009714DD" w:rsidRDefault="00F22B75" w:rsidP="009714DD">
      <w:pPr>
        <w:numPr>
          <w:ilvl w:val="0"/>
          <w:numId w:val="10"/>
        </w:numPr>
        <w:tabs>
          <w:tab w:val="clear" w:pos="14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Zdroje vody a odběrní místa jsou považovány za požárně bezpečnostní zařízení (§</w:t>
      </w:r>
      <w:r w:rsidR="00EE10E0">
        <w:rPr>
          <w:rFonts w:ascii="Arial" w:hAnsi="Arial" w:cs="Arial"/>
          <w:sz w:val="22"/>
          <w:szCs w:val="22"/>
        </w:rPr>
        <w:t xml:space="preserve"> </w:t>
      </w:r>
      <w:r w:rsidRPr="009714DD">
        <w:rPr>
          <w:rFonts w:ascii="Arial" w:hAnsi="Arial" w:cs="Arial"/>
          <w:sz w:val="22"/>
          <w:szCs w:val="22"/>
        </w:rPr>
        <w:t>2 odst. 4 vyhlášky č. 246/2001 Sb., o požární prevenci</w:t>
      </w:r>
      <w:r w:rsidR="004B2078" w:rsidRPr="009714DD">
        <w:rPr>
          <w:rFonts w:ascii="Arial" w:hAnsi="Arial" w:cs="Arial"/>
          <w:sz w:val="22"/>
          <w:szCs w:val="22"/>
        </w:rPr>
        <w:t>, v aktuálním znění</w:t>
      </w:r>
      <w:r w:rsidR="00F67FEB" w:rsidRPr="009714DD">
        <w:rPr>
          <w:rFonts w:ascii="Arial" w:hAnsi="Arial" w:cs="Arial"/>
          <w:sz w:val="22"/>
          <w:szCs w:val="22"/>
        </w:rPr>
        <w:t>)</w:t>
      </w:r>
      <w:r w:rsidRPr="009714DD">
        <w:rPr>
          <w:rFonts w:ascii="Arial" w:hAnsi="Arial" w:cs="Arial"/>
          <w:sz w:val="22"/>
          <w:szCs w:val="22"/>
        </w:rPr>
        <w:t>. Provoz, kontrola a údržba a opravy požárně bezpečnostních zařízení se provádějí dle příslušných právních předpisů a norem nejméně jednou za rok (§</w:t>
      </w:r>
      <w:r w:rsidR="00EE10E0">
        <w:rPr>
          <w:rFonts w:ascii="Arial" w:hAnsi="Arial" w:cs="Arial"/>
          <w:sz w:val="22"/>
          <w:szCs w:val="22"/>
        </w:rPr>
        <w:t xml:space="preserve"> </w:t>
      </w:r>
      <w:r w:rsidRPr="009714DD">
        <w:rPr>
          <w:rFonts w:ascii="Arial" w:hAnsi="Arial" w:cs="Arial"/>
          <w:sz w:val="22"/>
          <w:szCs w:val="22"/>
        </w:rPr>
        <w:t>7 odst. 4 vyhlášky č. 246/2001 Sb., o požární prevenci</w:t>
      </w:r>
      <w:r w:rsidR="004B2078" w:rsidRPr="009714DD">
        <w:rPr>
          <w:rFonts w:ascii="Arial" w:hAnsi="Arial" w:cs="Arial"/>
          <w:sz w:val="22"/>
          <w:szCs w:val="22"/>
        </w:rPr>
        <w:t>, v aktuálním znění</w:t>
      </w:r>
      <w:r w:rsidRPr="009714DD">
        <w:rPr>
          <w:rFonts w:ascii="Arial" w:hAnsi="Arial" w:cs="Arial"/>
          <w:sz w:val="22"/>
          <w:szCs w:val="22"/>
        </w:rPr>
        <w:t>).</w:t>
      </w:r>
    </w:p>
    <w:p w:rsidR="00F22B75" w:rsidRPr="009714DD" w:rsidRDefault="00F22B75" w:rsidP="009714DD">
      <w:pPr>
        <w:numPr>
          <w:ilvl w:val="0"/>
          <w:numId w:val="10"/>
        </w:numPr>
        <w:tabs>
          <w:tab w:val="clear" w:pos="1440"/>
          <w:tab w:val="num" w:pos="360"/>
        </w:tabs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Dokumentace o výsledku kontroly provozuschopnosti zdroje vody a odběrního místa podle předchozího odstavce musí být uložena takovým způsobem, aby byla dostupná orgánům státního požárního dozoru.</w:t>
      </w:r>
    </w:p>
    <w:p w:rsidR="005F4D6C" w:rsidRPr="009714DD" w:rsidRDefault="005F4D6C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Vlastník a provozovatel, popř. správce a uživatel zdroje vody je povinen:</w:t>
      </w:r>
    </w:p>
    <w:p w:rsidR="005F4D6C" w:rsidRPr="009714DD" w:rsidRDefault="005F4D6C" w:rsidP="00A459CF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udržovat příjezdové komunikace ke zdroji vody a odběrní místa v každé roční době v</w:t>
      </w:r>
      <w:r w:rsidR="00BC67C9" w:rsidRPr="009714DD">
        <w:rPr>
          <w:rFonts w:ascii="Arial" w:hAnsi="Arial" w:cs="Arial"/>
          <w:sz w:val="22"/>
          <w:szCs w:val="22"/>
        </w:rPr>
        <w:t> </w:t>
      </w:r>
      <w:r w:rsidRPr="009714DD">
        <w:rPr>
          <w:rFonts w:ascii="Arial" w:hAnsi="Arial" w:cs="Arial"/>
          <w:sz w:val="22"/>
          <w:szCs w:val="22"/>
        </w:rPr>
        <w:t>provozuschopném stavu;</w:t>
      </w:r>
    </w:p>
    <w:p w:rsidR="005F4D6C" w:rsidRPr="009714DD" w:rsidRDefault="005F4D6C" w:rsidP="009714DD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udržovat vodní toky a vodohospodářská díla sloužící pro účely požární ochrany v</w:t>
      </w:r>
      <w:r w:rsidR="00BC67C9" w:rsidRPr="009714DD">
        <w:rPr>
          <w:rFonts w:ascii="Arial" w:hAnsi="Arial" w:cs="Arial"/>
          <w:sz w:val="22"/>
          <w:szCs w:val="22"/>
        </w:rPr>
        <w:t> </w:t>
      </w:r>
      <w:r w:rsidRPr="009714DD">
        <w:rPr>
          <w:rFonts w:ascii="Arial" w:hAnsi="Arial" w:cs="Arial"/>
          <w:sz w:val="22"/>
          <w:szCs w:val="22"/>
        </w:rPr>
        <w:t>provozuschopném stavu podle podmínek stanovených v technických normách;</w:t>
      </w:r>
    </w:p>
    <w:p w:rsidR="005F4D6C" w:rsidRPr="009714DD" w:rsidRDefault="005F4D6C" w:rsidP="00A459CF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projednat provádění prací, které omezují nebo znemožňují použití zdroje vody pro účely požární ochrany předem s</w:t>
      </w:r>
      <w:r w:rsidR="005B26BA" w:rsidRPr="009714DD">
        <w:rPr>
          <w:rFonts w:ascii="Arial" w:hAnsi="Arial" w:cs="Arial"/>
          <w:sz w:val="22"/>
          <w:szCs w:val="22"/>
        </w:rPr>
        <w:t> </w:t>
      </w:r>
      <w:r w:rsidRPr="009714DD">
        <w:rPr>
          <w:rFonts w:ascii="Arial" w:hAnsi="Arial" w:cs="Arial"/>
          <w:sz w:val="22"/>
          <w:szCs w:val="22"/>
        </w:rPr>
        <w:t>HZS</w:t>
      </w:r>
      <w:r w:rsidR="005B26BA" w:rsidRPr="009714DD">
        <w:rPr>
          <w:rFonts w:ascii="Arial" w:hAnsi="Arial" w:cs="Arial"/>
          <w:sz w:val="22"/>
          <w:szCs w:val="22"/>
        </w:rPr>
        <w:t xml:space="preserve"> Jihočeského</w:t>
      </w:r>
      <w:r w:rsidRPr="009714DD">
        <w:rPr>
          <w:rFonts w:ascii="Arial" w:hAnsi="Arial" w:cs="Arial"/>
          <w:sz w:val="22"/>
          <w:szCs w:val="22"/>
        </w:rPr>
        <w:t xml:space="preserve"> kraje, který je oprávněn určit podmínky pro zabezpečení požární ochrany;</w:t>
      </w:r>
    </w:p>
    <w:p w:rsidR="005F4D6C" w:rsidRPr="009714DD" w:rsidRDefault="005F4D6C" w:rsidP="00A459CF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oznámit každé znemožnění použití zdroje vody pro účely požární ochrany (např. snížení množství vody) a změnu v příjezdové komunikaci nebo v odběrním místu neprodleně místní jednotce požární ochrany, </w:t>
      </w:r>
      <w:r w:rsidR="005B26BA" w:rsidRPr="009714DD">
        <w:rPr>
          <w:rFonts w:ascii="Arial" w:hAnsi="Arial" w:cs="Arial"/>
          <w:sz w:val="22"/>
          <w:szCs w:val="22"/>
        </w:rPr>
        <w:t>městu</w:t>
      </w:r>
      <w:r w:rsidRPr="009714DD">
        <w:rPr>
          <w:rFonts w:ascii="Arial" w:hAnsi="Arial" w:cs="Arial"/>
          <w:sz w:val="22"/>
          <w:szCs w:val="22"/>
        </w:rPr>
        <w:t xml:space="preserve"> a HZS</w:t>
      </w:r>
      <w:r w:rsidR="005B26BA" w:rsidRPr="009714DD">
        <w:rPr>
          <w:rFonts w:ascii="Arial" w:hAnsi="Arial" w:cs="Arial"/>
          <w:sz w:val="22"/>
          <w:szCs w:val="22"/>
        </w:rPr>
        <w:t xml:space="preserve"> Jihočeského</w:t>
      </w:r>
      <w:r w:rsidRPr="009714DD">
        <w:rPr>
          <w:rFonts w:ascii="Arial" w:hAnsi="Arial" w:cs="Arial"/>
          <w:sz w:val="22"/>
          <w:szCs w:val="22"/>
        </w:rPr>
        <w:t xml:space="preserve"> kraje.</w:t>
      </w:r>
    </w:p>
    <w:p w:rsidR="00F22B75" w:rsidRPr="009714DD" w:rsidRDefault="00F22B75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 (§7 odst. 1 zákona o požární ochraně.)</w:t>
      </w:r>
    </w:p>
    <w:p w:rsidR="00F22B75" w:rsidRPr="009714DD" w:rsidRDefault="005B26BA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Město Volary</w:t>
      </w:r>
      <w:r w:rsidR="00F22B75" w:rsidRPr="009714DD">
        <w:rPr>
          <w:rFonts w:ascii="Arial" w:hAnsi="Arial" w:cs="Arial"/>
          <w:sz w:val="22"/>
          <w:szCs w:val="22"/>
        </w:rPr>
        <w:t xml:space="preserve"> provádí jedenkrát ročně kontrolu funkčnosti odběrních míst na zdrojích požární vody, které jsou uvedeny v</w:t>
      </w:r>
      <w:r w:rsidRPr="009714DD">
        <w:rPr>
          <w:rFonts w:ascii="Arial" w:hAnsi="Arial" w:cs="Arial"/>
          <w:sz w:val="22"/>
          <w:szCs w:val="22"/>
        </w:rPr>
        <w:t xml:space="preserve"> tomto </w:t>
      </w:r>
      <w:r w:rsidR="00F22B75" w:rsidRPr="009714DD">
        <w:rPr>
          <w:rFonts w:ascii="Arial" w:hAnsi="Arial" w:cs="Arial"/>
          <w:sz w:val="22"/>
          <w:szCs w:val="22"/>
        </w:rPr>
        <w:t xml:space="preserve">požárním řádu. O těchto kontrolách vede záznamy. </w:t>
      </w:r>
      <w:r w:rsidRPr="009714DD">
        <w:rPr>
          <w:rFonts w:ascii="Arial" w:hAnsi="Arial" w:cs="Arial"/>
          <w:sz w:val="22"/>
          <w:szCs w:val="22"/>
        </w:rPr>
        <w:t>Město</w:t>
      </w:r>
      <w:r w:rsidR="00F22B75" w:rsidRPr="009714DD">
        <w:rPr>
          <w:rFonts w:ascii="Arial" w:hAnsi="Arial" w:cs="Arial"/>
          <w:sz w:val="22"/>
          <w:szCs w:val="22"/>
        </w:rPr>
        <w:t xml:space="preserve"> nemusí provádět kontrolu</w:t>
      </w:r>
      <w:r w:rsidRPr="009714DD">
        <w:rPr>
          <w:rFonts w:ascii="Arial" w:hAnsi="Arial" w:cs="Arial"/>
          <w:sz w:val="22"/>
          <w:szCs w:val="22"/>
        </w:rPr>
        <w:t>,</w:t>
      </w:r>
      <w:r w:rsidR="00F22B75" w:rsidRPr="009714DD">
        <w:rPr>
          <w:rFonts w:ascii="Arial" w:hAnsi="Arial" w:cs="Arial"/>
          <w:sz w:val="22"/>
          <w:szCs w:val="22"/>
        </w:rPr>
        <w:t xml:space="preserve"> pokud jí provozovatel nebo vlastník vodního zdroje předloží záznamy o kontrole požárně bezpečnostních zařízení. (§ 7 odst. 4 vyhlášky č. 246/2001 Sb., o požární prevenci</w:t>
      </w:r>
      <w:r w:rsidR="004B2078" w:rsidRPr="009714DD">
        <w:rPr>
          <w:rFonts w:ascii="Arial" w:hAnsi="Arial" w:cs="Arial"/>
          <w:sz w:val="22"/>
          <w:szCs w:val="22"/>
        </w:rPr>
        <w:t>, v aktuálním znění</w:t>
      </w:r>
      <w:r w:rsidR="00F22B75" w:rsidRPr="009714DD">
        <w:rPr>
          <w:rFonts w:ascii="Arial" w:hAnsi="Arial" w:cs="Arial"/>
          <w:sz w:val="22"/>
          <w:szCs w:val="22"/>
        </w:rPr>
        <w:t>.)</w:t>
      </w:r>
    </w:p>
    <w:p w:rsidR="00F22B75" w:rsidRPr="009714DD" w:rsidRDefault="00F22B75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Při výstavbě a rekonstrukcích vodovodů pro veřejnou potřebu upřednostňuje </w:t>
      </w:r>
      <w:r w:rsidR="005B26BA" w:rsidRPr="009714DD">
        <w:rPr>
          <w:rFonts w:ascii="Arial" w:hAnsi="Arial" w:cs="Arial"/>
          <w:sz w:val="22"/>
          <w:szCs w:val="22"/>
        </w:rPr>
        <w:t>město</w:t>
      </w:r>
      <w:r w:rsidRPr="009714DD">
        <w:rPr>
          <w:rFonts w:ascii="Arial" w:hAnsi="Arial" w:cs="Arial"/>
          <w:sz w:val="22"/>
          <w:szCs w:val="22"/>
        </w:rPr>
        <w:t xml:space="preserve"> v zastavěné části osazení nadzemních hydrantů jakožto odběrních míst.</w:t>
      </w:r>
    </w:p>
    <w:p w:rsidR="00F22B75" w:rsidRPr="009714DD" w:rsidRDefault="00F22B75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Odběrní místo je místo na zdroji požární vody, určené pro zásobování požární techniky nebo technic</w:t>
      </w:r>
      <w:r w:rsidR="00EE10E0">
        <w:rPr>
          <w:rFonts w:ascii="Arial" w:hAnsi="Arial" w:cs="Arial"/>
          <w:sz w:val="22"/>
          <w:szCs w:val="22"/>
        </w:rPr>
        <w:t>k</w:t>
      </w:r>
      <w:r w:rsidRPr="009714DD">
        <w:rPr>
          <w:rFonts w:ascii="Arial" w:hAnsi="Arial" w:cs="Arial"/>
          <w:sz w:val="22"/>
          <w:szCs w:val="22"/>
        </w:rPr>
        <w:t>ých prostředků požární ochrany při zásahu jednotky požární ochrany.</w:t>
      </w:r>
    </w:p>
    <w:p w:rsidR="00F22B75" w:rsidRPr="009714DD" w:rsidRDefault="00F22B75" w:rsidP="009714D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Odběrní místa jsou: </w:t>
      </w:r>
    </w:p>
    <w:p w:rsidR="00F22B75" w:rsidRPr="009714DD" w:rsidRDefault="00F22B75" w:rsidP="00D6046D">
      <w:pPr>
        <w:numPr>
          <w:ilvl w:val="1"/>
          <w:numId w:val="10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nadzemní a podzemní hydranty, požární výtokové stojany, plnicí místa na vodovodu pro veřejnou potřebu,</w:t>
      </w:r>
    </w:p>
    <w:p w:rsidR="00F22B75" w:rsidRPr="009714DD" w:rsidRDefault="00F22B75" w:rsidP="00D6046D">
      <w:pPr>
        <w:numPr>
          <w:ilvl w:val="1"/>
          <w:numId w:val="10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čerpací stanoviště na vodních zdrojích přirozeného původu nebo na víceúčelových vodních zdrojích.</w:t>
      </w:r>
    </w:p>
    <w:p w:rsidR="00F22B75" w:rsidRPr="009714DD" w:rsidRDefault="00F22B75" w:rsidP="003F5C7D">
      <w:pPr>
        <w:numPr>
          <w:ilvl w:val="0"/>
          <w:numId w:val="7"/>
        </w:numPr>
        <w:tabs>
          <w:tab w:val="clear" w:pos="360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Odběrní místa musí být navržena a provedena v souladu s příslušnými právními předpisy a technickými normami. </w:t>
      </w:r>
    </w:p>
    <w:p w:rsidR="00F22B75" w:rsidRPr="009714DD" w:rsidRDefault="00F22B75" w:rsidP="003F5C7D">
      <w:pPr>
        <w:numPr>
          <w:ilvl w:val="0"/>
          <w:numId w:val="7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Čerpací stanoviště musí splňovat tyto požadavky: 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musí mít zpevněné plochy pro zajištění odběru požární vody mobilní požární technikou nebo přenosnými zásahovými prostředky (např. požární stříkačka),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musí být napojeno na zpevněnou komunikaci umožňující příjezd mobilní požární techniky,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v případě, že čerpací stanoviště je přizpůsobeno k čerpání mobilní požární technikou, doporučuje se na konci čerpacího stanoviště zřídit zarážku zabraňující sjetí vozidla do zdroje vody; zarážka nesmí bránit odtoku vody,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musí být označeno štítkem s nápisem „POŽÁRNÍ VODA“, štítek se umísťuje ve výši min. </w:t>
      </w:r>
      <w:smartTag w:uri="urn:schemas-microsoft-com:office:smarttags" w:element="metricconverter">
        <w:smartTagPr>
          <w:attr w:name="ProductID" w:val="150 cm"/>
        </w:smartTagPr>
        <w:r w:rsidRPr="009714DD">
          <w:rPr>
            <w:rFonts w:ascii="Arial" w:hAnsi="Arial" w:cs="Arial"/>
            <w:sz w:val="22"/>
            <w:szCs w:val="22"/>
          </w:rPr>
          <w:t>150 cm</w:t>
        </w:r>
      </w:smartTag>
      <w:r w:rsidRPr="009714DD">
        <w:rPr>
          <w:rFonts w:ascii="Arial" w:hAnsi="Arial" w:cs="Arial"/>
          <w:sz w:val="22"/>
          <w:szCs w:val="22"/>
        </w:rPr>
        <w:t>,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>místo čerpání musí být udržováno v použitelném stavu i v zimních měsících,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pokud je čerpacím stanovištěm most a má-li plné zábradlí, je nutné v něm zřídit otvor rozměru nejméně 30 x </w:t>
      </w:r>
      <w:smartTag w:uri="urn:schemas-microsoft-com:office:smarttags" w:element="metricconverter">
        <w:smartTagPr>
          <w:attr w:name="ProductID" w:val="30 cm"/>
        </w:smartTagPr>
        <w:r w:rsidRPr="009714DD">
          <w:rPr>
            <w:rFonts w:ascii="Arial" w:hAnsi="Arial" w:cs="Arial"/>
            <w:sz w:val="22"/>
            <w:szCs w:val="22"/>
          </w:rPr>
          <w:t>30 cm</w:t>
        </w:r>
      </w:smartTag>
      <w:r w:rsidRPr="009714DD">
        <w:rPr>
          <w:rFonts w:ascii="Arial" w:hAnsi="Arial" w:cs="Arial"/>
          <w:sz w:val="22"/>
          <w:szCs w:val="22"/>
        </w:rPr>
        <w:t xml:space="preserve">, který umožní spuštění savice do zdroje vody v místech s vyhovující hloubkou, </w:t>
      </w:r>
    </w:p>
    <w:p w:rsidR="00F22B75" w:rsidRPr="009714DD" w:rsidRDefault="00F22B75" w:rsidP="003F5C7D">
      <w:pPr>
        <w:numPr>
          <w:ilvl w:val="0"/>
          <w:numId w:val="11"/>
        </w:numPr>
        <w:tabs>
          <w:tab w:val="clear" w:pos="1440"/>
          <w:tab w:val="num" w:pos="1134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714DD">
        <w:rPr>
          <w:rFonts w:ascii="Arial" w:hAnsi="Arial" w:cs="Arial"/>
          <w:sz w:val="22"/>
          <w:szCs w:val="22"/>
        </w:rPr>
        <w:t xml:space="preserve">kde nelze zřídit čerpací stanoviště, musí být zřízena alespoň taková místa čerpání, která jsou dosažitelná vozidel do 3,5 tuny s přenosným požárním čerpadlem. </w:t>
      </w:r>
    </w:p>
    <w:p w:rsidR="00F22B75" w:rsidRPr="007C1FFF" w:rsidRDefault="00F22B7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C1FFF">
        <w:rPr>
          <w:rFonts w:ascii="Arial" w:hAnsi="Arial" w:cs="Arial"/>
          <w:b/>
          <w:sz w:val="22"/>
          <w:szCs w:val="22"/>
        </w:rPr>
        <w:t>Článek 8</w:t>
      </w:r>
    </w:p>
    <w:p w:rsidR="00F22B75" w:rsidRPr="007C1FFF" w:rsidRDefault="00F22B7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C1FFF">
        <w:rPr>
          <w:rFonts w:ascii="Arial" w:hAnsi="Arial" w:cs="Arial"/>
          <w:b/>
          <w:sz w:val="22"/>
          <w:szCs w:val="22"/>
        </w:rPr>
        <w:t>Příjezd a přístup ke zdroji požární vody a odběrnímu místu</w:t>
      </w:r>
    </w:p>
    <w:p w:rsidR="00F22B75" w:rsidRPr="007C1FFF" w:rsidRDefault="00F22B75" w:rsidP="00A459CF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1FFF">
        <w:rPr>
          <w:rFonts w:ascii="Arial" w:hAnsi="Arial" w:cs="Arial"/>
          <w:sz w:val="22"/>
          <w:szCs w:val="22"/>
        </w:rPr>
        <w:t xml:space="preserve">Přístupové komunikace mobilní požární techniky ke zdroji požární vody musí splňovat podmínky příslušných technických norem. </w:t>
      </w:r>
    </w:p>
    <w:p w:rsidR="00F22B75" w:rsidRPr="007C1FFF" w:rsidRDefault="00F22B75" w:rsidP="007C1FFF">
      <w:pPr>
        <w:numPr>
          <w:ilvl w:val="0"/>
          <w:numId w:val="12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7C1FFF">
        <w:rPr>
          <w:rFonts w:ascii="Arial" w:hAnsi="Arial" w:cs="Arial"/>
          <w:sz w:val="22"/>
          <w:szCs w:val="22"/>
        </w:rPr>
        <w:t>Vlastník, provozovatel</w:t>
      </w:r>
      <w:r w:rsidR="00705AAA" w:rsidRPr="007C1FFF">
        <w:rPr>
          <w:rFonts w:ascii="Arial" w:hAnsi="Arial" w:cs="Arial"/>
          <w:sz w:val="22"/>
          <w:szCs w:val="22"/>
        </w:rPr>
        <w:t>,</w:t>
      </w:r>
      <w:r w:rsidRPr="007C1FFF">
        <w:rPr>
          <w:rFonts w:ascii="Arial" w:hAnsi="Arial" w:cs="Arial"/>
          <w:sz w:val="22"/>
          <w:szCs w:val="22"/>
        </w:rPr>
        <w:t xml:space="preserve"> popř. správce zdroje vody je povinen zajistit trvale volný příjezd k odběrnímu místu na zdroji vody pro mobilní požární techniku. V obtížně přístupných místech se způsob zajištění přístupu stanoví po dohodě s</w:t>
      </w:r>
      <w:r w:rsidR="00705AAA" w:rsidRPr="007C1FFF">
        <w:rPr>
          <w:rFonts w:ascii="Arial" w:hAnsi="Arial" w:cs="Arial"/>
          <w:sz w:val="22"/>
          <w:szCs w:val="22"/>
        </w:rPr>
        <w:t> </w:t>
      </w:r>
      <w:r w:rsidRPr="007C1FFF">
        <w:rPr>
          <w:rFonts w:ascii="Arial" w:hAnsi="Arial" w:cs="Arial"/>
          <w:sz w:val="22"/>
          <w:szCs w:val="22"/>
        </w:rPr>
        <w:t>HZS</w:t>
      </w:r>
      <w:r w:rsidR="00705AAA" w:rsidRPr="007C1FFF">
        <w:rPr>
          <w:rFonts w:ascii="Arial" w:hAnsi="Arial" w:cs="Arial"/>
          <w:sz w:val="22"/>
          <w:szCs w:val="22"/>
        </w:rPr>
        <w:t xml:space="preserve"> Jihočeského</w:t>
      </w:r>
      <w:r w:rsidRPr="007C1FFF">
        <w:rPr>
          <w:rFonts w:ascii="Arial" w:hAnsi="Arial" w:cs="Arial"/>
          <w:sz w:val="22"/>
          <w:szCs w:val="22"/>
        </w:rPr>
        <w:t xml:space="preserve"> kraje. </w:t>
      </w:r>
    </w:p>
    <w:p w:rsidR="00F22B75" w:rsidRPr="007C1FFF" w:rsidRDefault="00F22B75" w:rsidP="007C1FFF">
      <w:pPr>
        <w:numPr>
          <w:ilvl w:val="0"/>
          <w:numId w:val="12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7C1FFF">
        <w:rPr>
          <w:rFonts w:ascii="Arial" w:hAnsi="Arial" w:cs="Arial"/>
          <w:sz w:val="22"/>
          <w:szCs w:val="22"/>
        </w:rPr>
        <w:t xml:space="preserve">Provozovatel vodovodu pro veřejnou potřebu je povinen umožnit přístup k určeným odběrním místům na vodovodu a bezplatný odběr vody jednotkám požární ochrany při likvidaci požáru. </w:t>
      </w:r>
    </w:p>
    <w:p w:rsidR="009B4D25" w:rsidRPr="007C1FFF" w:rsidRDefault="009B4D25" w:rsidP="007C1FFF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C1FFF">
        <w:rPr>
          <w:rFonts w:ascii="Arial" w:hAnsi="Arial" w:cs="Arial"/>
          <w:b/>
          <w:sz w:val="22"/>
          <w:szCs w:val="22"/>
        </w:rPr>
        <w:t xml:space="preserve">Článek </w:t>
      </w:r>
      <w:r w:rsidR="00C8174B" w:rsidRPr="007C1FFF">
        <w:rPr>
          <w:rFonts w:ascii="Arial" w:hAnsi="Arial" w:cs="Arial"/>
          <w:b/>
          <w:sz w:val="22"/>
          <w:szCs w:val="22"/>
        </w:rPr>
        <w:t>9</w:t>
      </w:r>
    </w:p>
    <w:p w:rsidR="009B4D25" w:rsidRPr="007C1FFF" w:rsidRDefault="009B4D2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C1FFF">
        <w:rPr>
          <w:rFonts w:ascii="Arial" w:hAnsi="Arial" w:cs="Arial"/>
          <w:b/>
          <w:sz w:val="22"/>
          <w:szCs w:val="22"/>
        </w:rPr>
        <w:t>Seznam míst</w:t>
      </w:r>
      <w:r w:rsidR="00705AAA" w:rsidRPr="007C1FFF">
        <w:rPr>
          <w:rFonts w:ascii="Arial" w:hAnsi="Arial" w:cs="Arial"/>
          <w:b/>
          <w:sz w:val="22"/>
          <w:szCs w:val="22"/>
        </w:rPr>
        <w:t>,</w:t>
      </w:r>
      <w:r w:rsidRPr="007C1FFF">
        <w:rPr>
          <w:rFonts w:ascii="Arial" w:hAnsi="Arial" w:cs="Arial"/>
          <w:b/>
          <w:sz w:val="22"/>
          <w:szCs w:val="22"/>
        </w:rPr>
        <w:t xml:space="preserve"> odkud lze hlásit požár</w:t>
      </w:r>
      <w:r w:rsidR="00705AAA" w:rsidRPr="007C1FFF">
        <w:rPr>
          <w:rFonts w:ascii="Arial" w:hAnsi="Arial" w:cs="Arial"/>
          <w:b/>
          <w:sz w:val="22"/>
          <w:szCs w:val="22"/>
        </w:rPr>
        <w:t>,</w:t>
      </w:r>
      <w:r w:rsidRPr="007C1FFF">
        <w:rPr>
          <w:rFonts w:ascii="Arial" w:hAnsi="Arial" w:cs="Arial"/>
          <w:b/>
          <w:sz w:val="22"/>
          <w:szCs w:val="22"/>
        </w:rPr>
        <w:t xml:space="preserve"> a jejich označení</w:t>
      </w:r>
    </w:p>
    <w:p w:rsidR="00705AAA" w:rsidRPr="007C1FFF" w:rsidRDefault="007C1FFF" w:rsidP="00326D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1FFF">
        <w:rPr>
          <w:rFonts w:ascii="Arial" w:hAnsi="Arial" w:cs="Arial"/>
          <w:sz w:val="22"/>
          <w:szCs w:val="22"/>
        </w:rPr>
        <w:t>Ve smyslu § 29 odst. 1 písm. j) zákona o požární ochraně zřizuje Město Volary:</w:t>
      </w:r>
    </w:p>
    <w:p w:rsidR="007C1FFF" w:rsidRPr="00F86B1D" w:rsidRDefault="007C1FFF" w:rsidP="003F5C7D">
      <w:pPr>
        <w:pStyle w:val="Zkladntext"/>
        <w:numPr>
          <w:ilvl w:val="1"/>
          <w:numId w:val="3"/>
        </w:numPr>
        <w:tabs>
          <w:tab w:val="clear" w:pos="1080"/>
        </w:tabs>
        <w:spacing w:line="312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F86B1D">
        <w:rPr>
          <w:rFonts w:ascii="Arial" w:hAnsi="Arial" w:cs="Arial"/>
          <w:bCs/>
          <w:sz w:val="22"/>
          <w:szCs w:val="22"/>
        </w:rPr>
        <w:t>ohlašovnu požárů:</w:t>
      </w:r>
    </w:p>
    <w:p w:rsidR="007C1FFF" w:rsidRDefault="007C1FFF" w:rsidP="003F5C7D">
      <w:pPr>
        <w:pStyle w:val="Zkladntext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JSDH Volary, Prachatická 131, tel 388 333 150</w:t>
      </w:r>
    </w:p>
    <w:p w:rsidR="007C1FFF" w:rsidRDefault="007C1FFF" w:rsidP="003F5C7D">
      <w:pPr>
        <w:pStyle w:val="Zkladntext"/>
        <w:numPr>
          <w:ilvl w:val="1"/>
          <w:numId w:val="3"/>
        </w:numPr>
        <w:tabs>
          <w:tab w:val="clear" w:pos="1080"/>
        </w:tabs>
        <w:spacing w:before="240" w:line="312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místa pro ohlášení požáru</w:t>
      </w:r>
    </w:p>
    <w:p w:rsidR="007C1FFF" w:rsidRDefault="007C1FFF" w:rsidP="003F5C7D">
      <w:pPr>
        <w:pStyle w:val="Zkladntext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MěÚ Volary, Náměstí 25, podatelna, tel. 388 302 211 – pouze v pracovní době městského úřadu.</w:t>
      </w:r>
    </w:p>
    <w:p w:rsidR="009B4D25" w:rsidRPr="007C1FFF" w:rsidRDefault="00705AAA" w:rsidP="003F5C7D">
      <w:p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1FFF">
        <w:rPr>
          <w:rFonts w:ascii="Arial" w:hAnsi="Arial" w:cs="Arial"/>
          <w:b/>
          <w:bCs/>
          <w:sz w:val="22"/>
          <w:szCs w:val="22"/>
        </w:rPr>
        <w:t xml:space="preserve">Požáry se hlásí na </w:t>
      </w:r>
      <w:r w:rsidR="000418DD" w:rsidRPr="007C1FFF">
        <w:rPr>
          <w:rFonts w:ascii="Arial" w:hAnsi="Arial" w:cs="Arial"/>
          <w:b/>
          <w:bCs/>
          <w:sz w:val="22"/>
          <w:szCs w:val="22"/>
        </w:rPr>
        <w:t>tísňov</w:t>
      </w:r>
      <w:r w:rsidR="004B2078" w:rsidRPr="007C1FFF">
        <w:rPr>
          <w:rFonts w:ascii="Arial" w:hAnsi="Arial" w:cs="Arial"/>
          <w:b/>
          <w:bCs/>
          <w:sz w:val="22"/>
          <w:szCs w:val="22"/>
        </w:rPr>
        <w:t>é</w:t>
      </w:r>
      <w:r w:rsidR="000418DD" w:rsidRPr="007C1FFF">
        <w:rPr>
          <w:rFonts w:ascii="Arial" w:hAnsi="Arial" w:cs="Arial"/>
          <w:b/>
          <w:bCs/>
          <w:sz w:val="22"/>
          <w:szCs w:val="22"/>
        </w:rPr>
        <w:t xml:space="preserve"> </w:t>
      </w:r>
      <w:r w:rsidR="004B2078" w:rsidRPr="007C1FFF">
        <w:rPr>
          <w:rFonts w:ascii="Arial" w:hAnsi="Arial" w:cs="Arial"/>
          <w:b/>
          <w:bCs/>
          <w:sz w:val="22"/>
          <w:szCs w:val="22"/>
        </w:rPr>
        <w:t>číslo</w:t>
      </w:r>
      <w:r w:rsidR="000418DD" w:rsidRPr="007C1FFF">
        <w:rPr>
          <w:rFonts w:ascii="Arial" w:hAnsi="Arial" w:cs="Arial"/>
          <w:b/>
          <w:bCs/>
          <w:sz w:val="22"/>
          <w:szCs w:val="22"/>
        </w:rPr>
        <w:t xml:space="preserve"> 150 nebo 112</w:t>
      </w:r>
      <w:r w:rsidR="000418DD" w:rsidRPr="007C1FFF">
        <w:rPr>
          <w:rFonts w:ascii="Arial" w:hAnsi="Arial" w:cs="Arial"/>
          <w:sz w:val="22"/>
          <w:szCs w:val="22"/>
        </w:rPr>
        <w:t xml:space="preserve"> (jednotné evropské číslo tísňového volání pro základní složky integrovaného záchranného systému</w:t>
      </w:r>
      <w:r w:rsidR="00326DC5">
        <w:rPr>
          <w:rFonts w:ascii="Arial" w:hAnsi="Arial" w:cs="Arial"/>
          <w:sz w:val="22"/>
          <w:szCs w:val="22"/>
        </w:rPr>
        <w:t xml:space="preserve"> - </w:t>
      </w:r>
      <w:r w:rsidR="000418DD" w:rsidRPr="007C1FFF">
        <w:rPr>
          <w:rFonts w:ascii="Arial" w:hAnsi="Arial" w:cs="Arial"/>
          <w:sz w:val="22"/>
          <w:szCs w:val="22"/>
        </w:rPr>
        <w:t>hasiče, policii, záchrannou službu).</w:t>
      </w:r>
    </w:p>
    <w:p w:rsidR="009B4D25" w:rsidRPr="007C1FFF" w:rsidRDefault="009B4D25" w:rsidP="00326DC5">
      <w:pPr>
        <w:numPr>
          <w:ilvl w:val="0"/>
          <w:numId w:val="3"/>
        </w:num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7C1FFF">
        <w:rPr>
          <w:rFonts w:ascii="Arial" w:hAnsi="Arial" w:cs="Arial"/>
          <w:sz w:val="22"/>
          <w:szCs w:val="22"/>
        </w:rPr>
        <w:t>K ohlášení požáru může být použit každý mobilní telefon, dále soukromý nebo veřejný telefon napojený na veřejnou telefonní síť.</w:t>
      </w:r>
    </w:p>
    <w:p w:rsidR="009B4D25" w:rsidRPr="00326DC5" w:rsidRDefault="009B4D25" w:rsidP="00326DC5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 xml:space="preserve">Článek </w:t>
      </w:r>
      <w:r w:rsidR="00C8174B" w:rsidRPr="00326DC5">
        <w:rPr>
          <w:rFonts w:ascii="Arial" w:hAnsi="Arial" w:cs="Arial"/>
          <w:b/>
          <w:sz w:val="22"/>
          <w:szCs w:val="22"/>
        </w:rPr>
        <w:t>10</w:t>
      </w:r>
    </w:p>
    <w:p w:rsidR="009B4D25" w:rsidRPr="00326DC5" w:rsidRDefault="009B4D25" w:rsidP="00A459CF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>Způsob vyhlášení požárního poplachu</w:t>
      </w:r>
    </w:p>
    <w:p w:rsidR="00FA6D8F" w:rsidRPr="00326DC5" w:rsidRDefault="00FA6D8F" w:rsidP="00A459CF">
      <w:pPr>
        <w:spacing w:line="360" w:lineRule="auto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>Vyhlášení požárního poplachu ve městě a jeho částech se provádí:</w:t>
      </w:r>
    </w:p>
    <w:p w:rsidR="00FA6D8F" w:rsidRPr="00326DC5" w:rsidRDefault="00FA6D8F" w:rsidP="003F5C7D">
      <w:pPr>
        <w:numPr>
          <w:ilvl w:val="0"/>
          <w:numId w:val="31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signálem “POŽÁRNÍ POPLACH”, který je vyhlašován přerušovaným tónem sirény po dobu jedné minuty (25 sec. </w:t>
      </w:r>
      <w:r w:rsidR="00326DC5">
        <w:rPr>
          <w:rFonts w:ascii="Arial" w:hAnsi="Arial" w:cs="Arial"/>
          <w:sz w:val="22"/>
          <w:szCs w:val="22"/>
        </w:rPr>
        <w:t>t</w:t>
      </w:r>
      <w:r w:rsidRPr="00326DC5">
        <w:rPr>
          <w:rFonts w:ascii="Arial" w:hAnsi="Arial" w:cs="Arial"/>
          <w:sz w:val="22"/>
          <w:szCs w:val="22"/>
        </w:rPr>
        <w:t xml:space="preserve">ón – 10 sec. </w:t>
      </w:r>
      <w:r w:rsidR="00326DC5">
        <w:rPr>
          <w:rFonts w:ascii="Arial" w:hAnsi="Arial" w:cs="Arial"/>
          <w:sz w:val="22"/>
          <w:szCs w:val="22"/>
        </w:rPr>
        <w:t>p</w:t>
      </w:r>
      <w:r w:rsidRPr="00326DC5">
        <w:rPr>
          <w:rFonts w:ascii="Arial" w:hAnsi="Arial" w:cs="Arial"/>
          <w:sz w:val="22"/>
          <w:szCs w:val="22"/>
        </w:rPr>
        <w:t xml:space="preserve">auza – 25 sec. </w:t>
      </w:r>
      <w:r w:rsidR="00326DC5">
        <w:rPr>
          <w:rFonts w:ascii="Arial" w:hAnsi="Arial" w:cs="Arial"/>
          <w:sz w:val="22"/>
          <w:szCs w:val="22"/>
        </w:rPr>
        <w:t>t</w:t>
      </w:r>
      <w:r w:rsidRPr="00326DC5">
        <w:rPr>
          <w:rFonts w:ascii="Arial" w:hAnsi="Arial" w:cs="Arial"/>
          <w:sz w:val="22"/>
          <w:szCs w:val="22"/>
        </w:rPr>
        <w:t>ón) nebo</w:t>
      </w:r>
    </w:p>
    <w:p w:rsidR="00FA6D8F" w:rsidRPr="00326DC5" w:rsidRDefault="00FA6D8F" w:rsidP="003F5C7D">
      <w:pPr>
        <w:numPr>
          <w:ilvl w:val="0"/>
          <w:numId w:val="31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vyhlašuje výstražným zařízením požárního vozidla, nebo vozidla Policie ČR včetně podávání informace o mimořádné události rozhlasem vozidla.</w:t>
      </w:r>
    </w:p>
    <w:p w:rsidR="009B4D25" w:rsidRPr="00326DC5" w:rsidRDefault="009B4D25" w:rsidP="00326DC5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 xml:space="preserve">Článek </w:t>
      </w:r>
      <w:r w:rsidR="00C8174B" w:rsidRPr="00326DC5">
        <w:rPr>
          <w:rFonts w:ascii="Arial" w:hAnsi="Arial" w:cs="Arial"/>
          <w:b/>
          <w:sz w:val="22"/>
          <w:szCs w:val="22"/>
        </w:rPr>
        <w:t>11</w:t>
      </w:r>
    </w:p>
    <w:p w:rsidR="009B4D25" w:rsidRPr="00326DC5" w:rsidRDefault="009B4D2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>Sankce</w:t>
      </w:r>
    </w:p>
    <w:p w:rsidR="009B4D25" w:rsidRPr="00326DC5" w:rsidRDefault="009B4D25" w:rsidP="00326DC5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>Porušení povinností stanovených touto vyhláškou fyzickými osobami se posuzuje jako</w:t>
      </w:r>
      <w:r w:rsidR="00FA6D8F" w:rsidRPr="00326DC5">
        <w:rPr>
          <w:rFonts w:ascii="Arial" w:hAnsi="Arial" w:cs="Arial"/>
          <w:sz w:val="22"/>
          <w:szCs w:val="22"/>
        </w:rPr>
        <w:t xml:space="preserve"> </w:t>
      </w:r>
      <w:r w:rsidRPr="00326DC5">
        <w:rPr>
          <w:rFonts w:ascii="Arial" w:hAnsi="Arial" w:cs="Arial"/>
          <w:sz w:val="22"/>
          <w:szCs w:val="22"/>
        </w:rPr>
        <w:t>přestupek a právnickými osobami nebo podnikajícími fyzickými osobami při výkonu jejich podnikatelské činnosti jako jiný správní delikt.</w:t>
      </w:r>
    </w:p>
    <w:p w:rsidR="009B4D25" w:rsidRPr="00326DC5" w:rsidRDefault="009B4D25" w:rsidP="00A459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>Přestupky a jiné správní delikty jsou postihovány podle zvláštních právních předpisů.</w:t>
      </w:r>
      <w:r w:rsidRPr="00326DC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B4D25" w:rsidRPr="00326DC5" w:rsidRDefault="009B4D25" w:rsidP="00326DC5">
      <w:pPr>
        <w:spacing w:before="24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 xml:space="preserve">Článek </w:t>
      </w:r>
      <w:r w:rsidR="00C8174B" w:rsidRPr="00326DC5">
        <w:rPr>
          <w:rFonts w:ascii="Arial" w:hAnsi="Arial" w:cs="Arial"/>
          <w:b/>
          <w:sz w:val="22"/>
          <w:szCs w:val="22"/>
        </w:rPr>
        <w:t>12</w:t>
      </w:r>
    </w:p>
    <w:p w:rsidR="009B4D25" w:rsidRPr="00326DC5" w:rsidRDefault="009B4D25" w:rsidP="00A459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 xml:space="preserve">Ustanovení společná, přechodná a závěrečná </w:t>
      </w:r>
    </w:p>
    <w:p w:rsidR="009B4D25" w:rsidRPr="00326DC5" w:rsidRDefault="009B4D25" w:rsidP="00A459CF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Tímto požárním řádem nejsou dotčeny povinnosti týkající se zabezpečení požární ochrany </w:t>
      </w:r>
      <w:r w:rsidR="00C8174B" w:rsidRPr="00326DC5">
        <w:rPr>
          <w:rFonts w:ascii="Arial" w:hAnsi="Arial" w:cs="Arial"/>
          <w:sz w:val="22"/>
          <w:szCs w:val="22"/>
        </w:rPr>
        <w:t>v</w:t>
      </w:r>
      <w:r w:rsidR="00FA6D8F" w:rsidRPr="00326DC5">
        <w:rPr>
          <w:rFonts w:ascii="Arial" w:hAnsi="Arial" w:cs="Arial"/>
          <w:sz w:val="22"/>
          <w:szCs w:val="22"/>
        </w:rPr>
        <w:t xml:space="preserve">e </w:t>
      </w:r>
      <w:r w:rsidR="00C8174B" w:rsidRPr="00326DC5">
        <w:rPr>
          <w:rFonts w:ascii="Arial" w:hAnsi="Arial" w:cs="Arial"/>
          <w:sz w:val="22"/>
          <w:szCs w:val="22"/>
        </w:rPr>
        <w:t>městě</w:t>
      </w:r>
      <w:r w:rsidRPr="00326DC5">
        <w:rPr>
          <w:rFonts w:ascii="Arial" w:hAnsi="Arial" w:cs="Arial"/>
          <w:sz w:val="22"/>
          <w:szCs w:val="22"/>
        </w:rPr>
        <w:t xml:space="preserve"> </w:t>
      </w:r>
      <w:r w:rsidR="00FA6D8F" w:rsidRPr="00326DC5">
        <w:rPr>
          <w:rFonts w:ascii="Arial" w:hAnsi="Arial" w:cs="Arial"/>
          <w:sz w:val="22"/>
          <w:szCs w:val="22"/>
        </w:rPr>
        <w:t>Volary</w:t>
      </w:r>
      <w:r w:rsidRPr="00326DC5">
        <w:rPr>
          <w:rFonts w:ascii="Arial" w:hAnsi="Arial" w:cs="Arial"/>
          <w:sz w:val="22"/>
          <w:szCs w:val="22"/>
        </w:rPr>
        <w:t xml:space="preserve"> stanovené dalšími právními předpisy.</w:t>
      </w:r>
      <w:r w:rsidRPr="00326DC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B4D25" w:rsidRPr="00326DC5" w:rsidRDefault="009B4D25" w:rsidP="00326DC5">
      <w:pPr>
        <w:numPr>
          <w:ilvl w:val="1"/>
          <w:numId w:val="1"/>
        </w:numPr>
        <w:tabs>
          <w:tab w:val="num" w:pos="540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Tato vyhláška nabývá účinnosti </w:t>
      </w:r>
      <w:r w:rsidR="005A3EEC">
        <w:rPr>
          <w:rFonts w:ascii="Arial" w:hAnsi="Arial" w:cs="Arial"/>
          <w:sz w:val="22"/>
          <w:szCs w:val="22"/>
        </w:rPr>
        <w:t>dnem 01. 10. 2024</w:t>
      </w:r>
      <w:r w:rsidRPr="00326DC5">
        <w:rPr>
          <w:rFonts w:ascii="Arial" w:hAnsi="Arial" w:cs="Arial"/>
          <w:sz w:val="22"/>
          <w:szCs w:val="22"/>
        </w:rPr>
        <w:t>.</w:t>
      </w:r>
    </w:p>
    <w:p w:rsidR="009B4D25" w:rsidRPr="006F5185" w:rsidRDefault="009B4D25" w:rsidP="00A459C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B4D25" w:rsidRPr="006F5185" w:rsidRDefault="009B4D25" w:rsidP="00A459C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B4D25" w:rsidRPr="006F5185" w:rsidRDefault="009B4D25" w:rsidP="00A459C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44"/>
        <w:gridCol w:w="2491"/>
        <w:gridCol w:w="3035"/>
      </w:tblGrid>
      <w:tr w:rsidR="009B4D25" w:rsidRPr="006F5185" w:rsidTr="00F424C7">
        <w:trPr>
          <w:jc w:val="center"/>
        </w:trPr>
        <w:tc>
          <w:tcPr>
            <w:tcW w:w="3544" w:type="dxa"/>
            <w:tcBorders>
              <w:top w:val="dotted" w:sz="4" w:space="0" w:color="auto"/>
            </w:tcBorders>
          </w:tcPr>
          <w:p w:rsidR="009B4D25" w:rsidRPr="00D91882" w:rsidRDefault="00D91882" w:rsidP="00A459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1882">
              <w:rPr>
                <w:rFonts w:ascii="Arial" w:hAnsi="Arial" w:cs="Arial"/>
                <w:sz w:val="22"/>
                <w:szCs w:val="22"/>
              </w:rPr>
              <w:t>Mgr. Bc. Martina Pospíšilová</w:t>
            </w:r>
            <w:r w:rsidR="00F424C7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2491" w:type="dxa"/>
          </w:tcPr>
          <w:p w:rsidR="009B4D25" w:rsidRPr="006F5185" w:rsidRDefault="009B4D25" w:rsidP="00A459C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5" w:type="dxa"/>
            <w:tcBorders>
              <w:top w:val="dotted" w:sz="4" w:space="0" w:color="auto"/>
            </w:tcBorders>
          </w:tcPr>
          <w:p w:rsidR="009B4D25" w:rsidRPr="005C3019" w:rsidRDefault="005C3019" w:rsidP="00A459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019">
              <w:rPr>
                <w:rFonts w:ascii="Arial" w:hAnsi="Arial" w:cs="Arial"/>
                <w:sz w:val="22"/>
                <w:szCs w:val="22"/>
              </w:rPr>
              <w:t>Bohuslav Kub</w:t>
            </w:r>
            <w:r w:rsidR="00F424C7">
              <w:rPr>
                <w:rFonts w:ascii="Arial" w:hAnsi="Arial" w:cs="Arial"/>
                <w:sz w:val="22"/>
                <w:szCs w:val="22"/>
              </w:rPr>
              <w:t xml:space="preserve"> v. r. </w:t>
            </w:r>
          </w:p>
        </w:tc>
      </w:tr>
      <w:tr w:rsidR="009B4D25" w:rsidRPr="006F5185" w:rsidTr="00F424C7">
        <w:trPr>
          <w:jc w:val="center"/>
        </w:trPr>
        <w:tc>
          <w:tcPr>
            <w:tcW w:w="3544" w:type="dxa"/>
          </w:tcPr>
          <w:p w:rsidR="009B4D25" w:rsidRPr="006F5185" w:rsidRDefault="00C8174B" w:rsidP="00A459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5185">
              <w:rPr>
                <w:rFonts w:ascii="Arial" w:hAnsi="Arial" w:cs="Arial"/>
                <w:sz w:val="22"/>
                <w:szCs w:val="22"/>
              </w:rPr>
              <w:t>starost</w:t>
            </w:r>
            <w:r w:rsidR="00D91882">
              <w:rPr>
                <w:rFonts w:ascii="Arial" w:hAnsi="Arial" w:cs="Arial"/>
                <w:sz w:val="22"/>
                <w:szCs w:val="22"/>
              </w:rPr>
              <w:t>k</w:t>
            </w:r>
            <w:r w:rsidRPr="006F518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491" w:type="dxa"/>
          </w:tcPr>
          <w:p w:rsidR="009B4D25" w:rsidRPr="006F5185" w:rsidRDefault="009B4D25" w:rsidP="00A459C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35" w:type="dxa"/>
          </w:tcPr>
          <w:p w:rsidR="009B4D25" w:rsidRPr="00D91882" w:rsidRDefault="00D91882" w:rsidP="00A459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1882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:rsidR="009B4D25" w:rsidRPr="006F5185" w:rsidRDefault="009B4D25" w:rsidP="00A459CF">
      <w:pPr>
        <w:spacing w:line="360" w:lineRule="auto"/>
        <w:jc w:val="both"/>
        <w:rPr>
          <w:rFonts w:ascii="Arial" w:hAnsi="Arial" w:cs="Arial"/>
        </w:rPr>
      </w:pPr>
    </w:p>
    <w:p w:rsidR="009B4D25" w:rsidRPr="006F5185" w:rsidRDefault="009B4D25" w:rsidP="00A459CF">
      <w:pPr>
        <w:spacing w:line="360" w:lineRule="auto"/>
        <w:ind w:left="360" w:hanging="360"/>
        <w:jc w:val="both"/>
        <w:rPr>
          <w:rFonts w:ascii="Arial" w:hAnsi="Arial" w:cs="Arial"/>
        </w:rPr>
      </w:pPr>
    </w:p>
    <w:p w:rsidR="009B4D25" w:rsidRPr="00326DC5" w:rsidRDefault="009B4D25" w:rsidP="00A459C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26DC5">
        <w:rPr>
          <w:rFonts w:ascii="Arial" w:hAnsi="Arial" w:cs="Arial"/>
          <w:sz w:val="22"/>
          <w:szCs w:val="22"/>
          <w:u w:val="single"/>
        </w:rPr>
        <w:t>Seznam příloh:</w:t>
      </w:r>
    </w:p>
    <w:p w:rsidR="009B4D25" w:rsidRPr="00326DC5" w:rsidRDefault="009B4D25" w:rsidP="00326DC5">
      <w:pPr>
        <w:spacing w:line="360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Příloha č. 1 </w:t>
      </w:r>
      <w:r w:rsidR="00326DC5">
        <w:rPr>
          <w:rFonts w:ascii="Arial" w:hAnsi="Arial" w:cs="Arial"/>
          <w:sz w:val="22"/>
          <w:szCs w:val="22"/>
        </w:rPr>
        <w:tab/>
      </w:r>
      <w:r w:rsidR="006D7BE2" w:rsidRPr="00326DC5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9B4D25" w:rsidRPr="00326DC5" w:rsidRDefault="009B4D25" w:rsidP="00F86B1D">
      <w:pPr>
        <w:spacing w:line="360" w:lineRule="auto"/>
        <w:ind w:left="1134" w:hanging="1134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Příloha č. </w:t>
      </w:r>
      <w:r w:rsidR="004B2078" w:rsidRPr="00326DC5">
        <w:rPr>
          <w:rFonts w:ascii="Arial" w:hAnsi="Arial" w:cs="Arial"/>
          <w:sz w:val="22"/>
          <w:szCs w:val="22"/>
        </w:rPr>
        <w:t>2</w:t>
      </w:r>
      <w:r w:rsidR="006D7BE2" w:rsidRPr="00326DC5">
        <w:rPr>
          <w:rFonts w:ascii="Arial" w:hAnsi="Arial" w:cs="Arial"/>
          <w:sz w:val="22"/>
          <w:szCs w:val="22"/>
        </w:rPr>
        <w:t xml:space="preserve"> </w:t>
      </w:r>
      <w:r w:rsidR="00326DC5">
        <w:rPr>
          <w:rFonts w:ascii="Arial" w:hAnsi="Arial" w:cs="Arial"/>
          <w:sz w:val="22"/>
          <w:szCs w:val="22"/>
        </w:rPr>
        <w:tab/>
      </w:r>
      <w:r w:rsidR="00641226" w:rsidRPr="00326DC5">
        <w:rPr>
          <w:rFonts w:ascii="Arial" w:hAnsi="Arial" w:cs="Arial"/>
          <w:sz w:val="22"/>
          <w:szCs w:val="22"/>
        </w:rPr>
        <w:t>Seznam v</w:t>
      </w:r>
      <w:r w:rsidRPr="00326DC5">
        <w:rPr>
          <w:rFonts w:ascii="Arial" w:hAnsi="Arial" w:cs="Arial"/>
          <w:sz w:val="22"/>
          <w:szCs w:val="22"/>
        </w:rPr>
        <w:t>odní</w:t>
      </w:r>
      <w:r w:rsidR="00641226" w:rsidRPr="00326DC5">
        <w:rPr>
          <w:rFonts w:ascii="Arial" w:hAnsi="Arial" w:cs="Arial"/>
          <w:sz w:val="22"/>
          <w:szCs w:val="22"/>
        </w:rPr>
        <w:t>ch</w:t>
      </w:r>
      <w:r w:rsidRPr="00326DC5">
        <w:rPr>
          <w:rFonts w:ascii="Arial" w:hAnsi="Arial" w:cs="Arial"/>
          <w:sz w:val="22"/>
          <w:szCs w:val="22"/>
        </w:rPr>
        <w:t xml:space="preserve"> zdroj</w:t>
      </w:r>
      <w:r w:rsidR="00641226" w:rsidRPr="00326DC5">
        <w:rPr>
          <w:rFonts w:ascii="Arial" w:hAnsi="Arial" w:cs="Arial"/>
          <w:sz w:val="22"/>
          <w:szCs w:val="22"/>
        </w:rPr>
        <w:t>ů</w:t>
      </w:r>
      <w:r w:rsidRPr="00326DC5">
        <w:rPr>
          <w:rFonts w:ascii="Arial" w:hAnsi="Arial" w:cs="Arial"/>
          <w:sz w:val="22"/>
          <w:szCs w:val="22"/>
        </w:rPr>
        <w:t xml:space="preserve"> pro hašení požáru a záchranné práce</w:t>
      </w:r>
      <w:r w:rsidR="00F86B1D">
        <w:rPr>
          <w:rFonts w:ascii="Arial" w:hAnsi="Arial" w:cs="Arial"/>
          <w:sz w:val="22"/>
          <w:szCs w:val="22"/>
        </w:rPr>
        <w:t xml:space="preserve"> - </w:t>
      </w:r>
      <w:r w:rsidR="006D7BE2" w:rsidRPr="00326DC5">
        <w:rPr>
          <w:rFonts w:ascii="Arial" w:hAnsi="Arial" w:cs="Arial"/>
          <w:sz w:val="22"/>
          <w:szCs w:val="22"/>
        </w:rPr>
        <w:t xml:space="preserve">seznam </w:t>
      </w:r>
      <w:r w:rsidR="00326DC5">
        <w:rPr>
          <w:rFonts w:ascii="Arial" w:hAnsi="Arial" w:cs="Arial"/>
          <w:sz w:val="22"/>
          <w:szCs w:val="22"/>
        </w:rPr>
        <w:tab/>
      </w:r>
      <w:r w:rsidR="00326DC5">
        <w:rPr>
          <w:rFonts w:ascii="Arial" w:hAnsi="Arial" w:cs="Arial"/>
          <w:sz w:val="22"/>
          <w:szCs w:val="22"/>
        </w:rPr>
        <w:tab/>
      </w:r>
      <w:r w:rsidR="006D7BE2" w:rsidRPr="00326DC5">
        <w:rPr>
          <w:rFonts w:ascii="Arial" w:hAnsi="Arial" w:cs="Arial"/>
          <w:sz w:val="22"/>
          <w:szCs w:val="22"/>
        </w:rPr>
        <w:t>hydrantů</w:t>
      </w:r>
    </w:p>
    <w:p w:rsidR="00641226" w:rsidRPr="00326DC5" w:rsidRDefault="00641226" w:rsidP="00326DC5">
      <w:pPr>
        <w:spacing w:line="360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326DC5">
        <w:rPr>
          <w:rFonts w:ascii="Arial" w:hAnsi="Arial" w:cs="Arial"/>
          <w:sz w:val="22"/>
          <w:szCs w:val="22"/>
        </w:rPr>
        <w:t xml:space="preserve">Příloha č. </w:t>
      </w:r>
      <w:r w:rsidR="006D7BE2" w:rsidRPr="00326DC5">
        <w:rPr>
          <w:rFonts w:ascii="Arial" w:hAnsi="Arial" w:cs="Arial"/>
          <w:sz w:val="22"/>
          <w:szCs w:val="22"/>
        </w:rPr>
        <w:t>3</w:t>
      </w:r>
      <w:r w:rsidR="00326DC5">
        <w:rPr>
          <w:rFonts w:ascii="Arial" w:hAnsi="Arial" w:cs="Arial"/>
          <w:sz w:val="22"/>
          <w:szCs w:val="22"/>
        </w:rPr>
        <w:tab/>
      </w:r>
      <w:r w:rsidR="003E1A8B">
        <w:rPr>
          <w:rFonts w:ascii="Arial" w:hAnsi="Arial" w:cs="Arial"/>
          <w:sz w:val="22"/>
          <w:szCs w:val="22"/>
        </w:rPr>
        <w:t>M</w:t>
      </w:r>
      <w:r w:rsidRPr="00326DC5">
        <w:rPr>
          <w:rFonts w:ascii="Arial" w:hAnsi="Arial" w:cs="Arial"/>
          <w:sz w:val="22"/>
          <w:szCs w:val="22"/>
        </w:rPr>
        <w:t xml:space="preserve">apa pokrytí </w:t>
      </w:r>
      <w:r w:rsidR="003E68FC" w:rsidRPr="00326DC5">
        <w:rPr>
          <w:rFonts w:ascii="Arial" w:hAnsi="Arial" w:cs="Arial"/>
          <w:sz w:val="22"/>
          <w:szCs w:val="22"/>
        </w:rPr>
        <w:t xml:space="preserve">města </w:t>
      </w:r>
      <w:r w:rsidR="006D7BE2" w:rsidRPr="00326DC5">
        <w:rPr>
          <w:rFonts w:ascii="Arial" w:hAnsi="Arial" w:cs="Arial"/>
          <w:sz w:val="22"/>
          <w:szCs w:val="22"/>
        </w:rPr>
        <w:t xml:space="preserve">Volary </w:t>
      </w:r>
      <w:r w:rsidRPr="00326DC5">
        <w:rPr>
          <w:rFonts w:ascii="Arial" w:hAnsi="Arial" w:cs="Arial"/>
          <w:sz w:val="22"/>
          <w:szCs w:val="22"/>
        </w:rPr>
        <w:t>zdroji vody pro hašení požárů a záchranné práce</w:t>
      </w:r>
      <w:r w:rsidR="00B10911">
        <w:rPr>
          <w:rFonts w:ascii="Arial" w:hAnsi="Arial" w:cs="Arial"/>
          <w:sz w:val="22"/>
          <w:szCs w:val="22"/>
        </w:rPr>
        <w:t xml:space="preserve"> </w:t>
      </w:r>
      <w:r w:rsidR="00F86B1D">
        <w:rPr>
          <w:rFonts w:ascii="Arial" w:hAnsi="Arial" w:cs="Arial"/>
          <w:sz w:val="22"/>
          <w:szCs w:val="22"/>
        </w:rPr>
        <w:t>-</w:t>
      </w:r>
      <w:r w:rsidR="00B10911">
        <w:rPr>
          <w:rFonts w:ascii="Arial" w:hAnsi="Arial" w:cs="Arial"/>
          <w:sz w:val="22"/>
          <w:szCs w:val="22"/>
        </w:rPr>
        <w:t xml:space="preserve"> hydrant</w:t>
      </w:r>
      <w:r w:rsidR="00B27B7A">
        <w:rPr>
          <w:rFonts w:ascii="Arial" w:hAnsi="Arial" w:cs="Arial"/>
          <w:sz w:val="22"/>
          <w:szCs w:val="22"/>
        </w:rPr>
        <w:t>ová síť</w:t>
      </w:r>
      <w:r w:rsidRPr="00326DC5">
        <w:rPr>
          <w:rFonts w:ascii="Arial" w:hAnsi="Arial" w:cs="Arial"/>
          <w:sz w:val="22"/>
          <w:szCs w:val="22"/>
        </w:rPr>
        <w:t>.</w:t>
      </w:r>
    </w:p>
    <w:p w:rsidR="009B4D25" w:rsidRPr="00326DC5" w:rsidRDefault="009B4D25" w:rsidP="00A459CF">
      <w:pPr>
        <w:spacing w:line="360" w:lineRule="auto"/>
        <w:ind w:left="1276" w:hanging="1276"/>
        <w:jc w:val="both"/>
        <w:rPr>
          <w:rFonts w:ascii="Arial" w:hAnsi="Arial" w:cs="Arial"/>
          <w:sz w:val="22"/>
          <w:szCs w:val="22"/>
        </w:rPr>
      </w:pPr>
    </w:p>
    <w:p w:rsidR="009B4D25" w:rsidRPr="00326DC5" w:rsidRDefault="009B4D25" w:rsidP="00A459CF">
      <w:pPr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4411CF" w:rsidRPr="00326DC5" w:rsidRDefault="004411CF" w:rsidP="00A459CF">
      <w:pPr>
        <w:spacing w:line="360" w:lineRule="auto"/>
        <w:rPr>
          <w:rFonts w:ascii="Arial" w:hAnsi="Arial" w:cs="Arial"/>
          <w:sz w:val="22"/>
          <w:szCs w:val="22"/>
        </w:rPr>
      </w:pPr>
    </w:p>
    <w:p w:rsidR="006D7BE2" w:rsidRPr="00B27B7A" w:rsidRDefault="006D7BE2" w:rsidP="00A459C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67B85">
        <w:rPr>
          <w:rFonts w:ascii="Arial" w:hAnsi="Arial" w:cs="Arial"/>
        </w:rPr>
        <w:br w:type="page"/>
      </w:r>
      <w:r w:rsidRPr="00B27B7A">
        <w:rPr>
          <w:rFonts w:ascii="Arial" w:hAnsi="Arial" w:cs="Arial"/>
          <w:sz w:val="22"/>
          <w:szCs w:val="22"/>
        </w:rPr>
        <w:t>Příloha 1</w:t>
      </w:r>
    </w:p>
    <w:p w:rsidR="009301C4" w:rsidRPr="00326DC5" w:rsidRDefault="009301C4" w:rsidP="00A459C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26DC5">
        <w:rPr>
          <w:rFonts w:ascii="Arial" w:hAnsi="Arial" w:cs="Arial"/>
          <w:b/>
          <w:bCs/>
          <w:sz w:val="22"/>
          <w:szCs w:val="22"/>
        </w:rPr>
        <w:t>Seznam sil a prostředků jednotek požární ochrany</w:t>
      </w:r>
    </w:p>
    <w:p w:rsidR="009301C4" w:rsidRPr="00326DC5" w:rsidRDefault="009301C4" w:rsidP="00326DC5">
      <w:pPr>
        <w:tabs>
          <w:tab w:val="left" w:pos="720"/>
        </w:tabs>
        <w:spacing w:before="240" w:line="360" w:lineRule="auto"/>
        <w:ind w:left="720" w:hanging="360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  <w:lang w:val="en-US"/>
        </w:rPr>
        <w:t>1)</w:t>
      </w:r>
      <w:r w:rsidRPr="00326DC5">
        <w:rPr>
          <w:rFonts w:ascii="Arial" w:hAnsi="Arial" w:cs="Arial"/>
          <w:b/>
          <w:sz w:val="22"/>
          <w:szCs w:val="22"/>
          <w:lang w:val="en-US"/>
        </w:rPr>
        <w:tab/>
      </w:r>
      <w:r w:rsidRPr="00326DC5">
        <w:rPr>
          <w:rFonts w:ascii="Arial" w:hAnsi="Arial" w:cs="Arial"/>
          <w:b/>
          <w:sz w:val="22"/>
          <w:szCs w:val="22"/>
        </w:rPr>
        <w:t>Seznam sil a prostředků jednotek požární ochrany: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6"/>
        <w:gridCol w:w="2386"/>
        <w:gridCol w:w="2386"/>
      </w:tblGrid>
      <w:tr w:rsidR="009301C4" w:rsidRPr="00326DC5" w:rsidTr="00EC2B26"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Dislokace JPO</w:t>
            </w:r>
          </w:p>
        </w:tc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Kategorie JPO</w:t>
            </w:r>
          </w:p>
        </w:tc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Počet členů JPO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Minimální počet členů v pohotovosti</w:t>
            </w:r>
          </w:p>
        </w:tc>
      </w:tr>
      <w:tr w:rsidR="009301C4" w:rsidRPr="00326DC5" w:rsidTr="00EC2B26"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JSDHO Volary</w:t>
            </w:r>
          </w:p>
        </w:tc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JPO III</w:t>
            </w:r>
          </w:p>
        </w:tc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33</w:t>
            </w:r>
          </w:p>
        </w:tc>
        <w:tc>
          <w:tcPr>
            <w:tcW w:w="2386" w:type="dxa"/>
            <w:vAlign w:val="center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4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Požární technika a věcné prostředky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b/>
                <w:bCs/>
                <w:sz w:val="22"/>
                <w:szCs w:val="22"/>
                <w:lang w:val="cs-CZ" w:eastAsia="cs-CZ"/>
              </w:rPr>
              <w:t>Počet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CAS 20/4000/300-S2R, CAS 20/3500/400-M2R, CAS 25/3500/200 M2R 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 / 1x / 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DA L1Z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RZA L1R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AZ-30 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VEA L1Z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Nafukovací Raft s přívěsem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PPS – 12, PPS - 15</w:t>
            </w:r>
          </w:p>
        </w:tc>
        <w:tc>
          <w:tcPr>
            <w:tcW w:w="2386" w:type="dxa"/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 / 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 xml:space="preserve">Plovoucí čerpadlo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4x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Elektrocentrála - 5Kw, 6Kw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1x / 1x</w:t>
            </w:r>
          </w:p>
        </w:tc>
      </w:tr>
      <w:tr w:rsidR="009301C4" w:rsidRPr="00326DC5" w:rsidTr="00EC2B26">
        <w:trPr>
          <w:cantSplit/>
        </w:trPr>
        <w:tc>
          <w:tcPr>
            <w:tcW w:w="7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Motorová pila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C4" w:rsidRPr="00326DC5" w:rsidRDefault="009301C4" w:rsidP="00A459CF">
            <w:pPr>
              <w:pStyle w:val="Zkladntext3"/>
              <w:spacing w:line="360" w:lineRule="auto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26DC5">
              <w:rPr>
                <w:rFonts w:ascii="Arial" w:hAnsi="Arial" w:cs="Arial"/>
                <w:sz w:val="22"/>
                <w:szCs w:val="22"/>
                <w:lang w:val="cs-CZ" w:eastAsia="cs-CZ"/>
              </w:rPr>
              <w:t>7x</w:t>
            </w:r>
          </w:p>
        </w:tc>
      </w:tr>
    </w:tbl>
    <w:p w:rsidR="009301C4" w:rsidRPr="00326DC5" w:rsidRDefault="009301C4" w:rsidP="00326DC5">
      <w:pPr>
        <w:numPr>
          <w:ilvl w:val="0"/>
          <w:numId w:val="34"/>
        </w:numPr>
        <w:tabs>
          <w:tab w:val="left" w:pos="720"/>
        </w:tabs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 xml:space="preserve">V případě vzniku požáru nebo jiné mimořádné události jsou pro poskytnutí pomoci v katastru města určeny podle stupně požárního poplachu následující jednotky požární ochrany. </w:t>
      </w:r>
    </w:p>
    <w:p w:rsidR="009301C4" w:rsidRPr="00326DC5" w:rsidRDefault="009301C4" w:rsidP="00326DC5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326DC5">
        <w:rPr>
          <w:rFonts w:ascii="Arial" w:hAnsi="Arial" w:cs="Arial"/>
          <w:b/>
          <w:sz w:val="22"/>
          <w:szCs w:val="22"/>
        </w:rPr>
        <w:t>Volary (PT) – poplachový plán obce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2300"/>
        <w:gridCol w:w="2301"/>
        <w:gridCol w:w="2301"/>
        <w:gridCol w:w="2301"/>
      </w:tblGrid>
      <w:tr w:rsidR="009301C4" w:rsidRPr="00326DC5" w:rsidTr="00EC2B26">
        <w:trPr>
          <w:trHeight w:val="506"/>
        </w:trPr>
        <w:tc>
          <w:tcPr>
            <w:tcW w:w="365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00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ÚO a stanice Prachatice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Volary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Horní Vltavice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Lenora</w:t>
            </w:r>
          </w:p>
        </w:tc>
      </w:tr>
      <w:tr w:rsidR="009301C4" w:rsidRPr="00326DC5" w:rsidTr="00EC2B26">
        <w:trPr>
          <w:trHeight w:val="506"/>
        </w:trPr>
        <w:tc>
          <w:tcPr>
            <w:tcW w:w="365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300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NP Šumava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ÚO a stanice Prachatice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Nová Pec</w:t>
            </w:r>
          </w:p>
        </w:tc>
        <w:tc>
          <w:tcPr>
            <w:tcW w:w="2301" w:type="dxa"/>
            <w:vAlign w:val="center"/>
          </w:tcPr>
          <w:p w:rsidR="009301C4" w:rsidRPr="00326DC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26DC5">
              <w:rPr>
                <w:rFonts w:ascii="Arial" w:hAnsi="Arial" w:cs="Arial"/>
                <w:b/>
                <w:sz w:val="22"/>
                <w:szCs w:val="22"/>
              </w:rPr>
              <w:t>JSDH Zbytiny</w:t>
            </w:r>
          </w:p>
        </w:tc>
      </w:tr>
    </w:tbl>
    <w:p w:rsidR="009301C4" w:rsidRPr="00867B85" w:rsidRDefault="009301C4" w:rsidP="00326DC5">
      <w:pPr>
        <w:spacing w:before="240" w:line="360" w:lineRule="auto"/>
        <w:rPr>
          <w:rFonts w:ascii="Arial" w:hAnsi="Arial" w:cs="Arial"/>
          <w:b/>
          <w:sz w:val="22"/>
        </w:rPr>
      </w:pPr>
      <w:r w:rsidRPr="00867B85">
        <w:rPr>
          <w:rFonts w:ascii="Arial" w:hAnsi="Arial" w:cs="Arial"/>
          <w:b/>
          <w:sz w:val="22"/>
        </w:rPr>
        <w:t>Mlynařovice – Volary (PT) – poplachový plán části obce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2300"/>
        <w:gridCol w:w="2301"/>
        <w:gridCol w:w="2301"/>
        <w:gridCol w:w="2301"/>
      </w:tblGrid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ÚO a stanice Prachatice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Volary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ÚO a stanice Prachatice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Volary</w:t>
            </w:r>
          </w:p>
        </w:tc>
      </w:tr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Lažiště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ÚO a stanice Vimperk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Vlachovo Březí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Horní Vltavice</w:t>
            </w:r>
          </w:p>
        </w:tc>
      </w:tr>
    </w:tbl>
    <w:p w:rsidR="00326DC5" w:rsidRDefault="00326DC5" w:rsidP="00326DC5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</w:p>
    <w:p w:rsidR="009301C4" w:rsidRPr="00867B85" w:rsidRDefault="009301C4" w:rsidP="00326DC5">
      <w:pPr>
        <w:spacing w:before="240" w:line="360" w:lineRule="auto"/>
        <w:rPr>
          <w:rFonts w:ascii="Arial" w:hAnsi="Arial" w:cs="Arial"/>
          <w:b/>
          <w:sz w:val="22"/>
        </w:rPr>
      </w:pPr>
      <w:r w:rsidRPr="00867B85">
        <w:rPr>
          <w:rFonts w:ascii="Arial" w:hAnsi="Arial" w:cs="Arial"/>
          <w:b/>
          <w:sz w:val="22"/>
          <w:szCs w:val="22"/>
        </w:rPr>
        <w:t>Chlum</w:t>
      </w:r>
      <w:r w:rsidRPr="00867B85">
        <w:rPr>
          <w:rFonts w:ascii="Arial" w:hAnsi="Arial" w:cs="Arial"/>
          <w:b/>
          <w:sz w:val="22"/>
        </w:rPr>
        <w:t xml:space="preserve"> – Volary (PT) – poplachový plán části obce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2300"/>
        <w:gridCol w:w="2301"/>
        <w:gridCol w:w="2301"/>
        <w:gridCol w:w="2301"/>
      </w:tblGrid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ÚO a stanice Prachatice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Volary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JSDH Volary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Horní Vltavice</w:t>
            </w:r>
          </w:p>
        </w:tc>
      </w:tr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ÚO a stanice Prachatice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Borová Lada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ÚO a stanice Vimperk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Nová Pec</w:t>
            </w:r>
          </w:p>
        </w:tc>
      </w:tr>
    </w:tbl>
    <w:p w:rsidR="009301C4" w:rsidRPr="00867B85" w:rsidRDefault="009301C4" w:rsidP="00326DC5">
      <w:pPr>
        <w:spacing w:before="240" w:line="360" w:lineRule="auto"/>
        <w:rPr>
          <w:rFonts w:ascii="Arial" w:hAnsi="Arial" w:cs="Arial"/>
          <w:b/>
          <w:sz w:val="22"/>
        </w:rPr>
      </w:pPr>
      <w:r w:rsidRPr="00867B85">
        <w:rPr>
          <w:rFonts w:ascii="Arial" w:hAnsi="Arial" w:cs="Arial"/>
          <w:b/>
          <w:sz w:val="22"/>
          <w:szCs w:val="22"/>
        </w:rPr>
        <w:t>Milešice – Volary</w:t>
      </w:r>
      <w:r w:rsidRPr="00867B85">
        <w:rPr>
          <w:rFonts w:ascii="Arial" w:hAnsi="Arial" w:cs="Arial"/>
          <w:b/>
          <w:sz w:val="22"/>
        </w:rPr>
        <w:t xml:space="preserve"> (PT) – poplachový plán části obce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2300"/>
        <w:gridCol w:w="2301"/>
        <w:gridCol w:w="2301"/>
        <w:gridCol w:w="2301"/>
      </w:tblGrid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ÚO a stanice Prachatice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Volary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 xml:space="preserve">JSDH Volary 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Lažiště</w:t>
            </w:r>
          </w:p>
        </w:tc>
      </w:tr>
      <w:tr w:rsidR="009301C4" w:rsidRPr="00867B85" w:rsidTr="00EC2B26">
        <w:trPr>
          <w:trHeight w:val="506"/>
        </w:trPr>
        <w:tc>
          <w:tcPr>
            <w:tcW w:w="365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300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ÚO a stanice Prachatice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ÚO a stanice Vimperk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Vlachovo Březí</w:t>
            </w:r>
          </w:p>
        </w:tc>
        <w:tc>
          <w:tcPr>
            <w:tcW w:w="2301" w:type="dxa"/>
            <w:vAlign w:val="center"/>
          </w:tcPr>
          <w:p w:rsidR="009301C4" w:rsidRPr="00867B85" w:rsidRDefault="009301C4" w:rsidP="00A459C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867B85">
              <w:rPr>
                <w:rFonts w:ascii="Arial" w:hAnsi="Arial" w:cs="Arial"/>
                <w:b/>
                <w:sz w:val="22"/>
              </w:rPr>
              <w:t>JSDH Vimperk</w:t>
            </w:r>
          </w:p>
        </w:tc>
      </w:tr>
    </w:tbl>
    <w:p w:rsidR="00326DC5" w:rsidRDefault="00326DC5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 w:rsidP="00A459CF">
      <w:pPr>
        <w:spacing w:line="360" w:lineRule="auto"/>
        <w:jc w:val="right"/>
        <w:rPr>
          <w:rFonts w:ascii="Arial" w:hAnsi="Arial" w:cs="Arial"/>
        </w:rPr>
      </w:pPr>
    </w:p>
    <w:p w:rsidR="00C77BC9" w:rsidRDefault="00C77BC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02334" w:rsidRPr="00B27B7A" w:rsidRDefault="00002334" w:rsidP="0000233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27B7A">
        <w:rPr>
          <w:rFonts w:ascii="Arial" w:hAnsi="Arial" w:cs="Arial"/>
          <w:sz w:val="22"/>
          <w:szCs w:val="22"/>
        </w:rPr>
        <w:t>Příloha 2</w:t>
      </w:r>
    </w:p>
    <w:p w:rsidR="00002334" w:rsidRPr="00326DC5" w:rsidRDefault="00002334" w:rsidP="0000233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26DC5">
        <w:rPr>
          <w:rFonts w:ascii="Arial" w:hAnsi="Arial" w:cs="Arial"/>
          <w:b/>
          <w:bCs/>
          <w:sz w:val="22"/>
          <w:szCs w:val="22"/>
        </w:rPr>
        <w:t>Seznam hydrantů</w:t>
      </w:r>
    </w:p>
    <w:p w:rsidR="00C77BC9" w:rsidRDefault="00C77BC9" w:rsidP="00C77BC9">
      <w:pPr>
        <w:rPr>
          <w:b/>
          <w:sz w:val="28"/>
          <w:szCs w:val="28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>Skupina 1.  Mlýnská ulice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1"/>
        <w:gridCol w:w="935"/>
        <w:gridCol w:w="644"/>
        <w:gridCol w:w="5115"/>
        <w:gridCol w:w="1905"/>
      </w:tblGrid>
      <w:tr w:rsidR="00C77BC9" w:rsidRPr="00C77BC9" w:rsidTr="00002334">
        <w:trPr>
          <w:trHeight w:val="314"/>
        </w:trPr>
        <w:tc>
          <w:tcPr>
            <w:tcW w:w="461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3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44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1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90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328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1-01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Mlýnská 368 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14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1-03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623</w:t>
            </w: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623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8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1-04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613</w:t>
            </w: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613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14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1-07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616</w:t>
            </w: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křižovatka, mezi 616 a 615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8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1-09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k 179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14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1-10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u Mlýnského potoka, před ním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8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1-11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u Mlýnského potoka, za ním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14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1-12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334</w:t>
            </w:r>
          </w:p>
        </w:tc>
        <w:tc>
          <w:tcPr>
            <w:tcW w:w="511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Mlýnská u vchodu do bazénu, vpravo </w:t>
            </w:r>
          </w:p>
        </w:tc>
        <w:tc>
          <w:tcPr>
            <w:tcW w:w="19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>Skupina 2.  Šumavská – Nová Kolonie – Sídliště Míru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461"/>
        <w:gridCol w:w="925"/>
        <w:gridCol w:w="657"/>
        <w:gridCol w:w="12"/>
        <w:gridCol w:w="5112"/>
        <w:gridCol w:w="12"/>
        <w:gridCol w:w="1893"/>
      </w:tblGrid>
      <w:tr w:rsidR="00C77BC9" w:rsidRPr="00C77BC9" w:rsidTr="00002334">
        <w:trPr>
          <w:trHeight w:val="303"/>
        </w:trPr>
        <w:tc>
          <w:tcPr>
            <w:tcW w:w="461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2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69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24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893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31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2-03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Šumavská 193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03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2-06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395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Šumavská 395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1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2-07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Šumavská 239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03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2-08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Nová Kolonie 114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409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2-11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281-282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Sídliště Míru za paneláky, u zadních vchodů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03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2-17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Sídliště Míru 12 v čele domu, naproti SDH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03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92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2-19</w:t>
            </w:r>
          </w:p>
        </w:tc>
        <w:tc>
          <w:tcPr>
            <w:tcW w:w="65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24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Sídliště Míru 7, za panelákem, roh zahrádky k pekárně</w:t>
            </w:r>
          </w:p>
        </w:tc>
        <w:tc>
          <w:tcPr>
            <w:tcW w:w="1905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>Skupina 3.  Nová – Tovární – Budějovická – Tolarova – Finské domky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462"/>
        <w:gridCol w:w="931"/>
        <w:gridCol w:w="644"/>
        <w:gridCol w:w="18"/>
        <w:gridCol w:w="5118"/>
        <w:gridCol w:w="18"/>
        <w:gridCol w:w="1869"/>
      </w:tblGrid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31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62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36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869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336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Mlýnská v čele č.p. 52, v novém chodníku směrem k č.p.19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3-02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304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Nová 304, zadní vchod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6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3-03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336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Nová 336, u autobusového nádraží - vjezd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3-04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Tovární 540, u kolejí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6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3-05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497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Budějovická 497, na rohu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3-07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425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Tolarova 425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36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3-11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Tolarova konec ulice, překladiště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3-14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624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Finské Domky 624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21"/>
        </w:trPr>
        <w:tc>
          <w:tcPr>
            <w:tcW w:w="46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3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404</w:t>
            </w:r>
          </w:p>
        </w:tc>
        <w:tc>
          <w:tcPr>
            <w:tcW w:w="5136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Tovární 404</w:t>
            </w:r>
          </w:p>
        </w:tc>
        <w:tc>
          <w:tcPr>
            <w:tcW w:w="1887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 xml:space="preserve">Skupina 4.  5. května – Mlynařovická – K. V. Raise – Česká – Příčná – Náměstí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5"/>
        <w:gridCol w:w="906"/>
        <w:gridCol w:w="644"/>
        <w:gridCol w:w="29"/>
        <w:gridCol w:w="5081"/>
        <w:gridCol w:w="29"/>
        <w:gridCol w:w="1866"/>
      </w:tblGrid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06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44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10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895" w:type="dxa"/>
            <w:gridSpan w:val="2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4-02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5. května 2, před ZUŠ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4-05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441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Mlynařovická 441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4-07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K. V. Raise, mezi 162 - 164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4-10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Česká 78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4-11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Česká X Pod kostelem, křižovatka, naproti 72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4-13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535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Příčná 535, pěší stezka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4-15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Česká 63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4-16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Náměstí 142, roh samoobsluhy k železářství 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4-18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134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Náměstí 134, křižovatka Česká X  Náměstím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4-19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555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Česká 555, na konci ulice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4-20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K. V. Raise 226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4-21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655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Mlynařovická 655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4-22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654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Mlynařovická 654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5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4-23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Mlynařovická, nad č.p.654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30"/>
        </w:trPr>
        <w:tc>
          <w:tcPr>
            <w:tcW w:w="50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90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4-24</w:t>
            </w:r>
          </w:p>
        </w:tc>
        <w:tc>
          <w:tcPr>
            <w:tcW w:w="673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5110" w:type="dxa"/>
            <w:gridSpan w:val="2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K.V.Raise 105</w:t>
            </w:r>
          </w:p>
        </w:tc>
        <w:tc>
          <w:tcPr>
            <w:tcW w:w="1866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>Skupina 5.  Soumarská – V kasárnach – Petra Voka – Škola – Stögrova Huť-Revoluční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1"/>
        <w:gridCol w:w="930"/>
        <w:gridCol w:w="644"/>
        <w:gridCol w:w="5138"/>
        <w:gridCol w:w="1887"/>
      </w:tblGrid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30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44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38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887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34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5-02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V Kasárnách, konec příčné ulice, pod truhlárnou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5-05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V kasárnách, posilovna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5-06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379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V kasárnách, skládka TS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5-09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Petra Voka u Sport baru čp. 411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512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U Nádraží, základní škola vlevo od hlavního vchodu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5-12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512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Základní škola u kotelny před plotem</w:t>
            </w:r>
          </w:p>
        </w:tc>
        <w:tc>
          <w:tcPr>
            <w:tcW w:w="1887" w:type="dxa"/>
          </w:tcPr>
          <w:p w:rsidR="00C77BC9" w:rsidRPr="00C77BC9" w:rsidRDefault="005A3EEC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4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5-15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406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Soumarská 406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5-16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401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Soumarská 401, naproti čerpací stanici RobinOil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5-17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196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Brixovy Dvory 196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5-18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387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Soumarská 387 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347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5-19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670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V kasárnách 670, PENNY parkoviště 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332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30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5-20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351</w:t>
            </w:r>
          </w:p>
        </w:tc>
        <w:tc>
          <w:tcPr>
            <w:tcW w:w="513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V kasárnách 351, hlavní vchod</w:t>
            </w:r>
          </w:p>
        </w:tc>
        <w:tc>
          <w:tcPr>
            <w:tcW w:w="1887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</w:p>
    <w:p w:rsidR="00C77BC9" w:rsidRPr="00C77BC9" w:rsidRDefault="00C77BC9" w:rsidP="00C77BC9">
      <w:pPr>
        <w:rPr>
          <w:rFonts w:ascii="Arial" w:hAnsi="Arial" w:cs="Arial"/>
          <w:b/>
          <w:sz w:val="22"/>
          <w:szCs w:val="22"/>
        </w:rPr>
      </w:pPr>
      <w:r w:rsidRPr="00C77BC9">
        <w:rPr>
          <w:rFonts w:ascii="Arial" w:hAnsi="Arial" w:cs="Arial"/>
          <w:b/>
          <w:sz w:val="22"/>
          <w:szCs w:val="22"/>
        </w:rPr>
        <w:t xml:space="preserve">Skupina 6.  Budějovická – Luční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1"/>
        <w:gridCol w:w="935"/>
        <w:gridCol w:w="644"/>
        <w:gridCol w:w="5128"/>
        <w:gridCol w:w="1892"/>
      </w:tblGrid>
      <w:tr w:rsidR="00C77BC9" w:rsidRPr="00C77BC9" w:rsidTr="00002334">
        <w:trPr>
          <w:trHeight w:val="440"/>
        </w:trPr>
        <w:tc>
          <w:tcPr>
            <w:tcW w:w="461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935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 H.</w:t>
            </w:r>
          </w:p>
        </w:tc>
        <w:tc>
          <w:tcPr>
            <w:tcW w:w="644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Č.P.</w:t>
            </w:r>
          </w:p>
        </w:tc>
        <w:tc>
          <w:tcPr>
            <w:tcW w:w="5128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Umístění – ulice - orientace</w:t>
            </w:r>
          </w:p>
        </w:tc>
        <w:tc>
          <w:tcPr>
            <w:tcW w:w="1892" w:type="dxa"/>
          </w:tcPr>
          <w:p w:rsidR="00C77BC9" w:rsidRPr="00002334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334">
              <w:rPr>
                <w:rFonts w:ascii="Arial" w:hAnsi="Arial" w:cs="Arial"/>
                <w:b/>
                <w:sz w:val="22"/>
                <w:szCs w:val="22"/>
              </w:rPr>
              <w:t>Poznámky</w:t>
            </w:r>
          </w:p>
        </w:tc>
      </w:tr>
      <w:tr w:rsidR="00C77BC9" w:rsidRPr="00C77BC9" w:rsidTr="00002334">
        <w:trPr>
          <w:trHeight w:val="46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6-01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Budějovická 300, u komunikace 1/39 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44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6-02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Luční 429, Vishay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C77BC9" w:rsidRPr="00C77BC9" w:rsidTr="00002334">
        <w:trPr>
          <w:trHeight w:val="46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6-03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Luční 391, dílny 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44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6-04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476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Budějovická 476 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46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6-05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523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 xml:space="preserve">Budějovická 523 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7BC9" w:rsidRPr="00C77BC9" w:rsidTr="00002334">
        <w:trPr>
          <w:trHeight w:val="70"/>
        </w:trPr>
        <w:tc>
          <w:tcPr>
            <w:tcW w:w="461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35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6-06</w:t>
            </w:r>
          </w:p>
        </w:tc>
        <w:tc>
          <w:tcPr>
            <w:tcW w:w="644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5128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  <w:r w:rsidRPr="00C77BC9">
              <w:rPr>
                <w:rFonts w:ascii="Arial" w:hAnsi="Arial" w:cs="Arial"/>
                <w:sz w:val="22"/>
                <w:szCs w:val="22"/>
              </w:rPr>
              <w:t>Budějovická 634, autobusová zastávka přes cestu</w:t>
            </w:r>
          </w:p>
        </w:tc>
        <w:tc>
          <w:tcPr>
            <w:tcW w:w="1892" w:type="dxa"/>
          </w:tcPr>
          <w:p w:rsidR="00C77BC9" w:rsidRPr="00C77BC9" w:rsidRDefault="00C77BC9" w:rsidP="00C77B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7BC9" w:rsidRPr="00C77BC9" w:rsidRDefault="00C77BC9" w:rsidP="00C77BC9">
      <w:pPr>
        <w:rPr>
          <w:rFonts w:ascii="Arial" w:hAnsi="Arial" w:cs="Arial"/>
          <w:sz w:val="22"/>
          <w:szCs w:val="22"/>
        </w:rPr>
      </w:pPr>
    </w:p>
    <w:p w:rsidR="003E1A8B" w:rsidRPr="00B27B7A" w:rsidRDefault="00326DC5" w:rsidP="003E1A8B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77BC9">
        <w:rPr>
          <w:rFonts w:ascii="Arial" w:hAnsi="Arial" w:cs="Arial"/>
          <w:sz w:val="22"/>
          <w:szCs w:val="22"/>
        </w:rPr>
        <w:br w:type="page"/>
      </w:r>
      <w:r w:rsidR="003E1A8B" w:rsidRPr="00B27B7A">
        <w:rPr>
          <w:rFonts w:ascii="Arial" w:hAnsi="Arial" w:cs="Arial"/>
          <w:sz w:val="22"/>
          <w:szCs w:val="22"/>
        </w:rPr>
        <w:t xml:space="preserve"> </w:t>
      </w:r>
    </w:p>
    <w:p w:rsidR="006D7BE2" w:rsidRPr="00B27B7A" w:rsidRDefault="00E009E1" w:rsidP="00A459C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27B7A">
        <w:rPr>
          <w:rFonts w:ascii="Arial" w:hAnsi="Arial" w:cs="Arial"/>
          <w:sz w:val="22"/>
          <w:szCs w:val="22"/>
        </w:rPr>
        <w:t>Příloha 3</w:t>
      </w:r>
    </w:p>
    <w:p w:rsidR="00B27B7A" w:rsidRDefault="003E1A8B" w:rsidP="00306EA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</w:t>
      </w:r>
      <w:r w:rsidR="00E009E1" w:rsidRPr="00306EAD">
        <w:rPr>
          <w:rFonts w:ascii="Arial" w:hAnsi="Arial" w:cs="Arial"/>
          <w:b/>
          <w:bCs/>
          <w:sz w:val="22"/>
          <w:szCs w:val="22"/>
        </w:rPr>
        <w:t xml:space="preserve">apa pokrytí města Volary zdroji vody </w:t>
      </w:r>
    </w:p>
    <w:p w:rsidR="00E009E1" w:rsidRDefault="00E009E1" w:rsidP="00306EA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06EAD">
        <w:rPr>
          <w:rFonts w:ascii="Arial" w:hAnsi="Arial" w:cs="Arial"/>
          <w:b/>
          <w:bCs/>
          <w:sz w:val="22"/>
          <w:szCs w:val="22"/>
        </w:rPr>
        <w:t>pro hašení požárů a záchranné</w:t>
      </w:r>
      <w:r w:rsidR="00306EAD">
        <w:rPr>
          <w:rFonts w:ascii="Arial" w:hAnsi="Arial" w:cs="Arial"/>
          <w:b/>
          <w:bCs/>
          <w:sz w:val="22"/>
          <w:szCs w:val="22"/>
        </w:rPr>
        <w:t xml:space="preserve"> </w:t>
      </w:r>
      <w:r w:rsidR="00836812">
        <w:rPr>
          <w:rFonts w:ascii="Arial" w:hAnsi="Arial" w:cs="Arial"/>
          <w:b/>
          <w:bCs/>
          <w:sz w:val="22"/>
          <w:szCs w:val="22"/>
        </w:rPr>
        <w:t>práce -</w:t>
      </w:r>
      <w:r w:rsidRPr="00306EAD">
        <w:rPr>
          <w:rFonts w:ascii="Arial" w:hAnsi="Arial" w:cs="Arial"/>
          <w:b/>
          <w:bCs/>
          <w:sz w:val="22"/>
          <w:szCs w:val="22"/>
        </w:rPr>
        <w:t xml:space="preserve"> hydrantová síť</w:t>
      </w:r>
    </w:p>
    <w:p w:rsidR="00EF6552" w:rsidRDefault="00EF6552" w:rsidP="00306EA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17F3B" w:rsidRPr="00306EAD" w:rsidRDefault="00B17F3B" w:rsidP="00306EA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Skupina 1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  <w:noProof/>
        </w:rPr>
      </w:pPr>
      <w:r w:rsidRPr="004741E7">
        <w:rPr>
          <w:rFonts w:ascii="Arial" w:hAnsi="Arial" w:cs="Arial"/>
          <w:noProof/>
        </w:rPr>
        <w:drawing>
          <wp:inline distT="0" distB="0" distL="0" distR="0">
            <wp:extent cx="5972175" cy="3705225"/>
            <wp:effectExtent l="0" t="0" r="9525" b="9525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52" w:rsidRDefault="00EF6552" w:rsidP="00A459CF">
      <w:pPr>
        <w:spacing w:line="360" w:lineRule="auto"/>
        <w:jc w:val="center"/>
        <w:rPr>
          <w:rFonts w:ascii="Arial" w:hAnsi="Arial" w:cs="Arial"/>
          <w:noProof/>
          <w:sz w:val="22"/>
          <w:szCs w:val="22"/>
        </w:rPr>
      </w:pPr>
    </w:p>
    <w:p w:rsidR="009301C4" w:rsidRPr="00B17F3B" w:rsidRDefault="00B17F3B" w:rsidP="00A459CF">
      <w:pPr>
        <w:spacing w:line="360" w:lineRule="auto"/>
        <w:jc w:val="center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Skupina 2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</w:rPr>
      </w:pPr>
      <w:r w:rsidRPr="00FB03B9">
        <w:rPr>
          <w:rFonts w:ascii="Arial" w:hAnsi="Arial" w:cs="Arial"/>
          <w:noProof/>
        </w:rPr>
        <w:drawing>
          <wp:inline distT="0" distB="0" distL="0" distR="0">
            <wp:extent cx="5962650" cy="367665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9301C4" w:rsidRPr="00EF6552" w:rsidRDefault="009301C4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F6552" w:rsidRPr="00EF6552" w:rsidRDefault="00EF6552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17F3B" w:rsidRPr="00EF6552" w:rsidRDefault="00B17F3B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F6552">
        <w:rPr>
          <w:rFonts w:ascii="Arial" w:hAnsi="Arial" w:cs="Arial"/>
          <w:sz w:val="22"/>
          <w:szCs w:val="22"/>
        </w:rPr>
        <w:t>Skupina 3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  <w:noProof/>
        </w:rPr>
      </w:pPr>
      <w:r w:rsidRPr="00867B85">
        <w:rPr>
          <w:rFonts w:ascii="Arial" w:hAnsi="Arial" w:cs="Arial"/>
          <w:noProof/>
        </w:rPr>
        <w:drawing>
          <wp:inline distT="0" distB="0" distL="0" distR="0">
            <wp:extent cx="6029325" cy="2886075"/>
            <wp:effectExtent l="0" t="0" r="9525" b="9525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52" w:rsidRPr="00EF6552" w:rsidRDefault="00EF6552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F6552" w:rsidRPr="00EF6552" w:rsidRDefault="00EF6552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</w:rPr>
      </w:pPr>
      <w:r w:rsidRPr="00EF6552"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322580</wp:posOffset>
            </wp:positionV>
            <wp:extent cx="3636645" cy="4319270"/>
            <wp:effectExtent l="0" t="0" r="1905" b="5080"/>
            <wp:wrapNone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F3B" w:rsidRPr="00EF6552">
        <w:rPr>
          <w:rFonts w:ascii="Arial" w:hAnsi="Arial" w:cs="Arial"/>
          <w:sz w:val="22"/>
          <w:szCs w:val="22"/>
        </w:rPr>
        <w:t>Skupina 4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72390</wp:posOffset>
            </wp:positionV>
            <wp:extent cx="3479165" cy="4354830"/>
            <wp:effectExtent l="0" t="0" r="6985" b="7620"/>
            <wp:wrapNone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3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9301C4" w:rsidRDefault="009301C4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Pr="00867B85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</w:p>
    <w:p w:rsidR="00B17F3B" w:rsidRPr="00EF6552" w:rsidRDefault="00B17F3B" w:rsidP="00A459CF">
      <w:pPr>
        <w:spacing w:line="360" w:lineRule="auto"/>
        <w:jc w:val="center"/>
        <w:rPr>
          <w:rFonts w:ascii="Arial" w:hAnsi="Arial" w:cs="Arial"/>
          <w:noProof/>
          <w:sz w:val="22"/>
          <w:szCs w:val="22"/>
        </w:rPr>
      </w:pPr>
    </w:p>
    <w:p w:rsidR="00B17F3B" w:rsidRPr="00EF6552" w:rsidRDefault="00B17F3B" w:rsidP="00A459CF">
      <w:pPr>
        <w:spacing w:line="360" w:lineRule="auto"/>
        <w:jc w:val="center"/>
        <w:rPr>
          <w:rFonts w:ascii="Arial" w:hAnsi="Arial" w:cs="Arial"/>
          <w:noProof/>
          <w:sz w:val="22"/>
          <w:szCs w:val="22"/>
        </w:rPr>
      </w:pPr>
    </w:p>
    <w:p w:rsidR="00B17F3B" w:rsidRDefault="00B17F3B" w:rsidP="00A459CF">
      <w:pPr>
        <w:spacing w:line="360" w:lineRule="auto"/>
        <w:jc w:val="center"/>
        <w:rPr>
          <w:rFonts w:ascii="Arial" w:hAnsi="Arial" w:cs="Arial"/>
          <w:noProof/>
        </w:rPr>
      </w:pPr>
      <w:r w:rsidRPr="00EF6552">
        <w:rPr>
          <w:rFonts w:ascii="Arial" w:hAnsi="Arial" w:cs="Arial"/>
          <w:noProof/>
          <w:sz w:val="22"/>
          <w:szCs w:val="22"/>
        </w:rPr>
        <w:t>Skupina 5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  <w:noProof/>
        </w:rPr>
      </w:pPr>
      <w:r w:rsidRPr="00D12FC3">
        <w:rPr>
          <w:rFonts w:ascii="Arial" w:hAnsi="Arial" w:cs="Arial"/>
          <w:noProof/>
        </w:rPr>
        <w:drawing>
          <wp:inline distT="0" distB="0" distL="0" distR="0">
            <wp:extent cx="6010275" cy="3009900"/>
            <wp:effectExtent l="0" t="0" r="9525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52" w:rsidRPr="00EF6552" w:rsidRDefault="00EF6552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F6552" w:rsidRPr="00EF6552" w:rsidRDefault="00EF6552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301C4" w:rsidRPr="00EF6552" w:rsidRDefault="00D12FC3" w:rsidP="00A459C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F6552">
        <w:rPr>
          <w:rFonts w:ascii="Arial" w:hAnsi="Arial" w:cs="Arial"/>
          <w:sz w:val="22"/>
          <w:szCs w:val="22"/>
        </w:rPr>
        <w:t>Skupina 6</w:t>
      </w:r>
    </w:p>
    <w:p w:rsidR="009301C4" w:rsidRPr="00867B85" w:rsidRDefault="005C3019" w:rsidP="00A459CF">
      <w:pPr>
        <w:spacing w:line="360" w:lineRule="auto"/>
        <w:jc w:val="center"/>
        <w:rPr>
          <w:rFonts w:ascii="Arial" w:hAnsi="Arial" w:cs="Arial"/>
        </w:rPr>
      </w:pPr>
      <w:r w:rsidRPr="00867B85">
        <w:rPr>
          <w:rFonts w:ascii="Arial" w:hAnsi="Arial" w:cs="Arial"/>
          <w:noProof/>
        </w:rPr>
        <w:drawing>
          <wp:inline distT="0" distB="0" distL="0" distR="0">
            <wp:extent cx="6038850" cy="28860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C4" w:rsidRPr="00867B85" w:rsidRDefault="009301C4" w:rsidP="00A459CF">
      <w:pPr>
        <w:spacing w:line="360" w:lineRule="auto"/>
        <w:jc w:val="center"/>
        <w:rPr>
          <w:rFonts w:ascii="Arial" w:hAnsi="Arial" w:cs="Arial"/>
        </w:rPr>
      </w:pPr>
    </w:p>
    <w:p w:rsidR="00E009E1" w:rsidRPr="00867B85" w:rsidRDefault="00E009E1" w:rsidP="00A459CF">
      <w:pPr>
        <w:spacing w:line="360" w:lineRule="auto"/>
        <w:jc w:val="right"/>
        <w:rPr>
          <w:rFonts w:ascii="Arial" w:hAnsi="Arial" w:cs="Arial"/>
        </w:rPr>
      </w:pPr>
    </w:p>
    <w:sectPr w:rsidR="00E009E1" w:rsidRPr="00867B85" w:rsidSect="0090588E">
      <w:footerReference w:type="even" r:id="rId15"/>
      <w:footerReference w:type="default" r:id="rId16"/>
      <w:pgSz w:w="11906" w:h="16838" w:code="9"/>
      <w:pgMar w:top="851" w:right="1418" w:bottom="851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403" w:rsidRDefault="009E1403">
      <w:r>
        <w:separator/>
      </w:r>
    </w:p>
  </w:endnote>
  <w:endnote w:type="continuationSeparator" w:id="0">
    <w:p w:rsidR="009E1403" w:rsidRDefault="009E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C9" w:rsidRDefault="00C77BC9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77BC9" w:rsidRDefault="00C77BC9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C9" w:rsidRDefault="00C77BC9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35A7">
      <w:rPr>
        <w:rStyle w:val="slostrnky"/>
        <w:noProof/>
      </w:rPr>
      <w:t>9</w:t>
    </w:r>
    <w:r>
      <w:rPr>
        <w:rStyle w:val="slostrnky"/>
      </w:rPr>
      <w:fldChar w:fldCharType="end"/>
    </w:r>
  </w:p>
  <w:p w:rsidR="00C77BC9" w:rsidRPr="00306EAD" w:rsidRDefault="00C77BC9" w:rsidP="007F2534">
    <w:pPr>
      <w:pStyle w:val="Zpat"/>
      <w:rPr>
        <w:rFonts w:ascii="Arial" w:hAnsi="Arial" w:cs="Arial"/>
        <w:sz w:val="20"/>
        <w:szCs w:val="20"/>
      </w:rPr>
    </w:pPr>
    <w:r w:rsidRPr="00306EAD">
      <w:rPr>
        <w:rFonts w:ascii="Arial" w:hAnsi="Arial" w:cs="Arial"/>
        <w:sz w:val="20"/>
        <w:szCs w:val="20"/>
      </w:rPr>
      <w:tab/>
      <w:t xml:space="preserve"> </w:t>
    </w:r>
    <w:r w:rsidRPr="00306EAD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403" w:rsidRDefault="009E1403">
      <w:r>
        <w:separator/>
      </w:r>
    </w:p>
  </w:footnote>
  <w:footnote w:type="continuationSeparator" w:id="0">
    <w:p w:rsidR="009E1403" w:rsidRDefault="009E1403">
      <w:r>
        <w:continuationSeparator/>
      </w:r>
    </w:p>
  </w:footnote>
  <w:footnote w:id="1">
    <w:p w:rsidR="00C77BC9" w:rsidRPr="00867B85" w:rsidRDefault="00C77BC9" w:rsidP="009B4D25">
      <w:pPr>
        <w:pStyle w:val="Textpoznpodarou"/>
        <w:rPr>
          <w:rFonts w:ascii="Arial" w:hAnsi="Arial" w:cs="Arial"/>
        </w:rPr>
      </w:pPr>
      <w:r w:rsidRPr="00867B85">
        <w:rPr>
          <w:rStyle w:val="Znakapoznpodarou"/>
          <w:rFonts w:ascii="Arial" w:hAnsi="Arial" w:cs="Arial"/>
        </w:rPr>
        <w:footnoteRef/>
      </w:r>
      <w:r w:rsidRPr="00867B85">
        <w:rPr>
          <w:rFonts w:ascii="Arial" w:hAnsi="Arial" w:cs="Arial"/>
        </w:rPr>
        <w:t xml:space="preserve"> § 1 odst. 1 zákona o požární ochraně </w:t>
      </w:r>
    </w:p>
  </w:footnote>
  <w:footnote w:id="2">
    <w:p w:rsidR="00C77BC9" w:rsidRPr="00867B85" w:rsidRDefault="00C77BC9" w:rsidP="009B4D25">
      <w:pPr>
        <w:jc w:val="both"/>
        <w:rPr>
          <w:rFonts w:ascii="Arial" w:hAnsi="Arial" w:cs="Arial"/>
          <w:sz w:val="20"/>
          <w:szCs w:val="20"/>
        </w:rPr>
      </w:pPr>
      <w:r w:rsidRPr="00867B85">
        <w:rPr>
          <w:rStyle w:val="Znakapoznpodarou"/>
          <w:rFonts w:ascii="Arial" w:hAnsi="Arial" w:cs="Arial"/>
          <w:sz w:val="20"/>
          <w:szCs w:val="20"/>
        </w:rPr>
        <w:footnoteRef/>
      </w:r>
      <w:r w:rsidRPr="00867B85">
        <w:rPr>
          <w:rFonts w:ascii="Arial" w:hAnsi="Arial" w:cs="Arial"/>
          <w:sz w:val="20"/>
          <w:szCs w:val="20"/>
        </w:rPr>
        <w:t xml:space="preserve"> § 103 odst. </w:t>
      </w:r>
      <w:smartTag w:uri="urn:schemas-microsoft-com:office:smarttags" w:element="metricconverter">
        <w:smartTagPr>
          <w:attr w:name="ProductID" w:val="1 a"/>
        </w:smartTagPr>
        <w:r w:rsidRPr="00867B85">
          <w:rPr>
            <w:rFonts w:ascii="Arial" w:hAnsi="Arial" w:cs="Arial"/>
            <w:sz w:val="20"/>
            <w:szCs w:val="20"/>
          </w:rPr>
          <w:t>1 a</w:t>
        </w:r>
      </w:smartTag>
      <w:r w:rsidRPr="00867B85">
        <w:rPr>
          <w:rFonts w:ascii="Arial" w:hAnsi="Arial" w:cs="Arial"/>
          <w:sz w:val="20"/>
          <w:szCs w:val="20"/>
        </w:rPr>
        <w:t xml:space="preserve"> odst. 4 písm. h) zákona o obcích</w:t>
      </w:r>
    </w:p>
  </w:footnote>
  <w:footnote w:id="3">
    <w:p w:rsidR="00C77BC9" w:rsidRPr="00867B85" w:rsidRDefault="00C77BC9" w:rsidP="009B4D25">
      <w:pPr>
        <w:pStyle w:val="Textpoznpodarou"/>
        <w:jc w:val="both"/>
        <w:rPr>
          <w:rFonts w:ascii="Arial" w:hAnsi="Arial" w:cs="Arial"/>
        </w:rPr>
      </w:pPr>
      <w:r w:rsidRPr="00867B85">
        <w:rPr>
          <w:rStyle w:val="Znakapoznpodarou"/>
          <w:rFonts w:ascii="Arial" w:hAnsi="Arial" w:cs="Arial"/>
        </w:rPr>
        <w:footnoteRef/>
      </w:r>
      <w:r w:rsidRPr="00867B85">
        <w:rPr>
          <w:rFonts w:ascii="Arial" w:hAnsi="Arial" w:cs="Arial"/>
        </w:rPr>
        <w:t xml:space="preserve"> § 2 odst. 2 zákona o požární ochraně </w:t>
      </w:r>
    </w:p>
  </w:footnote>
  <w:footnote w:id="4">
    <w:p w:rsidR="00C77BC9" w:rsidRPr="00A459CF" w:rsidRDefault="00C77BC9" w:rsidP="009B4D25">
      <w:pPr>
        <w:pStyle w:val="Textpoznpodarou"/>
        <w:jc w:val="both"/>
        <w:rPr>
          <w:rFonts w:ascii="Arial" w:hAnsi="Arial" w:cs="Arial"/>
        </w:rPr>
      </w:pPr>
      <w:r w:rsidRPr="00A459CF">
        <w:rPr>
          <w:rStyle w:val="Znakapoznpodarou"/>
          <w:rFonts w:ascii="Arial" w:hAnsi="Arial" w:cs="Arial"/>
        </w:rPr>
        <w:footnoteRef/>
      </w:r>
      <w:r w:rsidRPr="00A459CF">
        <w:rPr>
          <w:rFonts w:ascii="Arial" w:hAnsi="Arial" w:cs="Arial"/>
        </w:rPr>
        <w:t xml:space="preserve"> členění dle ČSN 73 0833</w:t>
      </w:r>
    </w:p>
  </w:footnote>
  <w:footnote w:id="5">
    <w:p w:rsidR="00C77BC9" w:rsidRPr="00A459CF" w:rsidRDefault="00C77BC9" w:rsidP="009B4D25">
      <w:pPr>
        <w:pStyle w:val="Textpoznpodarou"/>
        <w:rPr>
          <w:rFonts w:ascii="Arial" w:hAnsi="Arial" w:cs="Arial"/>
        </w:rPr>
      </w:pPr>
      <w:r w:rsidRPr="00A459CF">
        <w:rPr>
          <w:rStyle w:val="Znakapoznpodarou"/>
          <w:rFonts w:ascii="Arial" w:hAnsi="Arial" w:cs="Arial"/>
        </w:rPr>
        <w:footnoteRef/>
      </w:r>
      <w:r w:rsidRPr="00A459CF">
        <w:rPr>
          <w:rFonts w:ascii="Arial" w:hAnsi="Arial" w:cs="Arial"/>
        </w:rPr>
        <w:t xml:space="preserve"> § 17 zákona o požární ochraně, § 5 zákona o požární ochraně</w:t>
      </w:r>
    </w:p>
  </w:footnote>
  <w:footnote w:id="6">
    <w:p w:rsidR="00C77BC9" w:rsidRDefault="00C77BC9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7">
    <w:p w:rsidR="00C77BC9" w:rsidRPr="00930633" w:rsidRDefault="00C77BC9" w:rsidP="009B4D25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</w:t>
      </w:r>
      <w:r w:rsidRPr="00326DC5">
        <w:rPr>
          <w:rFonts w:ascii="Arial" w:hAnsi="Arial" w:cs="Arial"/>
          <w:sz w:val="22"/>
          <w:szCs w:val="22"/>
        </w:rPr>
        <w:t xml:space="preserve"> </w:t>
      </w:r>
      <w:r w:rsidRPr="00326DC5">
        <w:t>zákon č. 251/2016 Sb., o odpovědnosti za přestupky a řízení o nich, ve znění pozdějších předpisů</w:t>
      </w:r>
    </w:p>
  </w:footnote>
  <w:footnote w:id="8">
    <w:p w:rsidR="00C77BC9" w:rsidRPr="00A34508" w:rsidRDefault="00C77BC9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</w:t>
      </w:r>
      <w:r>
        <w:t>z</w:t>
      </w:r>
      <w:r w:rsidRPr="00A34508">
        <w:t>ejména zákon o požární ochraně a vyhlášky prováděcí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C8788A"/>
    <w:multiLevelType w:val="hybridMultilevel"/>
    <w:tmpl w:val="C2B07B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C7B73"/>
    <w:multiLevelType w:val="hybridMultilevel"/>
    <w:tmpl w:val="7EBC51FE"/>
    <w:lvl w:ilvl="0" w:tplc="4154B71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6AC"/>
    <w:multiLevelType w:val="hybridMultilevel"/>
    <w:tmpl w:val="B518FDD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41AFA"/>
    <w:multiLevelType w:val="hybridMultilevel"/>
    <w:tmpl w:val="8A32205A"/>
    <w:lvl w:ilvl="0" w:tplc="6862FB76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F16E8"/>
    <w:multiLevelType w:val="singleLevel"/>
    <w:tmpl w:val="DC6478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8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27507088"/>
    <w:multiLevelType w:val="hybridMultilevel"/>
    <w:tmpl w:val="8382A320"/>
    <w:lvl w:ilvl="0" w:tplc="0B40D392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4539C"/>
    <w:multiLevelType w:val="hybridMultilevel"/>
    <w:tmpl w:val="A7F01F7A"/>
    <w:lvl w:ilvl="0" w:tplc="F3B87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0E33B73"/>
    <w:multiLevelType w:val="hybridMultilevel"/>
    <w:tmpl w:val="C77699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FC42A6"/>
    <w:multiLevelType w:val="hybridMultilevel"/>
    <w:tmpl w:val="3E86F8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AA304D"/>
    <w:multiLevelType w:val="hybridMultilevel"/>
    <w:tmpl w:val="6254B6D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676116"/>
    <w:multiLevelType w:val="hybridMultilevel"/>
    <w:tmpl w:val="B54CCF2C"/>
    <w:lvl w:ilvl="0" w:tplc="40520CEC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90FFB"/>
    <w:multiLevelType w:val="hybridMultilevel"/>
    <w:tmpl w:val="8D9E693A"/>
    <w:lvl w:ilvl="0" w:tplc="160408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3875AC"/>
    <w:multiLevelType w:val="multilevel"/>
    <w:tmpl w:val="37D09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DBD16DF"/>
    <w:multiLevelType w:val="hybridMultilevel"/>
    <w:tmpl w:val="0D2A8430"/>
    <w:lvl w:ilvl="0" w:tplc="54B4128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6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6211627C"/>
    <w:multiLevelType w:val="hybridMultilevel"/>
    <w:tmpl w:val="BB66E866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4CE6EE4"/>
    <w:multiLevelType w:val="hybridMultilevel"/>
    <w:tmpl w:val="C5F49E44"/>
    <w:lvl w:ilvl="0" w:tplc="02F6093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8A0896"/>
    <w:multiLevelType w:val="hybridMultilevel"/>
    <w:tmpl w:val="420E6F78"/>
    <w:lvl w:ilvl="0" w:tplc="E19CCAB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5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7"/>
  </w:num>
  <w:num w:numId="4">
    <w:abstractNumId w:val="10"/>
  </w:num>
  <w:num w:numId="5">
    <w:abstractNumId w:val="31"/>
  </w:num>
  <w:num w:numId="6">
    <w:abstractNumId w:val="5"/>
  </w:num>
  <w:num w:numId="7">
    <w:abstractNumId w:val="30"/>
  </w:num>
  <w:num w:numId="8">
    <w:abstractNumId w:val="18"/>
  </w:num>
  <w:num w:numId="9">
    <w:abstractNumId w:val="14"/>
  </w:num>
  <w:num w:numId="10">
    <w:abstractNumId w:val="9"/>
  </w:num>
  <w:num w:numId="11">
    <w:abstractNumId w:val="23"/>
  </w:num>
  <w:num w:numId="12">
    <w:abstractNumId w:val="32"/>
  </w:num>
  <w:num w:numId="13">
    <w:abstractNumId w:val="4"/>
  </w:num>
  <w:num w:numId="14">
    <w:abstractNumId w:val="7"/>
  </w:num>
  <w:num w:numId="15">
    <w:abstractNumId w:val="25"/>
  </w:num>
  <w:num w:numId="16">
    <w:abstractNumId w:val="26"/>
  </w:num>
  <w:num w:numId="17">
    <w:abstractNumId w:val="34"/>
  </w:num>
  <w:num w:numId="18">
    <w:abstractNumId w:val="24"/>
  </w:num>
  <w:num w:numId="19">
    <w:abstractNumId w:val="8"/>
  </w:num>
  <w:num w:numId="20">
    <w:abstractNumId w:val="35"/>
  </w:num>
  <w:num w:numId="21">
    <w:abstractNumId w:val="0"/>
  </w:num>
  <w:num w:numId="22">
    <w:abstractNumId w:val="20"/>
  </w:num>
  <w:num w:numId="23">
    <w:abstractNumId w:val="1"/>
  </w:num>
  <w:num w:numId="24">
    <w:abstractNumId w:val="22"/>
  </w:num>
  <w:num w:numId="25">
    <w:abstractNumId w:val="16"/>
  </w:num>
  <w:num w:numId="26">
    <w:abstractNumId w:val="2"/>
  </w:num>
  <w:num w:numId="27">
    <w:abstractNumId w:val="11"/>
  </w:num>
  <w:num w:numId="28">
    <w:abstractNumId w:val="15"/>
  </w:num>
  <w:num w:numId="29">
    <w:abstractNumId w:val="13"/>
  </w:num>
  <w:num w:numId="30">
    <w:abstractNumId w:val="28"/>
  </w:num>
  <w:num w:numId="31">
    <w:abstractNumId w:val="19"/>
  </w:num>
  <w:num w:numId="32">
    <w:abstractNumId w:val="6"/>
  </w:num>
  <w:num w:numId="33">
    <w:abstractNumId w:val="3"/>
  </w:num>
  <w:num w:numId="34">
    <w:abstractNumId w:val="17"/>
  </w:num>
  <w:num w:numId="35">
    <w:abstractNumId w:val="2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47"/>
    <w:rsid w:val="00002334"/>
    <w:rsid w:val="00003566"/>
    <w:rsid w:val="00006DAD"/>
    <w:rsid w:val="00010876"/>
    <w:rsid w:val="00013539"/>
    <w:rsid w:val="000135F9"/>
    <w:rsid w:val="00014992"/>
    <w:rsid w:val="00017305"/>
    <w:rsid w:val="00017D0A"/>
    <w:rsid w:val="00021F3D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4029C"/>
    <w:rsid w:val="000418DD"/>
    <w:rsid w:val="00045853"/>
    <w:rsid w:val="00050366"/>
    <w:rsid w:val="0005114A"/>
    <w:rsid w:val="000647BF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A0214"/>
    <w:rsid w:val="000A0BB4"/>
    <w:rsid w:val="000A0D71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25A7B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3BE3"/>
    <w:rsid w:val="0016006A"/>
    <w:rsid w:val="00160A37"/>
    <w:rsid w:val="00163031"/>
    <w:rsid w:val="001640A3"/>
    <w:rsid w:val="00166C6E"/>
    <w:rsid w:val="0017664F"/>
    <w:rsid w:val="00176E39"/>
    <w:rsid w:val="0017740E"/>
    <w:rsid w:val="00177F3F"/>
    <w:rsid w:val="00180EA2"/>
    <w:rsid w:val="00182022"/>
    <w:rsid w:val="001828D5"/>
    <w:rsid w:val="00195C3C"/>
    <w:rsid w:val="001A0FB4"/>
    <w:rsid w:val="001A33CB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E8E"/>
    <w:rsid w:val="001F5DFD"/>
    <w:rsid w:val="0020091A"/>
    <w:rsid w:val="002011A5"/>
    <w:rsid w:val="00206272"/>
    <w:rsid w:val="00210AC0"/>
    <w:rsid w:val="00210C3A"/>
    <w:rsid w:val="00211BDA"/>
    <w:rsid w:val="00212160"/>
    <w:rsid w:val="00215B6D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18EF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31C3"/>
    <w:rsid w:val="00293B5A"/>
    <w:rsid w:val="0029413B"/>
    <w:rsid w:val="002946B7"/>
    <w:rsid w:val="002A455F"/>
    <w:rsid w:val="002A47DC"/>
    <w:rsid w:val="002A4B9C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4FA5"/>
    <w:rsid w:val="002F2BB4"/>
    <w:rsid w:val="002F2F49"/>
    <w:rsid w:val="002F6785"/>
    <w:rsid w:val="002F6977"/>
    <w:rsid w:val="00300908"/>
    <w:rsid w:val="00303566"/>
    <w:rsid w:val="003068C5"/>
    <w:rsid w:val="00306BEB"/>
    <w:rsid w:val="00306EAD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6DC5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37C6"/>
    <w:rsid w:val="00370B48"/>
    <w:rsid w:val="003714A6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E1A8B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12D6"/>
    <w:rsid w:val="003F5C7D"/>
    <w:rsid w:val="003F6614"/>
    <w:rsid w:val="00400646"/>
    <w:rsid w:val="00403B7A"/>
    <w:rsid w:val="00404627"/>
    <w:rsid w:val="00405171"/>
    <w:rsid w:val="00407ECB"/>
    <w:rsid w:val="00410472"/>
    <w:rsid w:val="00417471"/>
    <w:rsid w:val="00420186"/>
    <w:rsid w:val="0042241B"/>
    <w:rsid w:val="00426A8F"/>
    <w:rsid w:val="004279EE"/>
    <w:rsid w:val="0043547A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741E7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078"/>
    <w:rsid w:val="004B2747"/>
    <w:rsid w:val="004B2EEE"/>
    <w:rsid w:val="004B31C5"/>
    <w:rsid w:val="004B48EE"/>
    <w:rsid w:val="004B59B9"/>
    <w:rsid w:val="004B7B3B"/>
    <w:rsid w:val="004C0E7A"/>
    <w:rsid w:val="004C4EC7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DA0"/>
    <w:rsid w:val="004F0FF6"/>
    <w:rsid w:val="004F2E2A"/>
    <w:rsid w:val="004F6331"/>
    <w:rsid w:val="00500C74"/>
    <w:rsid w:val="00501060"/>
    <w:rsid w:val="00501424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1CBA"/>
    <w:rsid w:val="00597E1C"/>
    <w:rsid w:val="005A3EEC"/>
    <w:rsid w:val="005A73DD"/>
    <w:rsid w:val="005A7F58"/>
    <w:rsid w:val="005B26BA"/>
    <w:rsid w:val="005B2EEA"/>
    <w:rsid w:val="005B411A"/>
    <w:rsid w:val="005B5E40"/>
    <w:rsid w:val="005C00E2"/>
    <w:rsid w:val="005C1178"/>
    <w:rsid w:val="005C2B05"/>
    <w:rsid w:val="005C3019"/>
    <w:rsid w:val="005C41D0"/>
    <w:rsid w:val="005C6B02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07"/>
    <w:rsid w:val="006C4173"/>
    <w:rsid w:val="006C5373"/>
    <w:rsid w:val="006C5375"/>
    <w:rsid w:val="006C7F53"/>
    <w:rsid w:val="006D12B2"/>
    <w:rsid w:val="006D3354"/>
    <w:rsid w:val="006D351D"/>
    <w:rsid w:val="006D3F40"/>
    <w:rsid w:val="006D7BE2"/>
    <w:rsid w:val="006E1A02"/>
    <w:rsid w:val="006E25FB"/>
    <w:rsid w:val="006F5185"/>
    <w:rsid w:val="006F6873"/>
    <w:rsid w:val="007001AA"/>
    <w:rsid w:val="00702FEA"/>
    <w:rsid w:val="00703534"/>
    <w:rsid w:val="00705AAA"/>
    <w:rsid w:val="00706446"/>
    <w:rsid w:val="007103F9"/>
    <w:rsid w:val="00710BB4"/>
    <w:rsid w:val="00713A4D"/>
    <w:rsid w:val="00714FBE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0C4"/>
    <w:rsid w:val="00743C0A"/>
    <w:rsid w:val="00744977"/>
    <w:rsid w:val="00746468"/>
    <w:rsid w:val="00746AC2"/>
    <w:rsid w:val="00746E5F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BD2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C0DEB"/>
    <w:rsid w:val="007C1001"/>
    <w:rsid w:val="007C16F7"/>
    <w:rsid w:val="007C1FFF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52CA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36812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67B85"/>
    <w:rsid w:val="00870F40"/>
    <w:rsid w:val="00871FD8"/>
    <w:rsid w:val="0087234F"/>
    <w:rsid w:val="008738E7"/>
    <w:rsid w:val="00874F54"/>
    <w:rsid w:val="0087553D"/>
    <w:rsid w:val="00875B16"/>
    <w:rsid w:val="00881FCB"/>
    <w:rsid w:val="0088690A"/>
    <w:rsid w:val="00890BAA"/>
    <w:rsid w:val="0089293E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9D"/>
    <w:rsid w:val="008C7FB3"/>
    <w:rsid w:val="008D127C"/>
    <w:rsid w:val="008D1C02"/>
    <w:rsid w:val="008D2DEB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46D2"/>
    <w:rsid w:val="0090588E"/>
    <w:rsid w:val="00906D08"/>
    <w:rsid w:val="00907600"/>
    <w:rsid w:val="00907958"/>
    <w:rsid w:val="0091389C"/>
    <w:rsid w:val="009161B7"/>
    <w:rsid w:val="00920642"/>
    <w:rsid w:val="00920699"/>
    <w:rsid w:val="009269CF"/>
    <w:rsid w:val="009301C4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14DD"/>
    <w:rsid w:val="009735A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D5916"/>
    <w:rsid w:val="009E0301"/>
    <w:rsid w:val="009E1403"/>
    <w:rsid w:val="009E5081"/>
    <w:rsid w:val="009E5692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16680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9CF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92EEE"/>
    <w:rsid w:val="00A96559"/>
    <w:rsid w:val="00AA136D"/>
    <w:rsid w:val="00AB05C5"/>
    <w:rsid w:val="00AB25E9"/>
    <w:rsid w:val="00AB2EAC"/>
    <w:rsid w:val="00AB3472"/>
    <w:rsid w:val="00AB397F"/>
    <w:rsid w:val="00AC0701"/>
    <w:rsid w:val="00AC2A78"/>
    <w:rsid w:val="00AC42D7"/>
    <w:rsid w:val="00AC72D2"/>
    <w:rsid w:val="00AD1393"/>
    <w:rsid w:val="00AD1603"/>
    <w:rsid w:val="00AD26BA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DCA"/>
    <w:rsid w:val="00B00E16"/>
    <w:rsid w:val="00B027A1"/>
    <w:rsid w:val="00B04736"/>
    <w:rsid w:val="00B101BC"/>
    <w:rsid w:val="00B10911"/>
    <w:rsid w:val="00B110D8"/>
    <w:rsid w:val="00B16A0D"/>
    <w:rsid w:val="00B17F3B"/>
    <w:rsid w:val="00B24623"/>
    <w:rsid w:val="00B27B7A"/>
    <w:rsid w:val="00B31728"/>
    <w:rsid w:val="00B3174B"/>
    <w:rsid w:val="00B350EF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67F9"/>
    <w:rsid w:val="00C4715C"/>
    <w:rsid w:val="00C5236F"/>
    <w:rsid w:val="00C53B8A"/>
    <w:rsid w:val="00C64C17"/>
    <w:rsid w:val="00C64C29"/>
    <w:rsid w:val="00C65292"/>
    <w:rsid w:val="00C666F9"/>
    <w:rsid w:val="00C674FA"/>
    <w:rsid w:val="00C73777"/>
    <w:rsid w:val="00C77BC9"/>
    <w:rsid w:val="00C80143"/>
    <w:rsid w:val="00C80CED"/>
    <w:rsid w:val="00C80DAB"/>
    <w:rsid w:val="00C815A5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A3D9C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4637"/>
    <w:rsid w:val="00D0334B"/>
    <w:rsid w:val="00D07696"/>
    <w:rsid w:val="00D12FC3"/>
    <w:rsid w:val="00D13295"/>
    <w:rsid w:val="00D157D3"/>
    <w:rsid w:val="00D17D2D"/>
    <w:rsid w:val="00D22D77"/>
    <w:rsid w:val="00D276B0"/>
    <w:rsid w:val="00D30E7B"/>
    <w:rsid w:val="00D3198E"/>
    <w:rsid w:val="00D33D5A"/>
    <w:rsid w:val="00D37E96"/>
    <w:rsid w:val="00D402B3"/>
    <w:rsid w:val="00D40AC9"/>
    <w:rsid w:val="00D41D0F"/>
    <w:rsid w:val="00D446CF"/>
    <w:rsid w:val="00D5075E"/>
    <w:rsid w:val="00D5375C"/>
    <w:rsid w:val="00D560A8"/>
    <w:rsid w:val="00D560E0"/>
    <w:rsid w:val="00D6046D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1882"/>
    <w:rsid w:val="00D920DD"/>
    <w:rsid w:val="00D92652"/>
    <w:rsid w:val="00D95EFA"/>
    <w:rsid w:val="00D97ED0"/>
    <w:rsid w:val="00DA36D7"/>
    <w:rsid w:val="00DA59F2"/>
    <w:rsid w:val="00DB0A76"/>
    <w:rsid w:val="00DB0C04"/>
    <w:rsid w:val="00DB18FA"/>
    <w:rsid w:val="00DB4246"/>
    <w:rsid w:val="00DB5DE2"/>
    <w:rsid w:val="00DB7CD9"/>
    <w:rsid w:val="00DC0DB6"/>
    <w:rsid w:val="00DC3DE6"/>
    <w:rsid w:val="00DC56B6"/>
    <w:rsid w:val="00DD3B19"/>
    <w:rsid w:val="00DD4D3B"/>
    <w:rsid w:val="00DD6E90"/>
    <w:rsid w:val="00DD7EE8"/>
    <w:rsid w:val="00DE0587"/>
    <w:rsid w:val="00DE2099"/>
    <w:rsid w:val="00DE609A"/>
    <w:rsid w:val="00DF2275"/>
    <w:rsid w:val="00DF6559"/>
    <w:rsid w:val="00DF7690"/>
    <w:rsid w:val="00DF7991"/>
    <w:rsid w:val="00E00165"/>
    <w:rsid w:val="00E009E1"/>
    <w:rsid w:val="00E017E1"/>
    <w:rsid w:val="00E01897"/>
    <w:rsid w:val="00E05475"/>
    <w:rsid w:val="00E05CE5"/>
    <w:rsid w:val="00E0600B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79D3"/>
    <w:rsid w:val="00E37EAC"/>
    <w:rsid w:val="00E41922"/>
    <w:rsid w:val="00E42BCC"/>
    <w:rsid w:val="00E471E7"/>
    <w:rsid w:val="00E5047C"/>
    <w:rsid w:val="00E50C17"/>
    <w:rsid w:val="00E533BF"/>
    <w:rsid w:val="00E5515D"/>
    <w:rsid w:val="00E55AE0"/>
    <w:rsid w:val="00E562EF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6F5B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2B26"/>
    <w:rsid w:val="00EC31F2"/>
    <w:rsid w:val="00EC3718"/>
    <w:rsid w:val="00EE059B"/>
    <w:rsid w:val="00EE0E46"/>
    <w:rsid w:val="00EE10E0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EF6552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424C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86B1D"/>
    <w:rsid w:val="00F93402"/>
    <w:rsid w:val="00FA0890"/>
    <w:rsid w:val="00FA15C4"/>
    <w:rsid w:val="00FA28C0"/>
    <w:rsid w:val="00FA3957"/>
    <w:rsid w:val="00FA6D8F"/>
    <w:rsid w:val="00FB03B9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7E52430-2CC7-41C5-A7EC-06D8F96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09E1"/>
    <w:rPr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009E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uiPriority w:val="39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customStyle="1" w:styleId="Default">
    <w:name w:val="Default"/>
    <w:rsid w:val="009D59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705AAA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E009E1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E009E1"/>
    <w:rPr>
      <w:sz w:val="16"/>
      <w:szCs w:val="16"/>
      <w:lang w:val="x-none" w:eastAsia="x-none"/>
    </w:rPr>
  </w:style>
  <w:style w:type="character" w:customStyle="1" w:styleId="Nadpis9Char">
    <w:name w:val="Nadpis 9 Char"/>
    <w:link w:val="Nadpis9"/>
    <w:semiHidden/>
    <w:rsid w:val="00E009E1"/>
    <w:rPr>
      <w:rFonts w:ascii="Cambria" w:hAnsi="Cambria"/>
      <w:sz w:val="22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00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2834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Pavel Vaculka</cp:lastModifiedBy>
  <cp:revision>2</cp:revision>
  <cp:lastPrinted>2024-09-16T14:56:00Z</cp:lastPrinted>
  <dcterms:created xsi:type="dcterms:W3CDTF">2024-09-17T07:46:00Z</dcterms:created>
  <dcterms:modified xsi:type="dcterms:W3CDTF">2024-09-17T07:46:00Z</dcterms:modified>
</cp:coreProperties>
</file>