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B6FF" w14:textId="77777777" w:rsidR="000D75F8" w:rsidRPr="000D75F8" w:rsidRDefault="000D75F8" w:rsidP="000D75F8">
      <w:pPr>
        <w:rPr>
          <w:b/>
          <w:bCs/>
          <w:i/>
          <w:iCs/>
        </w:rPr>
      </w:pPr>
    </w:p>
    <w:p w14:paraId="4F3A3080" w14:textId="59A6648C" w:rsidR="000D75F8" w:rsidRPr="000D75F8" w:rsidRDefault="000D75F8" w:rsidP="000D75F8">
      <w:pPr>
        <w:spacing w:after="0"/>
        <w:jc w:val="center"/>
        <w:rPr>
          <w:b/>
          <w:sz w:val="24"/>
          <w:szCs w:val="24"/>
        </w:rPr>
      </w:pPr>
      <w:r w:rsidRPr="000D75F8">
        <w:rPr>
          <w:b/>
          <w:sz w:val="24"/>
          <w:szCs w:val="24"/>
        </w:rPr>
        <w:t>Obec Vranovice</w:t>
      </w:r>
    </w:p>
    <w:p w14:paraId="2F4647B6" w14:textId="0D18B79D" w:rsidR="000D75F8" w:rsidRPr="00433DC2" w:rsidRDefault="000D75F8" w:rsidP="00433DC2">
      <w:pPr>
        <w:spacing w:after="0"/>
        <w:jc w:val="center"/>
        <w:rPr>
          <w:b/>
          <w:sz w:val="24"/>
          <w:szCs w:val="24"/>
        </w:rPr>
      </w:pPr>
      <w:r w:rsidRPr="000D75F8">
        <w:rPr>
          <w:b/>
          <w:sz w:val="24"/>
          <w:szCs w:val="24"/>
        </w:rPr>
        <w:t>Zastupitelstvo obce Vranovice</w:t>
      </w:r>
    </w:p>
    <w:p w14:paraId="3639E975" w14:textId="1EBEA766" w:rsidR="000D75F8" w:rsidRPr="000D75F8" w:rsidRDefault="000D75F8" w:rsidP="000D75F8">
      <w:pPr>
        <w:spacing w:after="0"/>
        <w:jc w:val="center"/>
        <w:rPr>
          <w:b/>
          <w:sz w:val="24"/>
          <w:szCs w:val="24"/>
        </w:rPr>
      </w:pPr>
      <w:r w:rsidRPr="000D75F8">
        <w:rPr>
          <w:b/>
          <w:sz w:val="24"/>
          <w:szCs w:val="24"/>
        </w:rPr>
        <w:t>Obecně závazná vyhláška obce Vranovice</w:t>
      </w:r>
    </w:p>
    <w:p w14:paraId="66BE0D43" w14:textId="77777777" w:rsidR="000D75F8" w:rsidRPr="000D75F8" w:rsidRDefault="000D75F8" w:rsidP="000D75F8">
      <w:pPr>
        <w:spacing w:after="0"/>
        <w:jc w:val="center"/>
        <w:rPr>
          <w:b/>
          <w:sz w:val="24"/>
          <w:szCs w:val="24"/>
        </w:rPr>
      </w:pPr>
      <w:r w:rsidRPr="000D75F8">
        <w:rPr>
          <w:b/>
          <w:sz w:val="24"/>
          <w:szCs w:val="24"/>
        </w:rPr>
        <w:t>o regulaci provozování hazardních her</w:t>
      </w:r>
    </w:p>
    <w:p w14:paraId="240FA26D" w14:textId="77777777" w:rsidR="000D75F8" w:rsidRPr="000D75F8" w:rsidRDefault="000D75F8" w:rsidP="000D75F8">
      <w:pPr>
        <w:rPr>
          <w:b/>
          <w:bCs/>
          <w:i/>
          <w:iCs/>
        </w:rPr>
      </w:pPr>
    </w:p>
    <w:p w14:paraId="590F2BB1" w14:textId="0848B24B" w:rsidR="000D75F8" w:rsidRDefault="000D75F8" w:rsidP="000D75F8">
      <w:r w:rsidRPr="000D75F8">
        <w:t xml:space="preserve">Zastupitelstvo obce </w:t>
      </w:r>
      <w:r>
        <w:t>Vranovice</w:t>
      </w:r>
      <w:r w:rsidRPr="000D75F8">
        <w:t xml:space="preserve"> se na svém zasedání dn</w:t>
      </w:r>
      <w:r>
        <w:t>e 23. července 2026</w:t>
      </w:r>
      <w:r w:rsidRPr="000D75F8"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7AD5FE6D" w14:textId="77777777" w:rsidR="00433DC2" w:rsidRPr="00433DC2" w:rsidRDefault="00433DC2" w:rsidP="000D75F8"/>
    <w:p w14:paraId="360C073C" w14:textId="77777777" w:rsidR="000D75F8" w:rsidRPr="000D75F8" w:rsidRDefault="000D75F8" w:rsidP="000D75F8">
      <w:pPr>
        <w:spacing w:after="0"/>
        <w:jc w:val="center"/>
        <w:rPr>
          <w:b/>
          <w:bCs/>
          <w:sz w:val="24"/>
          <w:szCs w:val="24"/>
        </w:rPr>
      </w:pPr>
      <w:r w:rsidRPr="000D75F8">
        <w:rPr>
          <w:b/>
          <w:bCs/>
          <w:sz w:val="24"/>
          <w:szCs w:val="24"/>
        </w:rPr>
        <w:t>Článek 1</w:t>
      </w:r>
    </w:p>
    <w:p w14:paraId="362E2055" w14:textId="7E8EA670" w:rsidR="000D75F8" w:rsidRPr="00433DC2" w:rsidRDefault="000D75F8" w:rsidP="00433DC2">
      <w:pPr>
        <w:spacing w:after="0"/>
        <w:jc w:val="center"/>
        <w:rPr>
          <w:b/>
          <w:bCs/>
          <w:sz w:val="24"/>
          <w:szCs w:val="24"/>
        </w:rPr>
      </w:pPr>
      <w:r w:rsidRPr="000D75F8">
        <w:rPr>
          <w:b/>
          <w:bCs/>
          <w:sz w:val="24"/>
          <w:szCs w:val="24"/>
        </w:rPr>
        <w:t>Cíl vyhlášky</w:t>
      </w:r>
    </w:p>
    <w:p w14:paraId="229B2D34" w14:textId="629BDCAE" w:rsidR="000D75F8" w:rsidRPr="000D75F8" w:rsidRDefault="000D75F8" w:rsidP="000D75F8">
      <w:r w:rsidRPr="000D75F8">
        <w:t>Cílem této vyhlášky je</w:t>
      </w:r>
      <w:r>
        <w:t xml:space="preserve"> </w:t>
      </w:r>
      <w:r w:rsidR="00310D75">
        <w:t>zamezit společenským rizikům vyplývajícím z provozování hazardních her, které často tvoří tzv. předpolí činností rozporných s veřejným pořádkem a dobrými mravy (např. lichva, krádeže, loupeže) a které mají škodlivý vliv i na jejich účastníky a osoby jim blízké (např. rozvrat rodin, chudoba).</w:t>
      </w:r>
    </w:p>
    <w:p w14:paraId="3621F2F1" w14:textId="77777777" w:rsidR="000D75F8" w:rsidRPr="000D75F8" w:rsidRDefault="000D75F8" w:rsidP="000D75F8">
      <w:pPr>
        <w:rPr>
          <w:b/>
          <w:bCs/>
          <w:i/>
          <w:iCs/>
        </w:rPr>
      </w:pPr>
    </w:p>
    <w:p w14:paraId="4F71D33A" w14:textId="77777777" w:rsidR="000D75F8" w:rsidRPr="00310D75" w:rsidRDefault="000D75F8" w:rsidP="00310D75">
      <w:pPr>
        <w:spacing w:after="0"/>
        <w:jc w:val="center"/>
        <w:rPr>
          <w:b/>
          <w:bCs/>
          <w:sz w:val="24"/>
          <w:szCs w:val="24"/>
        </w:rPr>
      </w:pPr>
      <w:r w:rsidRPr="00310D75">
        <w:rPr>
          <w:b/>
          <w:bCs/>
          <w:sz w:val="24"/>
          <w:szCs w:val="24"/>
        </w:rPr>
        <w:t>Článek 2</w:t>
      </w:r>
    </w:p>
    <w:p w14:paraId="7D452B0D" w14:textId="419406DB" w:rsidR="000D75F8" w:rsidRPr="00433DC2" w:rsidRDefault="000D75F8" w:rsidP="00433DC2">
      <w:pPr>
        <w:spacing w:after="0"/>
        <w:jc w:val="center"/>
        <w:rPr>
          <w:b/>
          <w:bCs/>
          <w:sz w:val="24"/>
          <w:szCs w:val="24"/>
        </w:rPr>
      </w:pPr>
      <w:r w:rsidRPr="00310D75">
        <w:rPr>
          <w:b/>
          <w:bCs/>
          <w:sz w:val="24"/>
          <w:szCs w:val="24"/>
        </w:rPr>
        <w:t>Zákaz provozování</w:t>
      </w:r>
    </w:p>
    <w:p w14:paraId="61918C3B" w14:textId="77777777" w:rsidR="000D75F8" w:rsidRPr="000D75F8" w:rsidRDefault="000D75F8" w:rsidP="000D75F8">
      <w:r w:rsidRPr="000D75F8">
        <w:t>Provozování binga, technické hry, živé hry a turnaje malého rozsahu je na celém území obce zakázáno.</w:t>
      </w:r>
    </w:p>
    <w:p w14:paraId="27BD8CAD" w14:textId="77777777" w:rsidR="000D75F8" w:rsidRPr="000D75F8" w:rsidRDefault="000D75F8" w:rsidP="000D75F8"/>
    <w:p w14:paraId="518F2C58" w14:textId="77777777" w:rsidR="000D75F8" w:rsidRPr="000D75F8" w:rsidRDefault="000D75F8" w:rsidP="000D75F8">
      <w:pPr>
        <w:rPr>
          <w:b/>
          <w:bCs/>
          <w:i/>
          <w:iCs/>
        </w:rPr>
      </w:pPr>
    </w:p>
    <w:p w14:paraId="7CA513E4" w14:textId="77777777" w:rsidR="000D75F8" w:rsidRPr="00310D75" w:rsidRDefault="000D75F8" w:rsidP="00310D75">
      <w:pPr>
        <w:spacing w:after="0"/>
        <w:jc w:val="center"/>
        <w:rPr>
          <w:b/>
          <w:bCs/>
          <w:sz w:val="24"/>
          <w:szCs w:val="24"/>
        </w:rPr>
      </w:pPr>
      <w:r w:rsidRPr="00310D75">
        <w:rPr>
          <w:b/>
          <w:bCs/>
          <w:sz w:val="24"/>
          <w:szCs w:val="24"/>
        </w:rPr>
        <w:t>Článek 3</w:t>
      </w:r>
    </w:p>
    <w:p w14:paraId="64D6B2FE" w14:textId="66D7D640" w:rsidR="000D75F8" w:rsidRPr="00433DC2" w:rsidRDefault="000D75F8" w:rsidP="00433DC2">
      <w:pPr>
        <w:spacing w:after="0"/>
        <w:jc w:val="center"/>
        <w:rPr>
          <w:b/>
          <w:bCs/>
          <w:sz w:val="24"/>
          <w:szCs w:val="24"/>
        </w:rPr>
      </w:pPr>
      <w:r w:rsidRPr="00310D75">
        <w:rPr>
          <w:b/>
          <w:bCs/>
          <w:sz w:val="24"/>
          <w:szCs w:val="24"/>
        </w:rPr>
        <w:t>Přechodné ustanovení</w:t>
      </w:r>
    </w:p>
    <w:p w14:paraId="1B9DB682" w14:textId="77777777" w:rsidR="000D75F8" w:rsidRPr="000D75F8" w:rsidRDefault="000D75F8" w:rsidP="000D75F8">
      <w:pPr>
        <w:rPr>
          <w:bCs/>
          <w:iCs/>
        </w:rPr>
      </w:pPr>
      <w:r w:rsidRPr="000D75F8">
        <w:rPr>
          <w:bCs/>
          <w:iCs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392527A0" w14:textId="77777777" w:rsidR="000D75F8" w:rsidRPr="000D75F8" w:rsidRDefault="000D75F8" w:rsidP="000D75F8">
      <w:pPr>
        <w:rPr>
          <w:bCs/>
          <w:iCs/>
        </w:rPr>
      </w:pPr>
    </w:p>
    <w:p w14:paraId="616DFF1D" w14:textId="618DA2A2" w:rsidR="000D75F8" w:rsidRPr="00433DC2" w:rsidRDefault="000D75F8" w:rsidP="00433DC2">
      <w:pPr>
        <w:spacing w:after="0"/>
        <w:jc w:val="center"/>
        <w:rPr>
          <w:b/>
          <w:sz w:val="24"/>
          <w:szCs w:val="24"/>
        </w:rPr>
      </w:pPr>
      <w:r w:rsidRPr="00433DC2">
        <w:rPr>
          <w:b/>
          <w:sz w:val="24"/>
          <w:szCs w:val="24"/>
        </w:rPr>
        <w:t xml:space="preserve">Článek </w:t>
      </w:r>
      <w:r w:rsidR="00433DC2">
        <w:rPr>
          <w:b/>
          <w:sz w:val="24"/>
          <w:szCs w:val="24"/>
        </w:rPr>
        <w:t>4</w:t>
      </w:r>
    </w:p>
    <w:p w14:paraId="53E0DB25" w14:textId="77777777" w:rsidR="000D75F8" w:rsidRPr="00433DC2" w:rsidRDefault="000D75F8" w:rsidP="00433DC2">
      <w:pPr>
        <w:spacing w:after="0"/>
        <w:jc w:val="center"/>
        <w:rPr>
          <w:b/>
          <w:sz w:val="24"/>
          <w:szCs w:val="24"/>
        </w:rPr>
      </w:pPr>
      <w:r w:rsidRPr="00433DC2">
        <w:rPr>
          <w:b/>
          <w:sz w:val="24"/>
          <w:szCs w:val="24"/>
        </w:rPr>
        <w:t>Účinnost</w:t>
      </w:r>
    </w:p>
    <w:p w14:paraId="6CB1CED4" w14:textId="77777777" w:rsidR="000D75F8" w:rsidRPr="000D75F8" w:rsidRDefault="000D75F8" w:rsidP="000D75F8">
      <w:r w:rsidRPr="000D75F8">
        <w:t>Tato vyhláška nabývá účinnosti počátkem patnáctého dne následujícího po dni jejího vyhlášení.</w:t>
      </w:r>
    </w:p>
    <w:p w14:paraId="7C58863C" w14:textId="77777777" w:rsidR="000D75F8" w:rsidRPr="000D75F8" w:rsidRDefault="000D75F8" w:rsidP="000D75F8">
      <w:pPr>
        <w:rPr>
          <w:b/>
          <w:bCs/>
          <w:i/>
          <w:iCs/>
        </w:rPr>
      </w:pPr>
    </w:p>
    <w:p w14:paraId="3FC89A10" w14:textId="3DD4DC94" w:rsidR="000D75F8" w:rsidRPr="000D75F8" w:rsidRDefault="000D75F8" w:rsidP="000D75F8">
      <w:pPr>
        <w:rPr>
          <w:i/>
        </w:rPr>
      </w:pPr>
      <w:r w:rsidRPr="000D75F8">
        <w:rPr>
          <w:i/>
        </w:rPr>
        <w:t>...................................</w:t>
      </w:r>
      <w:r w:rsidRPr="000D75F8">
        <w:rPr>
          <w:i/>
        </w:rPr>
        <w:tab/>
      </w:r>
      <w:r w:rsidRPr="000D75F8">
        <w:rPr>
          <w:i/>
        </w:rPr>
        <w:tab/>
        <w:t xml:space="preserve"> </w:t>
      </w:r>
      <w:r w:rsidR="00433DC2">
        <w:rPr>
          <w:i/>
        </w:rPr>
        <w:t xml:space="preserve">                                                                           </w:t>
      </w:r>
      <w:r w:rsidRPr="000D75F8">
        <w:rPr>
          <w:i/>
        </w:rPr>
        <w:t xml:space="preserve"> ...................................</w:t>
      </w:r>
    </w:p>
    <w:p w14:paraId="4650EFF2" w14:textId="04C8E56D" w:rsidR="000D75F8" w:rsidRDefault="00433DC2" w:rsidP="00433DC2">
      <w:pPr>
        <w:spacing w:after="0"/>
      </w:pPr>
      <w:r>
        <w:t xml:space="preserve">Blanka Strnadová, v.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Jiří </w:t>
      </w:r>
      <w:proofErr w:type="spellStart"/>
      <w:r>
        <w:t>Lojín</w:t>
      </w:r>
      <w:proofErr w:type="spellEnd"/>
      <w:r>
        <w:t>, v. r.</w:t>
      </w:r>
    </w:p>
    <w:p w14:paraId="338D87C1" w14:textId="5B4E5947" w:rsidR="00433DC2" w:rsidRPr="000D75F8" w:rsidRDefault="00433DC2" w:rsidP="00433DC2">
      <w:pPr>
        <w:spacing w:after="0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místostarosta </w:t>
      </w:r>
    </w:p>
    <w:p w14:paraId="2A11E8F6" w14:textId="77777777" w:rsidR="000D75F8" w:rsidRPr="000D75F8" w:rsidRDefault="000D75F8" w:rsidP="00433DC2">
      <w:pPr>
        <w:spacing w:after="0"/>
      </w:pPr>
    </w:p>
    <w:p w14:paraId="0C22FB3D" w14:textId="77777777" w:rsidR="000D75F8" w:rsidRPr="000D75F8" w:rsidRDefault="000D75F8" w:rsidP="000D75F8"/>
    <w:p w14:paraId="102004E4" w14:textId="710104CA" w:rsidR="000D75F8" w:rsidRPr="000D75F8" w:rsidRDefault="000D75F8" w:rsidP="000D75F8"/>
    <w:sectPr w:rsidR="000D75F8" w:rsidRPr="000D7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F8"/>
    <w:rsid w:val="000D75F8"/>
    <w:rsid w:val="001C1DCA"/>
    <w:rsid w:val="00310D75"/>
    <w:rsid w:val="00433DC2"/>
    <w:rsid w:val="004410C7"/>
    <w:rsid w:val="004C0991"/>
    <w:rsid w:val="00724D8D"/>
    <w:rsid w:val="007A4A1A"/>
    <w:rsid w:val="00B23EAE"/>
    <w:rsid w:val="00F43D95"/>
    <w:rsid w:val="00F8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32B4"/>
  <w15:chartTrackingRefBased/>
  <w15:docId w15:val="{6E8D8CEC-2857-4938-857B-1CFF23BE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7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7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7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7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75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7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7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7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7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75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75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75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75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75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75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75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75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75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7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7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7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7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7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75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75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75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75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75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75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Strnadová</dc:creator>
  <cp:keywords/>
  <dc:description/>
  <cp:lastModifiedBy>Blanka Strnadová</cp:lastModifiedBy>
  <cp:revision>5</cp:revision>
  <cp:lastPrinted>2026-07-23T15:46:00Z</cp:lastPrinted>
  <dcterms:created xsi:type="dcterms:W3CDTF">2026-07-14T08:18:00Z</dcterms:created>
  <dcterms:modified xsi:type="dcterms:W3CDTF">2026-07-28T07:09:00Z</dcterms:modified>
</cp:coreProperties>
</file>