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D6A1" w14:textId="77777777" w:rsidR="00E769FE" w:rsidRDefault="003A7F2C">
      <w:pPr>
        <w:pStyle w:val="Nzev"/>
      </w:pPr>
      <w:r>
        <w:t>Obecně závazná vyhláška</w:t>
      </w:r>
    </w:p>
    <w:p w14:paraId="38F4B508" w14:textId="77777777" w:rsidR="00E769FE" w:rsidRDefault="006A5EB9">
      <w:pPr>
        <w:pStyle w:val="Nadpis1"/>
      </w:pPr>
      <w:r>
        <w:t>m</w:t>
      </w:r>
      <w:r w:rsidR="00E769FE">
        <w:t>ěsta Pelhřimov</w:t>
      </w:r>
      <w:r w:rsidR="00E70337">
        <w:t>,</w:t>
      </w:r>
    </w:p>
    <w:p w14:paraId="1ED1C5E1" w14:textId="77777777" w:rsidR="00E769FE" w:rsidRDefault="00E769FE">
      <w:pPr>
        <w:jc w:val="center"/>
        <w:rPr>
          <w:b/>
        </w:rPr>
      </w:pPr>
    </w:p>
    <w:p w14:paraId="70A117A3" w14:textId="77777777" w:rsidR="00B46BB6" w:rsidRPr="006D1CD8" w:rsidRDefault="00F117D8" w:rsidP="00F117D8">
      <w:pPr>
        <w:pStyle w:val="NormlnIMP"/>
        <w:spacing w:line="312" w:lineRule="auto"/>
        <w:jc w:val="center"/>
        <w:rPr>
          <w:b/>
          <w:szCs w:val="24"/>
        </w:rPr>
      </w:pPr>
      <w:r w:rsidRPr="00F117D8">
        <w:rPr>
          <w:b/>
          <w:color w:val="000000"/>
          <w:szCs w:val="24"/>
        </w:rPr>
        <w:t xml:space="preserve">kterou se stanovují pravidla pro volný pohyb psů na veřejném prostranství ve městě Pelhřimov </w:t>
      </w:r>
    </w:p>
    <w:p w14:paraId="6F14AC51" w14:textId="77777777" w:rsidR="00E769FE" w:rsidRPr="006D1CD8" w:rsidRDefault="00E769FE">
      <w:pPr>
        <w:pBdr>
          <w:bottom w:val="single" w:sz="6" w:space="1" w:color="auto"/>
        </w:pBdr>
        <w:rPr>
          <w:b/>
          <w:sz w:val="24"/>
        </w:rPr>
      </w:pPr>
    </w:p>
    <w:p w14:paraId="0723930B" w14:textId="77777777" w:rsidR="00E769FE" w:rsidRPr="006D1CD8" w:rsidRDefault="00740761" w:rsidP="00740761">
      <w:pPr>
        <w:pBdr>
          <w:bottom w:val="single" w:sz="6" w:space="1" w:color="auto"/>
        </w:pBdr>
        <w:jc w:val="both"/>
        <w:rPr>
          <w:sz w:val="24"/>
        </w:rPr>
      </w:pPr>
      <w:r w:rsidRPr="006D1CD8">
        <w:rPr>
          <w:sz w:val="24"/>
        </w:rPr>
        <w:t>Zastupitelstvo města Pelhřimov se na svém zasedání</w:t>
      </w:r>
      <w:r w:rsidRPr="006D1CD8">
        <w:rPr>
          <w:i/>
        </w:rPr>
        <w:t xml:space="preserve"> </w:t>
      </w:r>
      <w:r w:rsidRPr="006D1CD8">
        <w:rPr>
          <w:sz w:val="24"/>
        </w:rPr>
        <w:t xml:space="preserve">dne </w:t>
      </w:r>
      <w:r w:rsidR="001545FA">
        <w:rPr>
          <w:sz w:val="24"/>
        </w:rPr>
        <w:t>24. září 2025</w:t>
      </w:r>
      <w:r w:rsidRPr="006D1CD8">
        <w:rPr>
          <w:sz w:val="24"/>
        </w:rPr>
        <w:t xml:space="preserve"> usneslo vydat</w:t>
      </w:r>
      <w:r w:rsidRPr="006D1CD8">
        <w:rPr>
          <w:b/>
          <w:sz w:val="24"/>
        </w:rPr>
        <w:t xml:space="preserve"> </w:t>
      </w:r>
      <w:r w:rsidRPr="006D1CD8">
        <w:rPr>
          <w:sz w:val="24"/>
        </w:rPr>
        <w:t xml:space="preserve">podle </w:t>
      </w:r>
      <w:r w:rsidR="00E769FE" w:rsidRPr="006D1CD8">
        <w:rPr>
          <w:sz w:val="24"/>
        </w:rPr>
        <w:t>§</w:t>
      </w:r>
      <w:r w:rsidRPr="006D1CD8">
        <w:rPr>
          <w:sz w:val="24"/>
        </w:rPr>
        <w:t xml:space="preserve"> </w:t>
      </w:r>
      <w:r w:rsidR="00E769FE" w:rsidRPr="006D1CD8">
        <w:rPr>
          <w:sz w:val="24"/>
        </w:rPr>
        <w:t>10</w:t>
      </w:r>
      <w:r w:rsidR="00C20FF5" w:rsidRPr="006D1CD8">
        <w:rPr>
          <w:sz w:val="24"/>
        </w:rPr>
        <w:t xml:space="preserve">, písmeno </w:t>
      </w:r>
      <w:r w:rsidR="00D76304" w:rsidRPr="002053CB">
        <w:rPr>
          <w:sz w:val="24"/>
        </w:rPr>
        <w:t>a)</w:t>
      </w:r>
      <w:r w:rsidR="00D76304">
        <w:rPr>
          <w:sz w:val="24"/>
        </w:rPr>
        <w:t xml:space="preserve"> a </w:t>
      </w:r>
      <w:r w:rsidR="00C20FF5" w:rsidRPr="006D1CD8">
        <w:rPr>
          <w:sz w:val="24"/>
        </w:rPr>
        <w:t>c) a §</w:t>
      </w:r>
      <w:r w:rsidRPr="006D1CD8">
        <w:rPr>
          <w:sz w:val="24"/>
        </w:rPr>
        <w:t xml:space="preserve"> </w:t>
      </w:r>
      <w:r w:rsidR="00E769FE" w:rsidRPr="006D1CD8">
        <w:rPr>
          <w:sz w:val="24"/>
        </w:rPr>
        <w:t>8</w:t>
      </w:r>
      <w:r w:rsidR="00C20FF5" w:rsidRPr="006D1CD8">
        <w:rPr>
          <w:sz w:val="24"/>
        </w:rPr>
        <w:t>4</w:t>
      </w:r>
      <w:r w:rsidR="00E769FE" w:rsidRPr="006D1CD8">
        <w:rPr>
          <w:sz w:val="24"/>
        </w:rPr>
        <w:t xml:space="preserve"> odst.</w:t>
      </w:r>
      <w:r w:rsidR="000B5841" w:rsidRPr="006D1CD8">
        <w:rPr>
          <w:sz w:val="24"/>
        </w:rPr>
        <w:t xml:space="preserve"> </w:t>
      </w:r>
      <w:r w:rsidR="00E769FE" w:rsidRPr="006D1CD8">
        <w:rPr>
          <w:sz w:val="24"/>
        </w:rPr>
        <w:t>2 písm.</w:t>
      </w:r>
      <w:r w:rsidR="000B5841" w:rsidRPr="006D1CD8">
        <w:rPr>
          <w:sz w:val="24"/>
        </w:rPr>
        <w:t xml:space="preserve"> h</w:t>
      </w:r>
      <w:r w:rsidR="00E769FE" w:rsidRPr="006D1CD8">
        <w:rPr>
          <w:sz w:val="24"/>
        </w:rPr>
        <w:t>) zákona č.</w:t>
      </w:r>
      <w:r w:rsidRPr="006D1CD8">
        <w:rPr>
          <w:sz w:val="24"/>
        </w:rPr>
        <w:t xml:space="preserve"> </w:t>
      </w:r>
      <w:r w:rsidR="00D026C4" w:rsidRPr="006D1CD8">
        <w:rPr>
          <w:sz w:val="24"/>
        </w:rPr>
        <w:t>1</w:t>
      </w:r>
      <w:r w:rsidR="00E769FE" w:rsidRPr="006D1CD8">
        <w:rPr>
          <w:sz w:val="24"/>
        </w:rPr>
        <w:t>28/2000 Sb. o obcích (obecní zřízení)</w:t>
      </w:r>
      <w:r w:rsidR="00C20FF5" w:rsidRPr="006D1CD8">
        <w:rPr>
          <w:sz w:val="24"/>
        </w:rPr>
        <w:t>, ve znění pozdějších předpisů,</w:t>
      </w:r>
      <w:r w:rsidR="00E769FE" w:rsidRPr="006D1CD8">
        <w:rPr>
          <w:sz w:val="24"/>
        </w:rPr>
        <w:t xml:space="preserve"> </w:t>
      </w:r>
      <w:r w:rsidR="00D026C4" w:rsidRPr="006D1CD8">
        <w:rPr>
          <w:sz w:val="24"/>
        </w:rPr>
        <w:t>a na základě ustanovení §</w:t>
      </w:r>
      <w:r w:rsidRPr="006D1CD8">
        <w:rPr>
          <w:sz w:val="24"/>
        </w:rPr>
        <w:t xml:space="preserve"> </w:t>
      </w:r>
      <w:r w:rsidR="00D026C4" w:rsidRPr="006D1CD8">
        <w:rPr>
          <w:sz w:val="24"/>
        </w:rPr>
        <w:t>24 odst.</w:t>
      </w:r>
      <w:r w:rsidR="000B5841" w:rsidRPr="006D1CD8">
        <w:rPr>
          <w:sz w:val="24"/>
        </w:rPr>
        <w:t xml:space="preserve"> </w:t>
      </w:r>
      <w:r w:rsidR="00D026C4" w:rsidRPr="006D1CD8">
        <w:rPr>
          <w:sz w:val="24"/>
        </w:rPr>
        <w:t>2 zákona č.</w:t>
      </w:r>
      <w:r w:rsidRPr="006D1CD8">
        <w:rPr>
          <w:sz w:val="24"/>
        </w:rPr>
        <w:t xml:space="preserve"> </w:t>
      </w:r>
      <w:r w:rsidR="00D026C4" w:rsidRPr="006D1CD8">
        <w:rPr>
          <w:sz w:val="24"/>
        </w:rPr>
        <w:t xml:space="preserve">246/1992 Sb. na ochranu zvířat proti týrání, ve znění pozdějších předpisů, </w:t>
      </w:r>
      <w:r w:rsidR="00E769FE" w:rsidRPr="006D1CD8">
        <w:rPr>
          <w:sz w:val="24"/>
        </w:rPr>
        <w:t>tuto obecně závaznou vyhlášku</w:t>
      </w:r>
      <w:r w:rsidR="00C3283B" w:rsidRPr="006D1CD8">
        <w:rPr>
          <w:sz w:val="24"/>
        </w:rPr>
        <w:t xml:space="preserve"> (dále jen „vyhláška“)</w:t>
      </w:r>
    </w:p>
    <w:p w14:paraId="7ACCCAF5" w14:textId="77777777" w:rsidR="00E769FE" w:rsidRDefault="00E769FE" w:rsidP="00914E90">
      <w:pPr>
        <w:rPr>
          <w:b/>
          <w:sz w:val="24"/>
          <w:u w:val="single"/>
        </w:rPr>
      </w:pPr>
    </w:p>
    <w:p w14:paraId="1D932187" w14:textId="77777777" w:rsidR="001B1CA2" w:rsidRPr="006D1CD8" w:rsidRDefault="001B1CA2" w:rsidP="00914E90">
      <w:pPr>
        <w:rPr>
          <w:b/>
          <w:sz w:val="24"/>
          <w:u w:val="single"/>
        </w:rPr>
      </w:pPr>
    </w:p>
    <w:p w14:paraId="3079E9B9" w14:textId="77777777" w:rsidR="00B46BB6" w:rsidRPr="006D1CD8" w:rsidRDefault="003E2D7A" w:rsidP="00B46BB6">
      <w:pPr>
        <w:pStyle w:val="Zkladntextodsazen2"/>
        <w:spacing w:after="120"/>
        <w:ind w:left="357" w:hanging="357"/>
        <w:jc w:val="center"/>
      </w:pPr>
      <w:r>
        <w:t>Čl.</w:t>
      </w:r>
      <w:r w:rsidR="00B46BB6">
        <w:t xml:space="preserve"> 1</w:t>
      </w:r>
    </w:p>
    <w:p w14:paraId="50082217" w14:textId="77777777" w:rsidR="00B46BB6" w:rsidRPr="006D1CD8" w:rsidRDefault="00B46BB6" w:rsidP="00B46BB6">
      <w:pPr>
        <w:spacing w:after="120"/>
        <w:jc w:val="center"/>
        <w:rPr>
          <w:b/>
          <w:sz w:val="24"/>
        </w:rPr>
      </w:pPr>
      <w:r w:rsidRPr="006D1CD8">
        <w:rPr>
          <w:b/>
          <w:sz w:val="24"/>
        </w:rPr>
        <w:t>Pravidla pro pohyb psů na veřejném prostranství</w:t>
      </w:r>
    </w:p>
    <w:p w14:paraId="6310BBEC" w14:textId="77777777" w:rsidR="00B46BB6" w:rsidRPr="005D7456" w:rsidRDefault="00B46BB6" w:rsidP="00B46BB6">
      <w:pPr>
        <w:pStyle w:val="Odstavecseseznamem"/>
        <w:numPr>
          <w:ilvl w:val="0"/>
          <w:numId w:val="23"/>
        </w:numPr>
        <w:shd w:val="clear" w:color="auto" w:fill="FFFFFF"/>
        <w:suppressAutoHyphens/>
        <w:spacing w:after="120"/>
        <w:jc w:val="both"/>
        <w:rPr>
          <w:sz w:val="24"/>
          <w:szCs w:val="24"/>
        </w:rPr>
      </w:pPr>
      <w:r w:rsidRPr="005D7456">
        <w:rPr>
          <w:rFonts w:eastAsia="SimSun"/>
          <w:color w:val="00000A"/>
          <w:sz w:val="24"/>
          <w:szCs w:val="24"/>
        </w:rPr>
        <w:t>Stanovují se následující pravidla pro pohyb psů na veřejném prostranství</w:t>
      </w:r>
      <w:r w:rsidRPr="005D7456">
        <w:rPr>
          <w:sz w:val="24"/>
          <w:szCs w:val="24"/>
          <w:vertAlign w:val="superscript"/>
        </w:rPr>
        <w:footnoteReference w:id="1"/>
      </w:r>
      <w:r w:rsidRPr="005D7456">
        <w:rPr>
          <w:rFonts w:eastAsia="SimSun"/>
          <w:color w:val="00000A"/>
          <w:sz w:val="24"/>
          <w:szCs w:val="24"/>
        </w:rPr>
        <w:t xml:space="preserve"> takto:</w:t>
      </w:r>
      <w:r w:rsidRPr="005D7456">
        <w:rPr>
          <w:sz w:val="24"/>
          <w:szCs w:val="24"/>
        </w:rPr>
        <w:t xml:space="preserve"> </w:t>
      </w:r>
    </w:p>
    <w:p w14:paraId="14063856" w14:textId="77777777" w:rsidR="00B46BB6" w:rsidRPr="00F8714F" w:rsidRDefault="00B46BB6" w:rsidP="00B46BB6">
      <w:pPr>
        <w:pStyle w:val="Odstavecseseznamem"/>
        <w:numPr>
          <w:ilvl w:val="0"/>
          <w:numId w:val="22"/>
        </w:numPr>
        <w:shd w:val="clear" w:color="auto" w:fill="FFFFFF"/>
        <w:suppressAutoHyphens/>
        <w:spacing w:after="120"/>
        <w:ind w:hanging="294"/>
        <w:jc w:val="both"/>
        <w:rPr>
          <w:rFonts w:eastAsia="Calibri"/>
          <w:sz w:val="24"/>
          <w:szCs w:val="24"/>
        </w:rPr>
      </w:pPr>
      <w:r w:rsidRPr="00F8714F">
        <w:rPr>
          <w:sz w:val="24"/>
          <w:szCs w:val="24"/>
        </w:rPr>
        <w:t xml:space="preserve">na veřejných prostranstvích </w:t>
      </w:r>
      <w:r w:rsidRPr="00F8714F">
        <w:rPr>
          <w:rFonts w:eastAsia="SimSun"/>
          <w:sz w:val="24"/>
          <w:szCs w:val="24"/>
        </w:rPr>
        <w:t xml:space="preserve">města Pelhřimov uvedených a </w:t>
      </w:r>
      <w:r w:rsidRPr="00F8714F">
        <w:rPr>
          <w:sz w:val="24"/>
          <w:szCs w:val="24"/>
        </w:rPr>
        <w:t xml:space="preserve">vyznačených v příloze </w:t>
      </w:r>
      <w:r>
        <w:rPr>
          <w:sz w:val="24"/>
          <w:szCs w:val="24"/>
        </w:rPr>
        <w:t xml:space="preserve">č. 1 </w:t>
      </w:r>
      <w:r w:rsidRPr="00F8714F">
        <w:rPr>
          <w:sz w:val="24"/>
          <w:szCs w:val="24"/>
        </w:rPr>
        <w:t>k této vyhlášce, je možný pohyb psů pouze</w:t>
      </w:r>
      <w:r w:rsidRPr="00F8714F">
        <w:rPr>
          <w:rFonts w:eastAsia="SimSun"/>
          <w:sz w:val="24"/>
          <w:szCs w:val="24"/>
        </w:rPr>
        <w:t xml:space="preserve"> na vodítku,</w:t>
      </w:r>
      <w:r w:rsidRPr="00F8714F">
        <w:rPr>
          <w:sz w:val="24"/>
          <w:szCs w:val="24"/>
        </w:rPr>
        <w:t xml:space="preserve"> </w:t>
      </w:r>
    </w:p>
    <w:p w14:paraId="4DABE86C" w14:textId="77777777" w:rsidR="00B46BB6" w:rsidRPr="005D7456" w:rsidRDefault="00B46BB6" w:rsidP="00B46BB6">
      <w:pPr>
        <w:pStyle w:val="Odstavecseseznamem"/>
        <w:numPr>
          <w:ilvl w:val="0"/>
          <w:numId w:val="22"/>
        </w:numPr>
        <w:shd w:val="clear" w:color="auto" w:fill="FFFFFF"/>
        <w:suppressAutoHyphens/>
        <w:spacing w:after="120"/>
        <w:ind w:hanging="294"/>
        <w:jc w:val="both"/>
        <w:rPr>
          <w:rFonts w:eastAsia="Calibri"/>
          <w:color w:val="000000"/>
          <w:sz w:val="24"/>
          <w:szCs w:val="24"/>
        </w:rPr>
      </w:pPr>
      <w:r w:rsidRPr="005D7456">
        <w:rPr>
          <w:rFonts w:eastAsia="Calibri"/>
          <w:color w:val="000000"/>
          <w:sz w:val="24"/>
          <w:szCs w:val="24"/>
        </w:rPr>
        <w:t xml:space="preserve">při konání sportovních, společenských a kulturních akcí, na místě konání této akce, je </w:t>
      </w:r>
      <w:r>
        <w:rPr>
          <w:rFonts w:eastAsia="Calibri"/>
          <w:color w:val="000000"/>
          <w:sz w:val="24"/>
          <w:szCs w:val="24"/>
        </w:rPr>
        <w:t>pohyb psů</w:t>
      </w:r>
      <w:r w:rsidRPr="005D7456">
        <w:rPr>
          <w:rFonts w:eastAsia="Calibri"/>
          <w:color w:val="000000"/>
          <w:sz w:val="24"/>
          <w:szCs w:val="24"/>
        </w:rPr>
        <w:t xml:space="preserve"> možný pouze na vodítku. </w:t>
      </w:r>
    </w:p>
    <w:p w14:paraId="57006561" w14:textId="77777777" w:rsidR="00B46BB6" w:rsidRPr="005D7456" w:rsidRDefault="00B46BB6" w:rsidP="00B46BB6">
      <w:pPr>
        <w:widowControl w:val="0"/>
        <w:numPr>
          <w:ilvl w:val="0"/>
          <w:numId w:val="23"/>
        </w:numPr>
        <w:suppressAutoHyphens/>
        <w:spacing w:after="120" w:line="100" w:lineRule="atLeast"/>
        <w:jc w:val="both"/>
        <w:rPr>
          <w:color w:val="00000A"/>
          <w:sz w:val="24"/>
          <w:szCs w:val="24"/>
        </w:rPr>
      </w:pPr>
      <w:r w:rsidRPr="00F8714F">
        <w:rPr>
          <w:sz w:val="24"/>
          <w:szCs w:val="24"/>
        </w:rPr>
        <w:t>Splnění povinností stanovených v tomto článku zajišťuje fyzická osoba, která má psa na veřejném prostranství pod kontrolou či dohledem</w:t>
      </w:r>
      <w:r w:rsidRPr="005D7456">
        <w:rPr>
          <w:color w:val="00000A"/>
          <w:sz w:val="24"/>
          <w:szCs w:val="24"/>
          <w:vertAlign w:val="superscript"/>
        </w:rPr>
        <w:footnoteReference w:id="2"/>
      </w:r>
      <w:r w:rsidRPr="005D7456">
        <w:rPr>
          <w:color w:val="00000A"/>
          <w:sz w:val="24"/>
          <w:szCs w:val="24"/>
        </w:rPr>
        <w:t xml:space="preserve">. </w:t>
      </w:r>
    </w:p>
    <w:p w14:paraId="453E1487" w14:textId="77777777" w:rsidR="00B46BB6" w:rsidRPr="005D7456" w:rsidRDefault="003E2D7A" w:rsidP="00B46BB6">
      <w:pPr>
        <w:keepNext/>
        <w:tabs>
          <w:tab w:val="right" w:pos="9072"/>
        </w:tabs>
        <w:suppressAutoHyphens/>
        <w:spacing w:after="120" w:line="100" w:lineRule="atLeast"/>
        <w:jc w:val="center"/>
        <w:rPr>
          <w:rFonts w:eastAsia="Calibri"/>
          <w:color w:val="00000A"/>
          <w:sz w:val="24"/>
          <w:szCs w:val="24"/>
        </w:rPr>
      </w:pPr>
      <w:r>
        <w:rPr>
          <w:rFonts w:eastAsia="Calibri"/>
          <w:color w:val="00000A"/>
          <w:sz w:val="24"/>
          <w:szCs w:val="24"/>
        </w:rPr>
        <w:t xml:space="preserve">Čl. </w:t>
      </w:r>
      <w:r w:rsidR="00B46BB6">
        <w:rPr>
          <w:rFonts w:eastAsia="Calibri"/>
          <w:color w:val="00000A"/>
          <w:sz w:val="24"/>
          <w:szCs w:val="24"/>
        </w:rPr>
        <w:t>2</w:t>
      </w:r>
    </w:p>
    <w:p w14:paraId="79A65429" w14:textId="77777777" w:rsidR="00B46BB6" w:rsidRPr="005D7456" w:rsidRDefault="00B46BB6" w:rsidP="00B46BB6">
      <w:pPr>
        <w:widowControl w:val="0"/>
        <w:suppressAutoHyphens/>
        <w:spacing w:after="120"/>
        <w:ind w:left="794"/>
        <w:jc w:val="center"/>
        <w:rPr>
          <w:b/>
          <w:color w:val="00000A"/>
          <w:sz w:val="24"/>
          <w:szCs w:val="24"/>
        </w:rPr>
      </w:pPr>
      <w:r w:rsidRPr="005D7456">
        <w:rPr>
          <w:b/>
          <w:color w:val="00000A"/>
          <w:sz w:val="24"/>
          <w:szCs w:val="24"/>
        </w:rPr>
        <w:t>Pravidla k užívání zařízení města sloužících potřebám veřejnosti</w:t>
      </w:r>
    </w:p>
    <w:p w14:paraId="7CF78FEB" w14:textId="77777777" w:rsidR="00B46BB6" w:rsidRPr="005D7456" w:rsidRDefault="00B46BB6" w:rsidP="00B46BB6">
      <w:pPr>
        <w:pStyle w:val="Odstavecseseznamem"/>
        <w:widowControl w:val="0"/>
        <w:numPr>
          <w:ilvl w:val="0"/>
          <w:numId w:val="24"/>
        </w:numPr>
        <w:suppressAutoHyphens/>
        <w:spacing w:after="120"/>
        <w:ind w:left="425" w:hanging="425"/>
        <w:jc w:val="both"/>
        <w:rPr>
          <w:color w:val="00000A"/>
          <w:sz w:val="24"/>
          <w:szCs w:val="24"/>
        </w:rPr>
      </w:pPr>
      <w:r w:rsidRPr="005D7456">
        <w:rPr>
          <w:iCs/>
          <w:color w:val="00000A"/>
          <w:sz w:val="24"/>
          <w:szCs w:val="24"/>
        </w:rPr>
        <w:t>Zakazuje se vstup</w:t>
      </w:r>
      <w:r w:rsidRPr="005D7456">
        <w:rPr>
          <w:color w:val="00000A"/>
          <w:sz w:val="24"/>
          <w:szCs w:val="24"/>
        </w:rPr>
        <w:t xml:space="preserve"> se zvířaty do zařízení obce sloužící potřebám veřejnosti, která jsou označena nápisem zákaz vstupu se zvířaty</w:t>
      </w:r>
      <w:r>
        <w:rPr>
          <w:color w:val="00000A"/>
          <w:sz w:val="24"/>
          <w:szCs w:val="24"/>
        </w:rPr>
        <w:t xml:space="preserve"> či </w:t>
      </w:r>
      <w:r w:rsidRPr="001545FA">
        <w:rPr>
          <w:sz w:val="24"/>
          <w:szCs w:val="24"/>
        </w:rPr>
        <w:t xml:space="preserve">piktogramem </w:t>
      </w:r>
      <w:r>
        <w:rPr>
          <w:color w:val="00000A"/>
          <w:sz w:val="24"/>
          <w:szCs w:val="24"/>
        </w:rPr>
        <w:t>uvedeným v příloze č. 2 k této vyhlášce</w:t>
      </w:r>
      <w:r w:rsidRPr="005D7456">
        <w:rPr>
          <w:color w:val="00000A"/>
          <w:sz w:val="24"/>
          <w:szCs w:val="24"/>
        </w:rPr>
        <w:t xml:space="preserve">. </w:t>
      </w:r>
    </w:p>
    <w:p w14:paraId="40592148" w14:textId="7D1E782C" w:rsidR="00B46BB6" w:rsidRPr="00F8714F" w:rsidRDefault="00B46BB6" w:rsidP="00B46BB6">
      <w:pPr>
        <w:pStyle w:val="Odstavecseseznamem"/>
        <w:widowControl w:val="0"/>
        <w:numPr>
          <w:ilvl w:val="0"/>
          <w:numId w:val="24"/>
        </w:numPr>
        <w:suppressAutoHyphens/>
        <w:spacing w:after="120"/>
        <w:ind w:left="425" w:hanging="425"/>
        <w:jc w:val="both"/>
        <w:rPr>
          <w:sz w:val="24"/>
          <w:szCs w:val="24"/>
        </w:rPr>
      </w:pPr>
      <w:r w:rsidRPr="00F8714F">
        <w:rPr>
          <w:sz w:val="24"/>
          <w:szCs w:val="24"/>
        </w:rPr>
        <w:t>Těmito zařízeními jsou</w:t>
      </w:r>
      <w:r w:rsidR="00EA71FB">
        <w:rPr>
          <w:sz w:val="24"/>
          <w:szCs w:val="24"/>
        </w:rPr>
        <w:t xml:space="preserve"> </w:t>
      </w:r>
      <w:r w:rsidRPr="00F8714F">
        <w:rPr>
          <w:sz w:val="24"/>
          <w:szCs w:val="24"/>
        </w:rPr>
        <w:t xml:space="preserve">budovy městského úřadu, prostory osadních výborů, Děkanská zahrada, </w:t>
      </w:r>
      <w:r w:rsidR="00EA71FB">
        <w:rPr>
          <w:sz w:val="24"/>
          <w:szCs w:val="24"/>
        </w:rPr>
        <w:t>s</w:t>
      </w:r>
      <w:r w:rsidRPr="00F8714F">
        <w:rPr>
          <w:sz w:val="24"/>
          <w:szCs w:val="24"/>
        </w:rPr>
        <w:t xml:space="preserve">portovní areál, </w:t>
      </w:r>
      <w:r w:rsidRPr="001B1CA2">
        <w:rPr>
          <w:sz w:val="24"/>
          <w:szCs w:val="24"/>
        </w:rPr>
        <w:t>oplocená</w:t>
      </w:r>
      <w:r w:rsidRPr="000C425D">
        <w:rPr>
          <w:b/>
          <w:color w:val="FF0000"/>
          <w:sz w:val="24"/>
          <w:szCs w:val="24"/>
        </w:rPr>
        <w:t xml:space="preserve"> </w:t>
      </w:r>
      <w:r w:rsidRPr="00F8714F">
        <w:rPr>
          <w:sz w:val="24"/>
          <w:szCs w:val="24"/>
        </w:rPr>
        <w:t xml:space="preserve">dětská a sportovní hřiště. </w:t>
      </w:r>
    </w:p>
    <w:p w14:paraId="365EAB30" w14:textId="77777777" w:rsidR="005D7456" w:rsidRPr="005D7456" w:rsidRDefault="003E2D7A" w:rsidP="005D7456">
      <w:pPr>
        <w:suppressAutoHyphens/>
        <w:spacing w:after="120" w:line="100" w:lineRule="atLeast"/>
        <w:jc w:val="center"/>
        <w:rPr>
          <w:rFonts w:eastAsia="Calibri"/>
          <w:color w:val="00000A"/>
          <w:sz w:val="24"/>
          <w:szCs w:val="24"/>
        </w:rPr>
      </w:pPr>
      <w:r>
        <w:rPr>
          <w:rFonts w:eastAsia="Calibri"/>
          <w:color w:val="00000A"/>
          <w:sz w:val="24"/>
          <w:szCs w:val="24"/>
        </w:rPr>
        <w:t xml:space="preserve">Čl. </w:t>
      </w:r>
      <w:r w:rsidR="005D7456" w:rsidRPr="005D7456">
        <w:rPr>
          <w:rFonts w:eastAsia="Calibri"/>
          <w:color w:val="00000A"/>
          <w:sz w:val="24"/>
          <w:szCs w:val="24"/>
        </w:rPr>
        <w:t>3</w:t>
      </w:r>
    </w:p>
    <w:p w14:paraId="68DA16B8" w14:textId="77777777" w:rsidR="005D7456" w:rsidRPr="005D7456" w:rsidRDefault="005D7456" w:rsidP="005D7456">
      <w:pPr>
        <w:suppressAutoHyphens/>
        <w:spacing w:after="120" w:line="100" w:lineRule="atLeast"/>
        <w:jc w:val="center"/>
        <w:rPr>
          <w:rFonts w:eastAsia="Calibri"/>
          <w:b/>
          <w:color w:val="00000A"/>
          <w:sz w:val="24"/>
          <w:szCs w:val="24"/>
        </w:rPr>
      </w:pPr>
      <w:r w:rsidRPr="005D7456">
        <w:rPr>
          <w:rFonts w:eastAsia="Calibri"/>
          <w:b/>
          <w:color w:val="00000A"/>
          <w:sz w:val="24"/>
          <w:szCs w:val="24"/>
        </w:rPr>
        <w:t>Zrušovací ustanovení</w:t>
      </w:r>
    </w:p>
    <w:p w14:paraId="11A67939" w14:textId="77777777" w:rsidR="005D7456" w:rsidRDefault="004355A0" w:rsidP="004355A0">
      <w:pPr>
        <w:pStyle w:val="Nadpis1"/>
        <w:numPr>
          <w:ilvl w:val="0"/>
          <w:numId w:val="26"/>
        </w:numPr>
        <w:ind w:left="426" w:hanging="426"/>
        <w:jc w:val="both"/>
        <w:rPr>
          <w:rFonts w:eastAsia="Calibri"/>
          <w:b w:val="0"/>
          <w:bCs/>
          <w:color w:val="00000A"/>
          <w:sz w:val="24"/>
          <w:szCs w:val="24"/>
        </w:rPr>
      </w:pPr>
      <w:r>
        <w:rPr>
          <w:rFonts w:eastAsia="Calibri"/>
          <w:b w:val="0"/>
          <w:bCs/>
          <w:color w:val="00000A"/>
          <w:sz w:val="24"/>
          <w:szCs w:val="24"/>
        </w:rPr>
        <w:t>Touto obecně závaznou vyhláškou se ruší</w:t>
      </w:r>
      <w:r w:rsidR="005D7456" w:rsidRPr="004355A0">
        <w:rPr>
          <w:rFonts w:eastAsia="Calibri"/>
          <w:b w:val="0"/>
          <w:bCs/>
          <w:color w:val="00000A"/>
          <w:sz w:val="24"/>
          <w:szCs w:val="24"/>
        </w:rPr>
        <w:t xml:space="preserve"> obecně závazná vyhláška č. </w:t>
      </w:r>
      <w:r w:rsidRPr="004355A0">
        <w:rPr>
          <w:b w:val="0"/>
          <w:bCs/>
          <w:sz w:val="24"/>
          <w:szCs w:val="24"/>
        </w:rPr>
        <w:t>č. 2/2018,</w:t>
      </w:r>
      <w:r>
        <w:rPr>
          <w:b w:val="0"/>
          <w:bCs/>
          <w:sz w:val="24"/>
          <w:szCs w:val="24"/>
        </w:rPr>
        <w:t xml:space="preserve"> </w:t>
      </w:r>
      <w:r w:rsidRPr="004355A0">
        <w:rPr>
          <w:b w:val="0"/>
          <w:bCs/>
          <w:color w:val="000000"/>
          <w:sz w:val="24"/>
          <w:szCs w:val="24"/>
        </w:rPr>
        <w:t xml:space="preserve">kterou se stanovují pravidla pro volný pohyb psů na veřejném prostranství ve městě Pelhřimov </w:t>
      </w:r>
      <w:r w:rsidRPr="004355A0">
        <w:rPr>
          <w:b w:val="0"/>
          <w:bCs/>
          <w:sz w:val="24"/>
          <w:szCs w:val="24"/>
        </w:rPr>
        <w:t>a k užívání zařízení města sloužících potřebám veřejnosti</w:t>
      </w:r>
      <w:r>
        <w:rPr>
          <w:rFonts w:eastAsia="Calibri"/>
          <w:b w:val="0"/>
          <w:bCs/>
          <w:color w:val="00000A"/>
          <w:sz w:val="24"/>
          <w:szCs w:val="24"/>
        </w:rPr>
        <w:t>.</w:t>
      </w:r>
    </w:p>
    <w:p w14:paraId="3A853428" w14:textId="77777777" w:rsidR="004355A0" w:rsidRDefault="004355A0" w:rsidP="004355A0">
      <w:pPr>
        <w:rPr>
          <w:rFonts w:eastAsia="Calibri"/>
        </w:rPr>
      </w:pPr>
    </w:p>
    <w:p w14:paraId="232EC211" w14:textId="77777777" w:rsidR="004355A0" w:rsidRPr="004355A0" w:rsidRDefault="004355A0" w:rsidP="004355A0">
      <w:pPr>
        <w:numPr>
          <w:ilvl w:val="0"/>
          <w:numId w:val="26"/>
        </w:numPr>
        <w:ind w:left="426" w:hanging="426"/>
        <w:jc w:val="both"/>
        <w:rPr>
          <w:rFonts w:eastAsia="Calibri"/>
          <w:sz w:val="24"/>
          <w:szCs w:val="24"/>
        </w:rPr>
      </w:pPr>
      <w:r w:rsidRPr="004355A0">
        <w:rPr>
          <w:rFonts w:eastAsia="Calibri"/>
          <w:color w:val="00000A"/>
          <w:sz w:val="24"/>
          <w:szCs w:val="24"/>
        </w:rPr>
        <w:t>Touto obecně závaznou vyhláškou se ruší</w:t>
      </w:r>
      <w:r>
        <w:rPr>
          <w:rFonts w:eastAsia="Calibri"/>
          <w:color w:val="00000A"/>
          <w:sz w:val="24"/>
          <w:szCs w:val="24"/>
        </w:rPr>
        <w:t xml:space="preserve"> </w:t>
      </w:r>
      <w:r w:rsidRPr="004355A0">
        <w:rPr>
          <w:bCs/>
          <w:sz w:val="24"/>
          <w:szCs w:val="24"/>
        </w:rPr>
        <w:t>obecně závazná vyhláška</w:t>
      </w:r>
      <w:r>
        <w:rPr>
          <w:bCs/>
          <w:sz w:val="24"/>
          <w:szCs w:val="24"/>
        </w:rPr>
        <w:t xml:space="preserve"> </w:t>
      </w:r>
      <w:r w:rsidRPr="004355A0">
        <w:rPr>
          <w:bCs/>
          <w:sz w:val="24"/>
          <w:szCs w:val="24"/>
        </w:rPr>
        <w:t>města Pelhřimov č. 4/2018,</w:t>
      </w:r>
      <w:r>
        <w:rPr>
          <w:bCs/>
          <w:sz w:val="24"/>
          <w:szCs w:val="24"/>
        </w:rPr>
        <w:t xml:space="preserve"> </w:t>
      </w:r>
      <w:r w:rsidRPr="004355A0">
        <w:rPr>
          <w:bCs/>
          <w:color w:val="000000"/>
          <w:sz w:val="24"/>
          <w:szCs w:val="24"/>
        </w:rPr>
        <w:t xml:space="preserve">kterou se mění a doplňuje obecně závazná vyhláška města Pelhřimova č. 2/2018, kterou se stanovují pravidla pro volný pohyb psů na veřejném prostranství ve městě Pelhřimov </w:t>
      </w:r>
      <w:r w:rsidRPr="004355A0">
        <w:rPr>
          <w:bCs/>
          <w:sz w:val="24"/>
          <w:szCs w:val="24"/>
        </w:rPr>
        <w:t>a k užívání zařízení města sloužících potřebám veřejnosti</w:t>
      </w:r>
    </w:p>
    <w:p w14:paraId="53D7D05B" w14:textId="77777777" w:rsidR="004F2FBE" w:rsidRPr="005D7456" w:rsidRDefault="004F2FBE" w:rsidP="005D7456">
      <w:pPr>
        <w:suppressAutoHyphens/>
        <w:spacing w:after="120" w:line="100" w:lineRule="atLeast"/>
        <w:contextualSpacing/>
        <w:jc w:val="both"/>
        <w:rPr>
          <w:rFonts w:eastAsia="Calibri"/>
          <w:color w:val="00000A"/>
          <w:sz w:val="24"/>
          <w:szCs w:val="24"/>
        </w:rPr>
      </w:pPr>
    </w:p>
    <w:p w14:paraId="19610628" w14:textId="77777777" w:rsidR="005D7456" w:rsidRPr="005D7456" w:rsidRDefault="003E2D7A" w:rsidP="005D7456">
      <w:pPr>
        <w:suppressAutoHyphens/>
        <w:spacing w:after="120" w:line="100" w:lineRule="atLeast"/>
        <w:jc w:val="center"/>
        <w:rPr>
          <w:rFonts w:eastAsia="Calibri"/>
          <w:color w:val="00000A"/>
          <w:sz w:val="24"/>
          <w:szCs w:val="24"/>
        </w:rPr>
      </w:pPr>
      <w:r>
        <w:rPr>
          <w:rFonts w:eastAsia="Calibri"/>
          <w:color w:val="00000A"/>
          <w:sz w:val="24"/>
          <w:szCs w:val="24"/>
        </w:rPr>
        <w:t xml:space="preserve">Čl. </w:t>
      </w:r>
      <w:r w:rsidR="005D7456" w:rsidRPr="005D7456">
        <w:rPr>
          <w:rFonts w:eastAsia="Calibri"/>
          <w:color w:val="00000A"/>
          <w:sz w:val="24"/>
          <w:szCs w:val="24"/>
        </w:rPr>
        <w:t>4</w:t>
      </w:r>
    </w:p>
    <w:p w14:paraId="3A35F0DE" w14:textId="77777777" w:rsidR="005D7456" w:rsidRPr="005D7456" w:rsidRDefault="005D7456" w:rsidP="005D7456">
      <w:pPr>
        <w:suppressAutoHyphens/>
        <w:spacing w:after="120" w:line="100" w:lineRule="atLeast"/>
        <w:jc w:val="center"/>
        <w:rPr>
          <w:rFonts w:eastAsia="Calibri"/>
          <w:b/>
          <w:color w:val="00000A"/>
          <w:sz w:val="24"/>
          <w:szCs w:val="24"/>
        </w:rPr>
      </w:pPr>
      <w:r w:rsidRPr="005D7456">
        <w:rPr>
          <w:rFonts w:eastAsia="Calibri"/>
          <w:b/>
          <w:color w:val="00000A"/>
          <w:sz w:val="24"/>
          <w:szCs w:val="24"/>
        </w:rPr>
        <w:t xml:space="preserve">Účinnost </w:t>
      </w:r>
    </w:p>
    <w:p w14:paraId="4266414D" w14:textId="77777777" w:rsidR="003E2D7A" w:rsidRPr="00646DA6" w:rsidRDefault="003E2D7A" w:rsidP="003E2D7A">
      <w:pPr>
        <w:pStyle w:val="Nzev"/>
        <w:jc w:val="both"/>
        <w:rPr>
          <w:b w:val="0"/>
          <w:bCs/>
          <w:sz w:val="24"/>
          <w:szCs w:val="24"/>
        </w:rPr>
      </w:pPr>
      <w:r w:rsidRPr="00646DA6">
        <w:rPr>
          <w:b w:val="0"/>
          <w:bCs/>
          <w:sz w:val="24"/>
          <w:szCs w:val="24"/>
        </w:rPr>
        <w:t>Tato vyhláška nabývá účinnosti počátkem patnáctého dne následujícího po dni jejího vyhlášení.</w:t>
      </w:r>
    </w:p>
    <w:p w14:paraId="67E3F9D7" w14:textId="77777777" w:rsidR="005D7456" w:rsidRPr="006D1CD8" w:rsidRDefault="005D7456" w:rsidP="005D7456">
      <w:pPr>
        <w:jc w:val="both"/>
        <w:rPr>
          <w:b/>
          <w:sz w:val="24"/>
        </w:rPr>
      </w:pPr>
    </w:p>
    <w:p w14:paraId="2FF4A943" w14:textId="77777777" w:rsidR="00B16627" w:rsidRDefault="00B16627" w:rsidP="00B16627">
      <w:pPr>
        <w:jc w:val="both"/>
        <w:rPr>
          <w:rFonts w:eastAsia="Calibri"/>
          <w:sz w:val="24"/>
          <w:szCs w:val="24"/>
        </w:rPr>
      </w:pPr>
    </w:p>
    <w:p w14:paraId="580E485A" w14:textId="77777777" w:rsidR="001545FA" w:rsidRPr="006D1CD8" w:rsidRDefault="001545FA" w:rsidP="00B16627">
      <w:pPr>
        <w:jc w:val="both"/>
        <w:rPr>
          <w:rFonts w:eastAsia="Calibri"/>
          <w:sz w:val="24"/>
          <w:szCs w:val="24"/>
        </w:rPr>
      </w:pPr>
    </w:p>
    <w:p w14:paraId="36FA9CCE" w14:textId="77777777" w:rsidR="000B5841" w:rsidRDefault="000B5841">
      <w:pPr>
        <w:rPr>
          <w:sz w:val="24"/>
        </w:rPr>
      </w:pPr>
    </w:p>
    <w:p w14:paraId="475E6B32" w14:textId="77777777" w:rsidR="00CE7F49" w:rsidRPr="006D1CD8" w:rsidRDefault="00CE7F49">
      <w:pPr>
        <w:rPr>
          <w:sz w:val="24"/>
        </w:rPr>
      </w:pPr>
    </w:p>
    <w:p w14:paraId="0C432746" w14:textId="77777777" w:rsidR="00E769FE" w:rsidRPr="006D1CD8" w:rsidRDefault="00E769FE">
      <w:pPr>
        <w:jc w:val="center"/>
        <w:rPr>
          <w:sz w:val="24"/>
        </w:rPr>
      </w:pPr>
      <w:r w:rsidRPr="006D1CD8">
        <w:rPr>
          <w:sz w:val="24"/>
        </w:rPr>
        <w:t>L.S.</w:t>
      </w:r>
    </w:p>
    <w:p w14:paraId="07464E33" w14:textId="77777777" w:rsidR="00CE7F49" w:rsidRDefault="00CE7F49" w:rsidP="009D1D5D">
      <w:pPr>
        <w:rPr>
          <w:sz w:val="24"/>
        </w:rPr>
      </w:pPr>
    </w:p>
    <w:p w14:paraId="2F329C9F" w14:textId="77777777" w:rsidR="00D746A4" w:rsidRDefault="00D746A4" w:rsidP="009D1D5D">
      <w:pPr>
        <w:rPr>
          <w:sz w:val="24"/>
        </w:rPr>
      </w:pPr>
    </w:p>
    <w:p w14:paraId="43AF4C0A" w14:textId="77777777" w:rsidR="001545FA" w:rsidRDefault="001545FA" w:rsidP="009D1D5D">
      <w:pPr>
        <w:rPr>
          <w:sz w:val="24"/>
        </w:rPr>
      </w:pPr>
    </w:p>
    <w:p w14:paraId="3704F207" w14:textId="77777777" w:rsidR="001545FA" w:rsidRDefault="001545FA" w:rsidP="009D1D5D">
      <w:pPr>
        <w:rPr>
          <w:sz w:val="24"/>
        </w:rPr>
      </w:pPr>
    </w:p>
    <w:p w14:paraId="53C5BA94" w14:textId="77777777" w:rsidR="000B5841" w:rsidRDefault="000B5841">
      <w:pPr>
        <w:jc w:val="center"/>
        <w:rPr>
          <w:sz w:val="24"/>
        </w:rPr>
      </w:pPr>
    </w:p>
    <w:p w14:paraId="639396E8" w14:textId="77777777" w:rsidR="00E769FE" w:rsidRDefault="004355A0">
      <w:pPr>
        <w:rPr>
          <w:sz w:val="24"/>
        </w:rPr>
      </w:pPr>
      <w:r>
        <w:rPr>
          <w:sz w:val="24"/>
        </w:rPr>
        <w:t xml:space="preserve">     Ladislav Med</w:t>
      </w:r>
      <w:r w:rsidR="009D1D5D">
        <w:rPr>
          <w:sz w:val="24"/>
        </w:rPr>
        <w:t xml:space="preserve">                                                                  </w:t>
      </w:r>
      <w:r w:rsidR="00943EC0">
        <w:rPr>
          <w:sz w:val="24"/>
        </w:rPr>
        <w:t xml:space="preserve">   </w:t>
      </w:r>
      <w:r w:rsidR="00044B3A">
        <w:rPr>
          <w:sz w:val="24"/>
        </w:rPr>
        <w:t xml:space="preserve">       </w:t>
      </w:r>
      <w:r>
        <w:rPr>
          <w:sz w:val="24"/>
        </w:rPr>
        <w:t xml:space="preserve">        </w:t>
      </w:r>
      <w:r w:rsidR="00044B3A">
        <w:rPr>
          <w:sz w:val="24"/>
        </w:rPr>
        <w:t xml:space="preserve"> </w:t>
      </w:r>
      <w:r w:rsidR="00943EC0">
        <w:rPr>
          <w:sz w:val="24"/>
        </w:rPr>
        <w:t xml:space="preserve"> </w:t>
      </w:r>
      <w:r>
        <w:rPr>
          <w:sz w:val="24"/>
        </w:rPr>
        <w:t>Zdeněk Jaroš</w:t>
      </w:r>
      <w:r w:rsidR="00E769FE">
        <w:rPr>
          <w:sz w:val="24"/>
        </w:rPr>
        <w:t xml:space="preserve"> </w:t>
      </w:r>
    </w:p>
    <w:p w14:paraId="301125A3" w14:textId="77777777" w:rsidR="00E769FE" w:rsidRDefault="00E769FE">
      <w:pPr>
        <w:rPr>
          <w:sz w:val="24"/>
        </w:rPr>
      </w:pPr>
      <w:r>
        <w:rPr>
          <w:sz w:val="24"/>
        </w:rPr>
        <w:t xml:space="preserve">    </w:t>
      </w:r>
      <w:r w:rsidR="009D1D5D">
        <w:rPr>
          <w:sz w:val="24"/>
        </w:rPr>
        <w:t xml:space="preserve"> starosta města</w:t>
      </w:r>
      <w:r w:rsidR="006A5EB9">
        <w:rPr>
          <w:sz w:val="24"/>
        </w:rPr>
        <w:t xml:space="preserve">   </w:t>
      </w:r>
      <w:r w:rsidR="009D1D5D">
        <w:rPr>
          <w:sz w:val="24"/>
        </w:rPr>
        <w:t xml:space="preserve">                                                                                 </w:t>
      </w:r>
      <w:r w:rsidR="002A5CF6">
        <w:rPr>
          <w:sz w:val="24"/>
        </w:rPr>
        <w:t xml:space="preserve"> </w:t>
      </w:r>
      <w:r w:rsidR="009D1D5D">
        <w:rPr>
          <w:sz w:val="24"/>
        </w:rPr>
        <w:t xml:space="preserve"> </w:t>
      </w:r>
      <w:r>
        <w:rPr>
          <w:sz w:val="24"/>
        </w:rPr>
        <w:t xml:space="preserve">místostarosta                                                    </w:t>
      </w:r>
      <w:r w:rsidR="006A5EB9">
        <w:rPr>
          <w:sz w:val="24"/>
        </w:rPr>
        <w:t xml:space="preserve">                           </w:t>
      </w:r>
    </w:p>
    <w:p w14:paraId="1CDDB283" w14:textId="77777777" w:rsidR="00D746A4" w:rsidRDefault="00D746A4" w:rsidP="009D1D5D">
      <w:pPr>
        <w:rPr>
          <w:sz w:val="24"/>
        </w:rPr>
      </w:pPr>
    </w:p>
    <w:p w14:paraId="00160C55" w14:textId="77777777" w:rsidR="000B5841" w:rsidRDefault="000B5841" w:rsidP="009D1D5D">
      <w:pPr>
        <w:rPr>
          <w:sz w:val="24"/>
        </w:rPr>
      </w:pPr>
    </w:p>
    <w:p w14:paraId="68E3C9F4" w14:textId="77777777" w:rsidR="005D7456" w:rsidRDefault="005D7456" w:rsidP="009D1D5D">
      <w:pPr>
        <w:rPr>
          <w:sz w:val="24"/>
        </w:rPr>
      </w:pPr>
    </w:p>
    <w:p w14:paraId="05C794E0" w14:textId="77777777" w:rsidR="005D7456" w:rsidRDefault="005D7456" w:rsidP="009D1D5D">
      <w:pPr>
        <w:rPr>
          <w:sz w:val="24"/>
        </w:rPr>
      </w:pPr>
    </w:p>
    <w:p w14:paraId="54A70075" w14:textId="77777777" w:rsidR="001545FA" w:rsidRDefault="001545FA" w:rsidP="009D1D5D">
      <w:pPr>
        <w:rPr>
          <w:sz w:val="24"/>
        </w:rPr>
      </w:pPr>
    </w:p>
    <w:p w14:paraId="25C9735B" w14:textId="77777777" w:rsidR="001545FA" w:rsidRDefault="001545FA" w:rsidP="009D1D5D">
      <w:pPr>
        <w:rPr>
          <w:sz w:val="24"/>
        </w:rPr>
      </w:pPr>
    </w:p>
    <w:p w14:paraId="3C5B1E49" w14:textId="77777777" w:rsidR="001545FA" w:rsidRDefault="001545FA" w:rsidP="009D1D5D">
      <w:pPr>
        <w:rPr>
          <w:sz w:val="24"/>
        </w:rPr>
      </w:pPr>
    </w:p>
    <w:p w14:paraId="0EA5A127" w14:textId="77777777" w:rsidR="001545FA" w:rsidRDefault="001545FA" w:rsidP="009D1D5D">
      <w:pPr>
        <w:rPr>
          <w:sz w:val="24"/>
        </w:rPr>
      </w:pPr>
    </w:p>
    <w:p w14:paraId="0324055A" w14:textId="77777777" w:rsidR="001545FA" w:rsidRDefault="001545FA" w:rsidP="009D1D5D">
      <w:pPr>
        <w:rPr>
          <w:sz w:val="24"/>
        </w:rPr>
      </w:pPr>
    </w:p>
    <w:p w14:paraId="17EDF94E" w14:textId="77777777" w:rsidR="001545FA" w:rsidRDefault="001545FA" w:rsidP="009D1D5D">
      <w:pPr>
        <w:rPr>
          <w:sz w:val="24"/>
        </w:rPr>
      </w:pPr>
    </w:p>
    <w:p w14:paraId="1F81F43D" w14:textId="77777777" w:rsidR="003E2D7A" w:rsidRDefault="003E2D7A" w:rsidP="009D1D5D">
      <w:pPr>
        <w:rPr>
          <w:sz w:val="24"/>
        </w:rPr>
      </w:pPr>
    </w:p>
    <w:p w14:paraId="57839CE7" w14:textId="77777777" w:rsidR="003E2D7A" w:rsidRDefault="003E2D7A" w:rsidP="009D1D5D">
      <w:pPr>
        <w:rPr>
          <w:sz w:val="24"/>
        </w:rPr>
      </w:pPr>
    </w:p>
    <w:p w14:paraId="6F273477" w14:textId="77777777" w:rsidR="005D7456" w:rsidRDefault="005D7456" w:rsidP="009D1D5D">
      <w:pPr>
        <w:rPr>
          <w:sz w:val="24"/>
        </w:rPr>
      </w:pPr>
    </w:p>
    <w:p w14:paraId="4E149E4F" w14:textId="77777777" w:rsidR="005D7456" w:rsidRDefault="005D7456" w:rsidP="009D1D5D">
      <w:pPr>
        <w:rPr>
          <w:sz w:val="24"/>
        </w:rPr>
      </w:pPr>
    </w:p>
    <w:p w14:paraId="080A17E4" w14:textId="77777777" w:rsidR="005C6E79" w:rsidRDefault="005C6E79" w:rsidP="009D1D5D">
      <w:pPr>
        <w:rPr>
          <w:sz w:val="24"/>
        </w:rPr>
      </w:pPr>
    </w:p>
    <w:p w14:paraId="06433B7B" w14:textId="77777777" w:rsidR="005C6E79" w:rsidRDefault="005C6E79" w:rsidP="009D1D5D">
      <w:pPr>
        <w:rPr>
          <w:sz w:val="24"/>
        </w:rPr>
      </w:pPr>
    </w:p>
    <w:p w14:paraId="5C4D9342" w14:textId="77777777" w:rsidR="005C6E79" w:rsidRDefault="005C6E79" w:rsidP="009D1D5D">
      <w:pPr>
        <w:rPr>
          <w:sz w:val="24"/>
        </w:rPr>
      </w:pPr>
    </w:p>
    <w:p w14:paraId="27171FF2" w14:textId="77777777" w:rsidR="005C6E79" w:rsidRDefault="005C6E79" w:rsidP="009D1D5D">
      <w:pPr>
        <w:rPr>
          <w:sz w:val="24"/>
        </w:rPr>
      </w:pPr>
    </w:p>
    <w:p w14:paraId="3D316001" w14:textId="77777777" w:rsidR="005C6E79" w:rsidRDefault="005C6E79" w:rsidP="009D1D5D">
      <w:pPr>
        <w:rPr>
          <w:sz w:val="24"/>
        </w:rPr>
      </w:pPr>
    </w:p>
    <w:p w14:paraId="2A3CDF14" w14:textId="77777777" w:rsidR="005C6E79" w:rsidRDefault="005C6E79" w:rsidP="009D1D5D">
      <w:pPr>
        <w:rPr>
          <w:sz w:val="24"/>
        </w:rPr>
      </w:pPr>
    </w:p>
    <w:p w14:paraId="7C46DE80" w14:textId="77777777" w:rsidR="005C6E79" w:rsidRDefault="005C6E79" w:rsidP="009D1D5D">
      <w:pPr>
        <w:rPr>
          <w:sz w:val="24"/>
        </w:rPr>
      </w:pPr>
    </w:p>
    <w:p w14:paraId="45D2C558" w14:textId="77777777" w:rsidR="005C6E79" w:rsidRDefault="005C6E79" w:rsidP="009D1D5D">
      <w:pPr>
        <w:rPr>
          <w:sz w:val="24"/>
        </w:rPr>
      </w:pPr>
    </w:p>
    <w:p w14:paraId="41E989B9" w14:textId="77777777" w:rsidR="005C6E79" w:rsidRDefault="005C6E79" w:rsidP="009D1D5D">
      <w:pPr>
        <w:rPr>
          <w:sz w:val="24"/>
        </w:rPr>
      </w:pPr>
    </w:p>
    <w:p w14:paraId="3755665C" w14:textId="77777777" w:rsidR="005C6E79" w:rsidRDefault="005C6E79" w:rsidP="009D1D5D">
      <w:pPr>
        <w:rPr>
          <w:sz w:val="24"/>
        </w:rPr>
      </w:pPr>
    </w:p>
    <w:p w14:paraId="61E63702" w14:textId="77777777" w:rsidR="00BA32CA" w:rsidRDefault="00BA32CA" w:rsidP="009D1D5D">
      <w:pPr>
        <w:rPr>
          <w:sz w:val="24"/>
        </w:rPr>
      </w:pPr>
    </w:p>
    <w:p w14:paraId="408A821B" w14:textId="77777777" w:rsidR="00BA32CA" w:rsidRDefault="00BA32CA" w:rsidP="009D1D5D">
      <w:pPr>
        <w:rPr>
          <w:sz w:val="24"/>
        </w:rPr>
      </w:pPr>
    </w:p>
    <w:p w14:paraId="62449D54" w14:textId="77777777" w:rsidR="005D7456" w:rsidRDefault="005D7456" w:rsidP="009D1D5D">
      <w:pPr>
        <w:rPr>
          <w:sz w:val="24"/>
        </w:rPr>
      </w:pPr>
    </w:p>
    <w:p w14:paraId="7D548B69" w14:textId="77777777" w:rsidR="00D72F6E" w:rsidRDefault="00D72F6E" w:rsidP="00D72F6E">
      <w:pPr>
        <w:pStyle w:val="Zkladntextodsazen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Příloha</w:t>
      </w:r>
      <w:r w:rsidR="001C5F8D">
        <w:rPr>
          <w:b/>
          <w:sz w:val="28"/>
          <w:szCs w:val="28"/>
        </w:rPr>
        <w:t xml:space="preserve"> </w:t>
      </w:r>
      <w:r w:rsidR="004355A0">
        <w:rPr>
          <w:b/>
          <w:sz w:val="28"/>
          <w:szCs w:val="28"/>
        </w:rPr>
        <w:t xml:space="preserve">č. 1 </w:t>
      </w:r>
      <w:r w:rsidR="001C5F8D" w:rsidRPr="005F38F5">
        <w:rPr>
          <w:b/>
          <w:bCs/>
          <w:szCs w:val="24"/>
        </w:rPr>
        <w:t>(textová část)</w:t>
      </w:r>
    </w:p>
    <w:p w14:paraId="2F752A90" w14:textId="77777777" w:rsidR="00D72F6E" w:rsidRPr="00186769" w:rsidRDefault="00D72F6E" w:rsidP="00D72F6E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k obecně závazné vyhlášce města Pelhřimov, </w:t>
      </w:r>
      <w:r w:rsidRPr="00186769">
        <w:rPr>
          <w:b/>
          <w:color w:val="000000"/>
          <w:sz w:val="24"/>
          <w:szCs w:val="24"/>
        </w:rPr>
        <w:t xml:space="preserve">kterou se stanovují pravidla pro volný pohyb psů na veřejném prostranství ve městě Pelhřimov </w:t>
      </w:r>
      <w:r w:rsidRPr="00186769">
        <w:rPr>
          <w:b/>
          <w:sz w:val="24"/>
          <w:szCs w:val="24"/>
        </w:rPr>
        <w:t>a k užívání zařízení města sloužících potřebám veřejnosti</w:t>
      </w:r>
    </w:p>
    <w:p w14:paraId="3CEEB40C" w14:textId="77777777" w:rsidR="00D72F6E" w:rsidRDefault="00D72F6E" w:rsidP="00D72F6E">
      <w:pPr>
        <w:pStyle w:val="Zkladntextodsazen2"/>
        <w:ind w:left="0" w:firstLine="0"/>
        <w:jc w:val="center"/>
        <w:rPr>
          <w:b/>
          <w:bCs/>
          <w:szCs w:val="24"/>
        </w:rPr>
      </w:pPr>
    </w:p>
    <w:p w14:paraId="2C7E131E" w14:textId="77777777" w:rsidR="001C5F8D" w:rsidRDefault="001C5F8D" w:rsidP="00D72F6E">
      <w:pPr>
        <w:pStyle w:val="Zkladntextodsazen2"/>
        <w:ind w:left="0" w:firstLine="0"/>
        <w:jc w:val="center"/>
        <w:rPr>
          <w:b/>
          <w:bCs/>
          <w:szCs w:val="24"/>
        </w:rPr>
      </w:pPr>
    </w:p>
    <w:p w14:paraId="7BB028CE" w14:textId="77777777" w:rsidR="00D72F6E" w:rsidRDefault="00D72F6E" w:rsidP="00D72F6E">
      <w:pPr>
        <w:pStyle w:val="Zkladntextodsazen2"/>
        <w:ind w:left="0" w:firstLine="0"/>
        <w:jc w:val="center"/>
        <w:rPr>
          <w:b/>
          <w:bCs/>
          <w:szCs w:val="24"/>
        </w:rPr>
      </w:pPr>
    </w:p>
    <w:p w14:paraId="301A6EE8" w14:textId="77777777" w:rsidR="00D72F6E" w:rsidRDefault="00D72F6E" w:rsidP="00D72F6E">
      <w:pPr>
        <w:pStyle w:val="Zkladntextodsazen2"/>
        <w:ind w:left="0" w:firstLine="0"/>
        <w:rPr>
          <w:b/>
          <w:szCs w:val="24"/>
        </w:rPr>
      </w:pPr>
      <w:r>
        <w:rPr>
          <w:b/>
          <w:szCs w:val="24"/>
        </w:rPr>
        <w:t xml:space="preserve">Vymezení míst, kde </w:t>
      </w:r>
      <w:r w:rsidRPr="003A3FEF">
        <w:rPr>
          <w:b/>
          <w:szCs w:val="24"/>
        </w:rPr>
        <w:t>je možný pohyb psů pouze</w:t>
      </w:r>
      <w:r w:rsidRPr="003A3FEF">
        <w:rPr>
          <w:rFonts w:eastAsia="SimSun"/>
          <w:b/>
          <w:szCs w:val="24"/>
        </w:rPr>
        <w:t xml:space="preserve"> na vodítku</w:t>
      </w:r>
      <w:r>
        <w:rPr>
          <w:b/>
          <w:szCs w:val="24"/>
        </w:rPr>
        <w:t>:</w:t>
      </w:r>
    </w:p>
    <w:p w14:paraId="011D8EBB" w14:textId="77777777" w:rsidR="00D72F6E" w:rsidRDefault="00D72F6E" w:rsidP="00D72F6E">
      <w:pPr>
        <w:pStyle w:val="Zkladntextodsazen2"/>
        <w:ind w:left="0" w:firstLine="0"/>
        <w:rPr>
          <w:b/>
          <w:szCs w:val="24"/>
        </w:rPr>
      </w:pPr>
    </w:p>
    <w:p w14:paraId="65F9443E" w14:textId="77777777" w:rsidR="00D72F6E" w:rsidRDefault="00D72F6E" w:rsidP="00D72F6E">
      <w:pPr>
        <w:pStyle w:val="Zkladntextodsazen2"/>
        <w:rPr>
          <w:b/>
          <w:szCs w:val="24"/>
        </w:rPr>
      </w:pPr>
    </w:p>
    <w:p w14:paraId="26BBF417" w14:textId="77777777" w:rsidR="00D72F6E" w:rsidRDefault="00D72F6E" w:rsidP="00D72F6E">
      <w:pPr>
        <w:pStyle w:val="Zkladntextodsazen2"/>
        <w:numPr>
          <w:ilvl w:val="0"/>
          <w:numId w:val="25"/>
        </w:numPr>
        <w:ind w:left="284" w:hanging="284"/>
        <w:jc w:val="both"/>
        <w:rPr>
          <w:b/>
          <w:szCs w:val="24"/>
        </w:rPr>
      </w:pPr>
      <w:r>
        <w:rPr>
          <w:b/>
          <w:szCs w:val="24"/>
        </w:rPr>
        <w:t>Historické centrum města</w:t>
      </w:r>
      <w:r>
        <w:rPr>
          <w:szCs w:val="24"/>
        </w:rPr>
        <w:t xml:space="preserve"> </w:t>
      </w:r>
      <w:r w:rsidRPr="003943CD">
        <w:rPr>
          <w:szCs w:val="24"/>
        </w:rPr>
        <w:t>ohraničené ulicemi Dr. Tyrše, Solní, Tylova, Příkopy, Karlovo náměstí včetně.</w:t>
      </w:r>
    </w:p>
    <w:p w14:paraId="138FD513" w14:textId="77777777" w:rsidR="00D72F6E" w:rsidRDefault="00D72F6E" w:rsidP="00D72F6E">
      <w:pPr>
        <w:pStyle w:val="Zkladntextodsazen2"/>
        <w:ind w:left="0" w:firstLine="0"/>
        <w:jc w:val="both"/>
        <w:rPr>
          <w:b/>
          <w:szCs w:val="24"/>
        </w:rPr>
      </w:pPr>
    </w:p>
    <w:p w14:paraId="0FEDEEA8" w14:textId="77777777" w:rsidR="00D72F6E" w:rsidRPr="00542F5B" w:rsidRDefault="00D72F6E" w:rsidP="00D72F6E">
      <w:pPr>
        <w:pStyle w:val="Zkladntextodsazen2"/>
        <w:numPr>
          <w:ilvl w:val="0"/>
          <w:numId w:val="25"/>
        </w:numPr>
        <w:ind w:left="284" w:hanging="284"/>
        <w:jc w:val="both"/>
        <w:rPr>
          <w:b/>
          <w:szCs w:val="24"/>
        </w:rPr>
      </w:pPr>
      <w:r>
        <w:rPr>
          <w:b/>
          <w:szCs w:val="24"/>
        </w:rPr>
        <w:t>Městské sady</w:t>
      </w:r>
      <w:r>
        <w:rPr>
          <w:szCs w:val="24"/>
        </w:rPr>
        <w:t xml:space="preserve"> </w:t>
      </w:r>
      <w:r w:rsidRPr="003943CD">
        <w:rPr>
          <w:szCs w:val="24"/>
        </w:rPr>
        <w:t>v části ohraničené plotem u průmyslového areálu, řekou Bělá mezi pěšími mosty přes řeku, chodníkem od mostu k Domovu pro seniory včetně.</w:t>
      </w:r>
    </w:p>
    <w:p w14:paraId="35E951B6" w14:textId="77777777" w:rsidR="00D72F6E" w:rsidRPr="00542F5B" w:rsidRDefault="00D72F6E" w:rsidP="00D72F6E">
      <w:pPr>
        <w:pStyle w:val="Zkladntextodsazen2"/>
        <w:ind w:left="284" w:firstLine="0"/>
        <w:jc w:val="both"/>
        <w:rPr>
          <w:b/>
          <w:szCs w:val="24"/>
        </w:rPr>
      </w:pPr>
    </w:p>
    <w:p w14:paraId="52F0932D" w14:textId="77777777" w:rsidR="00D72F6E" w:rsidRPr="00477733" w:rsidRDefault="00D72F6E" w:rsidP="00D72F6E">
      <w:pPr>
        <w:pStyle w:val="Zkladntextodsazen2"/>
        <w:numPr>
          <w:ilvl w:val="0"/>
          <w:numId w:val="25"/>
        </w:numPr>
        <w:ind w:left="284" w:hanging="284"/>
        <w:jc w:val="both"/>
        <w:rPr>
          <w:b/>
          <w:szCs w:val="24"/>
        </w:rPr>
      </w:pPr>
      <w:r>
        <w:rPr>
          <w:b/>
          <w:szCs w:val="24"/>
        </w:rPr>
        <w:t>Park v lokalitě „Starý hřbitov“</w:t>
      </w:r>
      <w:r>
        <w:rPr>
          <w:szCs w:val="24"/>
        </w:rPr>
        <w:t>, uzavřený ulicí Lipová, ulicí Třída Legií, chodníkem spojujícím ulice Nádražní a Říčanského a chodníkem oddělujícím park a bytové domy stojící v ulici Říčanského včetně.</w:t>
      </w:r>
    </w:p>
    <w:p w14:paraId="724AF9F0" w14:textId="77777777" w:rsidR="00D72F6E" w:rsidRDefault="00D72F6E" w:rsidP="00D72F6E">
      <w:pPr>
        <w:pStyle w:val="Odstavecseseznamem"/>
        <w:rPr>
          <w:b/>
          <w:szCs w:val="24"/>
        </w:rPr>
      </w:pPr>
    </w:p>
    <w:p w14:paraId="41636F2A" w14:textId="77777777" w:rsidR="00D72F6E" w:rsidRPr="005B3A28" w:rsidRDefault="00D72F6E" w:rsidP="00D72F6E">
      <w:pPr>
        <w:pStyle w:val="Zkladntextodsazen2"/>
        <w:numPr>
          <w:ilvl w:val="0"/>
          <w:numId w:val="25"/>
        </w:numPr>
        <w:ind w:left="284" w:hanging="284"/>
        <w:rPr>
          <w:b/>
          <w:szCs w:val="24"/>
        </w:rPr>
      </w:pPr>
      <w:r w:rsidRPr="005B3A28">
        <w:rPr>
          <w:b/>
          <w:szCs w:val="24"/>
        </w:rPr>
        <w:t>Staré sídliště</w:t>
      </w:r>
      <w:r w:rsidR="00F8714F">
        <w:rPr>
          <w:b/>
          <w:szCs w:val="24"/>
        </w:rPr>
        <w:t xml:space="preserve"> 5. května</w:t>
      </w:r>
      <w:r>
        <w:rPr>
          <w:szCs w:val="24"/>
        </w:rPr>
        <w:t>, prostor mezi panelovou zástavbou</w:t>
      </w:r>
      <w:r>
        <w:rPr>
          <w:color w:val="FF0000"/>
          <w:szCs w:val="24"/>
        </w:rPr>
        <w:t>.</w:t>
      </w:r>
    </w:p>
    <w:p w14:paraId="1EAC6538" w14:textId="77777777" w:rsidR="00D72F6E" w:rsidRDefault="00D72F6E" w:rsidP="00D72F6E">
      <w:pPr>
        <w:pStyle w:val="Odstavecseseznamem"/>
        <w:rPr>
          <w:szCs w:val="24"/>
        </w:rPr>
      </w:pPr>
    </w:p>
    <w:p w14:paraId="56B3C958" w14:textId="77777777" w:rsidR="00D72F6E" w:rsidRDefault="00D72F6E" w:rsidP="00D72F6E">
      <w:pPr>
        <w:pStyle w:val="Zkladntextodsazen2"/>
        <w:numPr>
          <w:ilvl w:val="0"/>
          <w:numId w:val="25"/>
        </w:numPr>
        <w:ind w:left="284" w:hanging="284"/>
        <w:jc w:val="both"/>
        <w:rPr>
          <w:b/>
          <w:szCs w:val="24"/>
        </w:rPr>
      </w:pPr>
      <w:r>
        <w:rPr>
          <w:b/>
          <w:szCs w:val="24"/>
        </w:rPr>
        <w:t>Parkový prostor na sídlišti Pražská</w:t>
      </w:r>
      <w:r>
        <w:rPr>
          <w:szCs w:val="24"/>
        </w:rPr>
        <w:t xml:space="preserve"> </w:t>
      </w:r>
      <w:r w:rsidRPr="003943CD">
        <w:rPr>
          <w:b/>
          <w:szCs w:val="24"/>
        </w:rPr>
        <w:t xml:space="preserve">– </w:t>
      </w:r>
      <w:proofErr w:type="spellStart"/>
      <w:r w:rsidRPr="003943CD">
        <w:rPr>
          <w:b/>
          <w:szCs w:val="24"/>
        </w:rPr>
        <w:t>Dolnokubínská</w:t>
      </w:r>
      <w:proofErr w:type="spellEnd"/>
      <w:r>
        <w:rPr>
          <w:color w:val="FF0000"/>
          <w:szCs w:val="24"/>
        </w:rPr>
        <w:t xml:space="preserve"> </w:t>
      </w:r>
      <w:r w:rsidRPr="003943CD">
        <w:rPr>
          <w:szCs w:val="24"/>
        </w:rPr>
        <w:t>od rybníka Moučka k zeleni u Tiskárny 999.</w:t>
      </w:r>
    </w:p>
    <w:p w14:paraId="4A40110E" w14:textId="77777777" w:rsidR="00D72F6E" w:rsidRDefault="00D72F6E" w:rsidP="00D72F6E">
      <w:pPr>
        <w:pStyle w:val="Odstavecseseznamem"/>
        <w:rPr>
          <w:b/>
          <w:szCs w:val="24"/>
        </w:rPr>
      </w:pPr>
    </w:p>
    <w:p w14:paraId="16DB28FE" w14:textId="77777777" w:rsidR="00D72F6E" w:rsidRPr="004F3568" w:rsidRDefault="00D72F6E" w:rsidP="00D72F6E">
      <w:pPr>
        <w:pStyle w:val="Zkladntextodsazen2"/>
        <w:numPr>
          <w:ilvl w:val="0"/>
          <w:numId w:val="25"/>
        </w:numPr>
        <w:ind w:left="284" w:hanging="284"/>
        <w:rPr>
          <w:b/>
          <w:szCs w:val="24"/>
        </w:rPr>
      </w:pPr>
      <w:r>
        <w:rPr>
          <w:b/>
          <w:szCs w:val="24"/>
        </w:rPr>
        <w:t xml:space="preserve">Sídliště </w:t>
      </w:r>
      <w:r w:rsidRPr="005B3A28">
        <w:rPr>
          <w:b/>
          <w:szCs w:val="24"/>
        </w:rPr>
        <w:t>Osvobození</w:t>
      </w:r>
      <w:r>
        <w:rPr>
          <w:b/>
          <w:szCs w:val="24"/>
        </w:rPr>
        <w:t xml:space="preserve">, </w:t>
      </w:r>
      <w:r w:rsidRPr="0023641A">
        <w:rPr>
          <w:szCs w:val="24"/>
        </w:rPr>
        <w:t xml:space="preserve">plocha mezi panelovou </w:t>
      </w:r>
      <w:r>
        <w:rPr>
          <w:szCs w:val="24"/>
        </w:rPr>
        <w:t xml:space="preserve">zástavbou mezi </w:t>
      </w:r>
      <w:r w:rsidRPr="003943CD">
        <w:rPr>
          <w:szCs w:val="24"/>
        </w:rPr>
        <w:t xml:space="preserve">čp. 1689 </w:t>
      </w:r>
      <w:r>
        <w:rPr>
          <w:szCs w:val="24"/>
        </w:rPr>
        <w:t>–</w:t>
      </w:r>
      <w:r w:rsidRPr="003943CD">
        <w:rPr>
          <w:szCs w:val="24"/>
        </w:rPr>
        <w:t xml:space="preserve"> 1696</w:t>
      </w:r>
      <w:r>
        <w:rPr>
          <w:szCs w:val="24"/>
        </w:rPr>
        <w:t>.</w:t>
      </w:r>
    </w:p>
    <w:p w14:paraId="70C0691E" w14:textId="77777777" w:rsidR="00D72F6E" w:rsidRDefault="00D72F6E" w:rsidP="00D72F6E">
      <w:pPr>
        <w:pStyle w:val="Odstavecseseznamem"/>
        <w:rPr>
          <w:b/>
          <w:szCs w:val="24"/>
        </w:rPr>
      </w:pPr>
    </w:p>
    <w:p w14:paraId="208DA3BA" w14:textId="77777777" w:rsidR="00D72F6E" w:rsidRPr="005B3A28" w:rsidRDefault="00D72F6E" w:rsidP="00D72F6E">
      <w:pPr>
        <w:pStyle w:val="Zkladntextodsazen2"/>
        <w:numPr>
          <w:ilvl w:val="0"/>
          <w:numId w:val="25"/>
        </w:numPr>
        <w:ind w:left="284" w:hanging="284"/>
        <w:rPr>
          <w:b/>
          <w:szCs w:val="24"/>
        </w:rPr>
      </w:pPr>
      <w:r>
        <w:rPr>
          <w:b/>
          <w:szCs w:val="24"/>
        </w:rPr>
        <w:t xml:space="preserve">Travní porost </w:t>
      </w:r>
      <w:r w:rsidRPr="003943CD">
        <w:rPr>
          <w:szCs w:val="24"/>
        </w:rPr>
        <w:t xml:space="preserve">na </w:t>
      </w:r>
      <w:proofErr w:type="spellStart"/>
      <w:r w:rsidRPr="003943CD">
        <w:rPr>
          <w:szCs w:val="24"/>
        </w:rPr>
        <w:t>p.č</w:t>
      </w:r>
      <w:proofErr w:type="spellEnd"/>
      <w:r w:rsidRPr="003943CD">
        <w:rPr>
          <w:szCs w:val="24"/>
        </w:rPr>
        <w:t>. 2701/1 a p. č. 2701/9 v </w:t>
      </w:r>
      <w:proofErr w:type="spellStart"/>
      <w:r w:rsidRPr="003943CD">
        <w:rPr>
          <w:szCs w:val="24"/>
        </w:rPr>
        <w:t>k.ú</w:t>
      </w:r>
      <w:proofErr w:type="spellEnd"/>
      <w:r w:rsidRPr="003943CD">
        <w:rPr>
          <w:szCs w:val="24"/>
        </w:rPr>
        <w:t>. Pelhřimov, v oblasti ulice Družstevní.</w:t>
      </w:r>
    </w:p>
    <w:p w14:paraId="74CEEBE9" w14:textId="77777777" w:rsidR="00D72F6E" w:rsidRDefault="00D72F6E" w:rsidP="00D72F6E">
      <w:pPr>
        <w:pStyle w:val="Odstavecseseznamem"/>
        <w:rPr>
          <w:b/>
          <w:szCs w:val="24"/>
        </w:rPr>
      </w:pPr>
    </w:p>
    <w:p w14:paraId="413D4594" w14:textId="77777777" w:rsidR="00D72F6E" w:rsidRDefault="00D72F6E">
      <w:pPr>
        <w:rPr>
          <w:sz w:val="24"/>
        </w:rPr>
      </w:pPr>
    </w:p>
    <w:p w14:paraId="66A30306" w14:textId="77777777" w:rsidR="00D72F6E" w:rsidRDefault="00D72F6E">
      <w:pPr>
        <w:rPr>
          <w:sz w:val="24"/>
        </w:rPr>
      </w:pPr>
    </w:p>
    <w:p w14:paraId="16B7E93B" w14:textId="77777777" w:rsidR="00D72F6E" w:rsidRDefault="00D72F6E">
      <w:pPr>
        <w:rPr>
          <w:sz w:val="24"/>
        </w:rPr>
      </w:pPr>
    </w:p>
    <w:p w14:paraId="287B2D10" w14:textId="77777777" w:rsidR="00D72F6E" w:rsidRDefault="00D72F6E">
      <w:pPr>
        <w:rPr>
          <w:sz w:val="24"/>
        </w:rPr>
      </w:pPr>
    </w:p>
    <w:p w14:paraId="187C943C" w14:textId="77777777" w:rsidR="00D72F6E" w:rsidRDefault="00D72F6E">
      <w:pPr>
        <w:rPr>
          <w:sz w:val="24"/>
        </w:rPr>
      </w:pPr>
    </w:p>
    <w:p w14:paraId="7E4F77F7" w14:textId="77777777" w:rsidR="00D72F6E" w:rsidRDefault="00D72F6E">
      <w:pPr>
        <w:rPr>
          <w:sz w:val="24"/>
        </w:rPr>
      </w:pPr>
    </w:p>
    <w:p w14:paraId="49BA4B72" w14:textId="77777777" w:rsidR="00D72F6E" w:rsidRDefault="00D72F6E">
      <w:pPr>
        <w:rPr>
          <w:sz w:val="24"/>
        </w:rPr>
      </w:pPr>
    </w:p>
    <w:p w14:paraId="0AED330D" w14:textId="77777777" w:rsidR="004355A0" w:rsidRDefault="004355A0">
      <w:pPr>
        <w:rPr>
          <w:sz w:val="24"/>
        </w:rPr>
      </w:pPr>
    </w:p>
    <w:p w14:paraId="48CC3D02" w14:textId="77777777" w:rsidR="004355A0" w:rsidRDefault="004355A0">
      <w:pPr>
        <w:rPr>
          <w:sz w:val="24"/>
        </w:rPr>
      </w:pPr>
    </w:p>
    <w:p w14:paraId="5E4D53E9" w14:textId="77777777" w:rsidR="004355A0" w:rsidRDefault="004355A0">
      <w:pPr>
        <w:rPr>
          <w:sz w:val="24"/>
        </w:rPr>
      </w:pPr>
    </w:p>
    <w:p w14:paraId="5798F7D8" w14:textId="77777777" w:rsidR="004355A0" w:rsidRDefault="004355A0">
      <w:pPr>
        <w:rPr>
          <w:sz w:val="24"/>
        </w:rPr>
      </w:pPr>
    </w:p>
    <w:p w14:paraId="22691062" w14:textId="77777777" w:rsidR="004355A0" w:rsidRDefault="004355A0">
      <w:pPr>
        <w:rPr>
          <w:sz w:val="24"/>
        </w:rPr>
      </w:pPr>
    </w:p>
    <w:p w14:paraId="33A63D32" w14:textId="77777777" w:rsidR="00D72F6E" w:rsidRDefault="00D72F6E">
      <w:pPr>
        <w:rPr>
          <w:sz w:val="24"/>
        </w:rPr>
      </w:pPr>
    </w:p>
    <w:p w14:paraId="0B86667B" w14:textId="77777777" w:rsidR="00D72F6E" w:rsidRDefault="00D72F6E">
      <w:pPr>
        <w:rPr>
          <w:sz w:val="24"/>
        </w:rPr>
      </w:pPr>
    </w:p>
    <w:p w14:paraId="3E1642D1" w14:textId="77777777" w:rsidR="00B46BB6" w:rsidRDefault="00B46BB6">
      <w:pPr>
        <w:rPr>
          <w:sz w:val="24"/>
        </w:rPr>
      </w:pPr>
    </w:p>
    <w:p w14:paraId="770E265C" w14:textId="77777777" w:rsidR="00B46BB6" w:rsidRDefault="00B46BB6">
      <w:pPr>
        <w:rPr>
          <w:sz w:val="24"/>
        </w:rPr>
      </w:pPr>
    </w:p>
    <w:p w14:paraId="74E2A0D6" w14:textId="77777777" w:rsidR="00D72F6E" w:rsidRDefault="00D72F6E">
      <w:pPr>
        <w:rPr>
          <w:sz w:val="24"/>
        </w:rPr>
      </w:pPr>
    </w:p>
    <w:p w14:paraId="3541370A" w14:textId="77777777" w:rsidR="00F8714F" w:rsidRDefault="00F8714F" w:rsidP="00F8714F">
      <w:pPr>
        <w:pStyle w:val="Zkladntextodsazen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Příloha</w:t>
      </w:r>
      <w:r w:rsidR="001C5F8D">
        <w:rPr>
          <w:b/>
          <w:sz w:val="28"/>
          <w:szCs w:val="28"/>
        </w:rPr>
        <w:t xml:space="preserve"> </w:t>
      </w:r>
      <w:r w:rsidR="004355A0">
        <w:rPr>
          <w:b/>
          <w:sz w:val="28"/>
          <w:szCs w:val="28"/>
        </w:rPr>
        <w:t xml:space="preserve">č. 1 </w:t>
      </w:r>
      <w:r w:rsidR="001C5F8D" w:rsidRPr="005F38F5">
        <w:rPr>
          <w:b/>
          <w:bCs/>
          <w:szCs w:val="24"/>
        </w:rPr>
        <w:t>(</w:t>
      </w:r>
      <w:r w:rsidR="00AF416F">
        <w:rPr>
          <w:b/>
          <w:bCs/>
          <w:szCs w:val="24"/>
        </w:rPr>
        <w:t>grafick</w:t>
      </w:r>
      <w:r w:rsidR="001C5F8D" w:rsidRPr="005F38F5">
        <w:rPr>
          <w:b/>
          <w:bCs/>
          <w:szCs w:val="24"/>
        </w:rPr>
        <w:t>á část)</w:t>
      </w:r>
    </w:p>
    <w:p w14:paraId="21E959DE" w14:textId="77777777" w:rsidR="00F8714F" w:rsidRPr="00186769" w:rsidRDefault="00F8714F" w:rsidP="00F8714F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k obecně závazné vyhlášce města Pelhřimov, </w:t>
      </w:r>
      <w:r w:rsidRPr="00186769">
        <w:rPr>
          <w:b/>
          <w:color w:val="000000"/>
          <w:sz w:val="24"/>
          <w:szCs w:val="24"/>
        </w:rPr>
        <w:t xml:space="preserve">kterou se stanovují pravidla pro volný pohyb psů na veřejném prostranství ve městě Pelhřimov </w:t>
      </w:r>
      <w:r w:rsidRPr="00186769">
        <w:rPr>
          <w:b/>
          <w:sz w:val="24"/>
          <w:szCs w:val="24"/>
        </w:rPr>
        <w:t>a k užívání zařízení města sloužících potřebám veřejnosti</w:t>
      </w:r>
    </w:p>
    <w:p w14:paraId="10296E52" w14:textId="18B696DF" w:rsidR="001C5F8D" w:rsidRDefault="007548B8" w:rsidP="00F8714F">
      <w:pPr>
        <w:jc w:val="center"/>
        <w:rPr>
          <w:sz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726DC65" wp14:editId="2FC6B810">
            <wp:simplePos x="0" y="0"/>
            <wp:positionH relativeFrom="column">
              <wp:posOffset>271145</wp:posOffset>
            </wp:positionH>
            <wp:positionV relativeFrom="paragraph">
              <wp:posOffset>162560</wp:posOffset>
            </wp:positionV>
            <wp:extent cx="5382895" cy="761682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9FD02" w14:textId="77777777" w:rsidR="001C5F8D" w:rsidRDefault="001C5F8D" w:rsidP="00F8714F">
      <w:pPr>
        <w:jc w:val="center"/>
        <w:rPr>
          <w:sz w:val="24"/>
        </w:rPr>
      </w:pPr>
    </w:p>
    <w:p w14:paraId="02EBF891" w14:textId="77777777" w:rsidR="001C5F8D" w:rsidRDefault="001C5F8D" w:rsidP="00F8714F">
      <w:pPr>
        <w:jc w:val="center"/>
        <w:rPr>
          <w:sz w:val="24"/>
        </w:rPr>
      </w:pPr>
    </w:p>
    <w:p w14:paraId="31AB870D" w14:textId="77777777" w:rsidR="001C5F8D" w:rsidRDefault="001C5F8D" w:rsidP="00F8714F">
      <w:pPr>
        <w:jc w:val="center"/>
        <w:rPr>
          <w:sz w:val="24"/>
        </w:rPr>
      </w:pPr>
    </w:p>
    <w:p w14:paraId="1C68D64B" w14:textId="77777777" w:rsidR="001C5F8D" w:rsidRDefault="001C5F8D" w:rsidP="00F8714F">
      <w:pPr>
        <w:jc w:val="center"/>
        <w:rPr>
          <w:sz w:val="24"/>
        </w:rPr>
      </w:pPr>
    </w:p>
    <w:p w14:paraId="7CF1BA2F" w14:textId="77777777" w:rsidR="001C5F8D" w:rsidRDefault="001C5F8D" w:rsidP="00F8714F">
      <w:pPr>
        <w:jc w:val="center"/>
        <w:rPr>
          <w:sz w:val="24"/>
        </w:rPr>
      </w:pPr>
    </w:p>
    <w:p w14:paraId="60808D17" w14:textId="77777777" w:rsidR="001C5F8D" w:rsidRDefault="001C5F8D" w:rsidP="00F8714F">
      <w:pPr>
        <w:jc w:val="center"/>
        <w:rPr>
          <w:sz w:val="24"/>
        </w:rPr>
      </w:pPr>
    </w:p>
    <w:p w14:paraId="3EB19A79" w14:textId="77777777" w:rsidR="001C5F8D" w:rsidRDefault="001C5F8D" w:rsidP="00F8714F">
      <w:pPr>
        <w:jc w:val="center"/>
        <w:rPr>
          <w:sz w:val="24"/>
        </w:rPr>
      </w:pPr>
    </w:p>
    <w:p w14:paraId="3E7FFC1C" w14:textId="77777777" w:rsidR="001C5F8D" w:rsidRDefault="001C5F8D" w:rsidP="00F8714F">
      <w:pPr>
        <w:jc w:val="center"/>
        <w:rPr>
          <w:sz w:val="24"/>
        </w:rPr>
      </w:pPr>
    </w:p>
    <w:p w14:paraId="4EF78414" w14:textId="77777777" w:rsidR="001C5F8D" w:rsidRDefault="001C5F8D" w:rsidP="00F8714F">
      <w:pPr>
        <w:jc w:val="center"/>
        <w:rPr>
          <w:sz w:val="24"/>
        </w:rPr>
      </w:pPr>
    </w:p>
    <w:p w14:paraId="0892DF2B" w14:textId="77777777" w:rsidR="001C5F8D" w:rsidRDefault="001C5F8D" w:rsidP="00F8714F">
      <w:pPr>
        <w:jc w:val="center"/>
        <w:rPr>
          <w:sz w:val="24"/>
        </w:rPr>
      </w:pPr>
    </w:p>
    <w:p w14:paraId="05881751" w14:textId="77777777" w:rsidR="001C5F8D" w:rsidRDefault="001C5F8D" w:rsidP="00F8714F">
      <w:pPr>
        <w:jc w:val="center"/>
        <w:rPr>
          <w:sz w:val="24"/>
        </w:rPr>
      </w:pPr>
    </w:p>
    <w:p w14:paraId="50F335B9" w14:textId="77777777" w:rsidR="001C5F8D" w:rsidRDefault="001C5F8D" w:rsidP="00F8714F">
      <w:pPr>
        <w:jc w:val="center"/>
        <w:rPr>
          <w:sz w:val="24"/>
        </w:rPr>
      </w:pPr>
    </w:p>
    <w:p w14:paraId="1D60D5FF" w14:textId="77777777" w:rsidR="001C5F8D" w:rsidRDefault="001C5F8D" w:rsidP="00F8714F">
      <w:pPr>
        <w:jc w:val="center"/>
        <w:rPr>
          <w:sz w:val="24"/>
        </w:rPr>
      </w:pPr>
    </w:p>
    <w:p w14:paraId="26FE5EAC" w14:textId="77777777" w:rsidR="001C5F8D" w:rsidRDefault="001C5F8D" w:rsidP="00F8714F">
      <w:pPr>
        <w:jc w:val="center"/>
        <w:rPr>
          <w:sz w:val="24"/>
        </w:rPr>
      </w:pPr>
    </w:p>
    <w:p w14:paraId="0782A775" w14:textId="77777777" w:rsidR="001C5F8D" w:rsidRDefault="001C5F8D" w:rsidP="00F8714F">
      <w:pPr>
        <w:jc w:val="center"/>
        <w:rPr>
          <w:sz w:val="24"/>
        </w:rPr>
      </w:pPr>
    </w:p>
    <w:p w14:paraId="3A5EE51B" w14:textId="77777777" w:rsidR="001C5F8D" w:rsidRDefault="001C5F8D" w:rsidP="00F8714F">
      <w:pPr>
        <w:jc w:val="center"/>
        <w:rPr>
          <w:sz w:val="24"/>
        </w:rPr>
      </w:pPr>
    </w:p>
    <w:p w14:paraId="65882016" w14:textId="77777777" w:rsidR="001C5F8D" w:rsidRDefault="001C5F8D" w:rsidP="00F8714F">
      <w:pPr>
        <w:jc w:val="center"/>
        <w:rPr>
          <w:sz w:val="24"/>
        </w:rPr>
      </w:pPr>
    </w:p>
    <w:p w14:paraId="3243DFAF" w14:textId="77777777" w:rsidR="001C5F8D" w:rsidRDefault="001C5F8D" w:rsidP="00F8714F">
      <w:pPr>
        <w:jc w:val="center"/>
        <w:rPr>
          <w:sz w:val="24"/>
        </w:rPr>
      </w:pPr>
    </w:p>
    <w:p w14:paraId="70E9016E" w14:textId="77777777" w:rsidR="001C5F8D" w:rsidRDefault="001C5F8D" w:rsidP="00F8714F">
      <w:pPr>
        <w:jc w:val="center"/>
        <w:rPr>
          <w:sz w:val="24"/>
        </w:rPr>
      </w:pPr>
    </w:p>
    <w:p w14:paraId="35E8D664" w14:textId="77777777" w:rsidR="001C5F8D" w:rsidRDefault="001C5F8D" w:rsidP="00F8714F">
      <w:pPr>
        <w:jc w:val="center"/>
        <w:rPr>
          <w:sz w:val="24"/>
        </w:rPr>
      </w:pPr>
    </w:p>
    <w:p w14:paraId="407596DD" w14:textId="77777777" w:rsidR="001C5F8D" w:rsidRDefault="001C5F8D" w:rsidP="00F8714F">
      <w:pPr>
        <w:jc w:val="center"/>
        <w:rPr>
          <w:sz w:val="24"/>
        </w:rPr>
      </w:pPr>
    </w:p>
    <w:p w14:paraId="7A2982A2" w14:textId="77777777" w:rsidR="001C5F8D" w:rsidRDefault="001C5F8D" w:rsidP="00F8714F">
      <w:pPr>
        <w:jc w:val="center"/>
        <w:rPr>
          <w:sz w:val="24"/>
        </w:rPr>
      </w:pPr>
    </w:p>
    <w:p w14:paraId="258585B4" w14:textId="77777777" w:rsidR="001C5F8D" w:rsidRDefault="001C5F8D" w:rsidP="00F8714F">
      <w:pPr>
        <w:jc w:val="center"/>
        <w:rPr>
          <w:sz w:val="24"/>
        </w:rPr>
      </w:pPr>
    </w:p>
    <w:p w14:paraId="0E66FFD1" w14:textId="77777777" w:rsidR="001C5F8D" w:rsidRDefault="001C5F8D" w:rsidP="00F8714F">
      <w:pPr>
        <w:jc w:val="center"/>
        <w:rPr>
          <w:sz w:val="24"/>
        </w:rPr>
      </w:pPr>
    </w:p>
    <w:p w14:paraId="2070BBF6" w14:textId="77777777" w:rsidR="001C5F8D" w:rsidRDefault="001C5F8D" w:rsidP="00F8714F">
      <w:pPr>
        <w:jc w:val="center"/>
        <w:rPr>
          <w:sz w:val="24"/>
        </w:rPr>
      </w:pPr>
    </w:p>
    <w:p w14:paraId="1FE78757" w14:textId="77777777" w:rsidR="001C5F8D" w:rsidRDefault="001C5F8D" w:rsidP="00F8714F">
      <w:pPr>
        <w:jc w:val="center"/>
        <w:rPr>
          <w:sz w:val="24"/>
        </w:rPr>
      </w:pPr>
    </w:p>
    <w:p w14:paraId="103FC636" w14:textId="77777777" w:rsidR="001C5F8D" w:rsidRDefault="001C5F8D" w:rsidP="00F8714F">
      <w:pPr>
        <w:jc w:val="center"/>
        <w:rPr>
          <w:sz w:val="24"/>
        </w:rPr>
      </w:pPr>
    </w:p>
    <w:p w14:paraId="79A3C288" w14:textId="77777777" w:rsidR="001C5F8D" w:rsidRDefault="001C5F8D" w:rsidP="00F8714F">
      <w:pPr>
        <w:jc w:val="center"/>
        <w:rPr>
          <w:sz w:val="24"/>
        </w:rPr>
      </w:pPr>
    </w:p>
    <w:p w14:paraId="1A6ACF19" w14:textId="77777777" w:rsidR="001C5F8D" w:rsidRDefault="001C5F8D" w:rsidP="00F8714F">
      <w:pPr>
        <w:jc w:val="center"/>
        <w:rPr>
          <w:sz w:val="24"/>
        </w:rPr>
      </w:pPr>
    </w:p>
    <w:p w14:paraId="0E97B6F2" w14:textId="77777777" w:rsidR="001C5F8D" w:rsidRDefault="001C5F8D" w:rsidP="00F8714F">
      <w:pPr>
        <w:jc w:val="center"/>
        <w:rPr>
          <w:sz w:val="24"/>
        </w:rPr>
      </w:pPr>
    </w:p>
    <w:p w14:paraId="6D52129D" w14:textId="77777777" w:rsidR="001C5F8D" w:rsidRDefault="001C5F8D" w:rsidP="00F8714F">
      <w:pPr>
        <w:jc w:val="center"/>
        <w:rPr>
          <w:sz w:val="24"/>
        </w:rPr>
      </w:pPr>
    </w:p>
    <w:p w14:paraId="00A113CA" w14:textId="77777777" w:rsidR="001C5F8D" w:rsidRDefault="001C5F8D" w:rsidP="00F8714F">
      <w:pPr>
        <w:jc w:val="center"/>
        <w:rPr>
          <w:sz w:val="24"/>
        </w:rPr>
      </w:pPr>
    </w:p>
    <w:p w14:paraId="3E80DE83" w14:textId="77777777" w:rsidR="001C5F8D" w:rsidRDefault="001C5F8D" w:rsidP="00F8714F">
      <w:pPr>
        <w:jc w:val="center"/>
        <w:rPr>
          <w:sz w:val="24"/>
        </w:rPr>
      </w:pPr>
    </w:p>
    <w:p w14:paraId="70E50EEC" w14:textId="77777777" w:rsidR="001C5F8D" w:rsidRDefault="001C5F8D" w:rsidP="00F8714F">
      <w:pPr>
        <w:jc w:val="center"/>
        <w:rPr>
          <w:sz w:val="24"/>
        </w:rPr>
      </w:pPr>
    </w:p>
    <w:p w14:paraId="1E7A560B" w14:textId="77777777" w:rsidR="001C5F8D" w:rsidRDefault="001C5F8D" w:rsidP="00F8714F">
      <w:pPr>
        <w:jc w:val="center"/>
        <w:rPr>
          <w:sz w:val="24"/>
        </w:rPr>
      </w:pPr>
    </w:p>
    <w:p w14:paraId="5643A376" w14:textId="77777777" w:rsidR="001C5F8D" w:rsidRDefault="001C5F8D" w:rsidP="00F8714F">
      <w:pPr>
        <w:jc w:val="center"/>
        <w:rPr>
          <w:sz w:val="24"/>
        </w:rPr>
      </w:pPr>
    </w:p>
    <w:p w14:paraId="7BE2B9EF" w14:textId="77777777" w:rsidR="001C5F8D" w:rsidRDefault="001C5F8D" w:rsidP="00F8714F">
      <w:pPr>
        <w:jc w:val="center"/>
        <w:rPr>
          <w:sz w:val="24"/>
        </w:rPr>
      </w:pPr>
    </w:p>
    <w:p w14:paraId="4403FE62" w14:textId="77777777" w:rsidR="001C5F8D" w:rsidRDefault="001C5F8D" w:rsidP="00F8714F">
      <w:pPr>
        <w:jc w:val="center"/>
        <w:rPr>
          <w:sz w:val="24"/>
        </w:rPr>
      </w:pPr>
    </w:p>
    <w:p w14:paraId="6842D97B" w14:textId="77777777" w:rsidR="004355A0" w:rsidRDefault="004355A0" w:rsidP="00F8714F">
      <w:pPr>
        <w:jc w:val="center"/>
        <w:rPr>
          <w:sz w:val="24"/>
        </w:rPr>
      </w:pPr>
    </w:p>
    <w:p w14:paraId="679E2264" w14:textId="77777777" w:rsidR="004355A0" w:rsidRDefault="004355A0" w:rsidP="00F8714F">
      <w:pPr>
        <w:jc w:val="center"/>
        <w:rPr>
          <w:sz w:val="24"/>
        </w:rPr>
      </w:pPr>
    </w:p>
    <w:p w14:paraId="389A46F2" w14:textId="77777777" w:rsidR="001C5F8D" w:rsidRPr="00E35CB0" w:rsidRDefault="004355A0" w:rsidP="004355A0">
      <w:pPr>
        <w:jc w:val="both"/>
        <w:rPr>
          <w:sz w:val="24"/>
        </w:rPr>
      </w:pPr>
      <w:r w:rsidRPr="00E35CB0">
        <w:rPr>
          <w:b/>
          <w:sz w:val="28"/>
          <w:szCs w:val="28"/>
        </w:rPr>
        <w:lastRenderedPageBreak/>
        <w:t>Příloha č. 2</w:t>
      </w:r>
    </w:p>
    <w:p w14:paraId="11A08BFB" w14:textId="73C553E2" w:rsidR="001C5F8D" w:rsidRDefault="007548B8" w:rsidP="00F8714F">
      <w:pPr>
        <w:jc w:val="center"/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8E20216" wp14:editId="6E920B38">
            <wp:simplePos x="0" y="0"/>
            <wp:positionH relativeFrom="column">
              <wp:posOffset>177800</wp:posOffset>
            </wp:positionH>
            <wp:positionV relativeFrom="paragraph">
              <wp:posOffset>805815</wp:posOffset>
            </wp:positionV>
            <wp:extent cx="5621020" cy="52197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5F8D" w:rsidSect="000B5841">
      <w:headerReference w:type="default" r:id="rId9"/>
      <w:pgSz w:w="12240" w:h="15840"/>
      <w:pgMar w:top="1560" w:right="1417" w:bottom="170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96B7F" w14:textId="77777777" w:rsidR="00786A1D" w:rsidRDefault="00786A1D" w:rsidP="00F5620F">
      <w:r>
        <w:separator/>
      </w:r>
    </w:p>
  </w:endnote>
  <w:endnote w:type="continuationSeparator" w:id="0">
    <w:p w14:paraId="6A107B8F" w14:textId="77777777" w:rsidR="00786A1D" w:rsidRDefault="00786A1D" w:rsidP="00F5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B67BE" w14:textId="77777777" w:rsidR="00786A1D" w:rsidRDefault="00786A1D" w:rsidP="00F5620F">
      <w:r>
        <w:separator/>
      </w:r>
    </w:p>
  </w:footnote>
  <w:footnote w:type="continuationSeparator" w:id="0">
    <w:p w14:paraId="59E7B5ED" w14:textId="77777777" w:rsidR="00786A1D" w:rsidRDefault="00786A1D" w:rsidP="00F5620F">
      <w:r>
        <w:continuationSeparator/>
      </w:r>
    </w:p>
  </w:footnote>
  <w:footnote w:id="1">
    <w:p w14:paraId="60B86230" w14:textId="77777777" w:rsidR="00B46BB6" w:rsidRPr="005D7456" w:rsidRDefault="00B46BB6" w:rsidP="00B46BB6">
      <w:pPr>
        <w:pStyle w:val="Textpoznpodarou"/>
        <w:rPr>
          <w:rFonts w:ascii="Times New Roman" w:hAnsi="Times New Roman" w:cs="Times New Roman"/>
        </w:rPr>
      </w:pPr>
      <w:r w:rsidRPr="005D7456">
        <w:rPr>
          <w:rStyle w:val="Znakapoznpodarou"/>
          <w:rFonts w:ascii="Times New Roman" w:hAnsi="Times New Roman" w:cs="Times New Roman"/>
        </w:rPr>
        <w:footnoteRef/>
      </w:r>
      <w:r w:rsidRPr="005D7456">
        <w:rPr>
          <w:rFonts w:ascii="Times New Roman" w:hAnsi="Times New Roman" w:cs="Times New Roman"/>
        </w:rPr>
        <w:t xml:space="preserve"> § 34 zákona č. 128/2000 Sb., o obcích (obecní zřízení), ve znění pozdějších předpisů.</w:t>
      </w:r>
    </w:p>
  </w:footnote>
  <w:footnote w:id="2">
    <w:p w14:paraId="1C9BB217" w14:textId="77777777" w:rsidR="00B46BB6" w:rsidRPr="005D7456" w:rsidRDefault="00B46BB6" w:rsidP="00B46BB6">
      <w:pPr>
        <w:pStyle w:val="Textpoznpodarou"/>
        <w:rPr>
          <w:rFonts w:ascii="Times New Roman" w:hAnsi="Times New Roman" w:cs="Times New Roman"/>
        </w:rPr>
      </w:pPr>
      <w:r w:rsidRPr="005D7456">
        <w:rPr>
          <w:rStyle w:val="Znakapoznpodarou"/>
          <w:rFonts w:ascii="Times New Roman" w:hAnsi="Times New Roman" w:cs="Times New Roman"/>
        </w:rPr>
        <w:footnoteRef/>
      </w:r>
      <w:r w:rsidRPr="005D7456">
        <w:rPr>
          <w:rFonts w:ascii="Times New Roman" w:hAnsi="Times New Roman" w:cs="Times New Roman"/>
        </w:rPr>
        <w:t xml:space="preserve"> Fyzickou osobou se rozumí např. chovatel psa, jeho vlastník či</w:t>
      </w:r>
      <w:r w:rsidR="004355A0">
        <w:rPr>
          <w:rFonts w:ascii="Times New Roman" w:hAnsi="Times New Roman" w:cs="Times New Roman"/>
        </w:rPr>
        <w:t xml:space="preserve"> osoba</w:t>
      </w:r>
      <w:r w:rsidRPr="005D7456">
        <w:rPr>
          <w:rFonts w:ascii="Times New Roman" w:hAnsi="Times New Roman" w:cs="Times New Roman"/>
        </w:rPr>
        <w:t xml:space="preserve">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4E26" w14:textId="77777777" w:rsidR="00F5620F" w:rsidRPr="00F5620F" w:rsidRDefault="00F5620F">
    <w:pPr>
      <w:pStyle w:val="Zhlav"/>
      <w:rPr>
        <w:sz w:val="24"/>
        <w:szCs w:val="24"/>
      </w:rPr>
    </w:pPr>
    <w:r>
      <w:rPr>
        <w:sz w:val="24"/>
        <w:szCs w:val="24"/>
      </w:rPr>
      <w:t>Město Pelhřimov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309E"/>
    <w:multiLevelType w:val="hybridMultilevel"/>
    <w:tmpl w:val="9FA28B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878D3"/>
    <w:multiLevelType w:val="hybridMultilevel"/>
    <w:tmpl w:val="FF98ED3C"/>
    <w:lvl w:ilvl="0" w:tplc="9A649CF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57512"/>
    <w:multiLevelType w:val="hybridMultilevel"/>
    <w:tmpl w:val="5F36F046"/>
    <w:lvl w:ilvl="0" w:tplc="42FC2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7664A"/>
    <w:multiLevelType w:val="multilevel"/>
    <w:tmpl w:val="EEACE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A822FF"/>
    <w:multiLevelType w:val="hybridMultilevel"/>
    <w:tmpl w:val="5BE849A4"/>
    <w:lvl w:ilvl="0" w:tplc="94C827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82449"/>
    <w:multiLevelType w:val="multilevel"/>
    <w:tmpl w:val="C584FEF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75751"/>
    <w:multiLevelType w:val="multilevel"/>
    <w:tmpl w:val="1AA203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775A0"/>
    <w:multiLevelType w:val="multilevel"/>
    <w:tmpl w:val="956618B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67E6A"/>
    <w:multiLevelType w:val="hybridMultilevel"/>
    <w:tmpl w:val="BEE60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92168"/>
    <w:multiLevelType w:val="hybridMultilevel"/>
    <w:tmpl w:val="F588FF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40081"/>
    <w:multiLevelType w:val="hybridMultilevel"/>
    <w:tmpl w:val="EDB25A84"/>
    <w:lvl w:ilvl="0" w:tplc="AC746BC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EF07BB"/>
    <w:multiLevelType w:val="multilevel"/>
    <w:tmpl w:val="8C62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896F63"/>
    <w:multiLevelType w:val="multilevel"/>
    <w:tmpl w:val="8B64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95C13"/>
    <w:multiLevelType w:val="hybridMultilevel"/>
    <w:tmpl w:val="F588FF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26517"/>
    <w:multiLevelType w:val="multilevel"/>
    <w:tmpl w:val="15B62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9B3E28"/>
    <w:multiLevelType w:val="hybridMultilevel"/>
    <w:tmpl w:val="47E6CFE2"/>
    <w:lvl w:ilvl="0" w:tplc="C56083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84951"/>
    <w:multiLevelType w:val="multilevel"/>
    <w:tmpl w:val="6C0098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D26D82"/>
    <w:multiLevelType w:val="hybridMultilevel"/>
    <w:tmpl w:val="33B0641A"/>
    <w:lvl w:ilvl="0" w:tplc="49AA58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FCA5B03"/>
    <w:multiLevelType w:val="multilevel"/>
    <w:tmpl w:val="EEACE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075123"/>
    <w:multiLevelType w:val="hybridMultilevel"/>
    <w:tmpl w:val="1E609896"/>
    <w:lvl w:ilvl="0" w:tplc="36C236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B4B37"/>
    <w:multiLevelType w:val="hybridMultilevel"/>
    <w:tmpl w:val="96D60EAC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551F4942"/>
    <w:multiLevelType w:val="multilevel"/>
    <w:tmpl w:val="4EE4E632"/>
    <w:lvl w:ilvl="0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026B9"/>
    <w:multiLevelType w:val="hybridMultilevel"/>
    <w:tmpl w:val="9BF6B394"/>
    <w:lvl w:ilvl="0" w:tplc="837A69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0A1DB7"/>
    <w:multiLevelType w:val="multilevel"/>
    <w:tmpl w:val="EEACE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5A72A6"/>
    <w:multiLevelType w:val="multilevel"/>
    <w:tmpl w:val="0158F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4E050F"/>
    <w:multiLevelType w:val="hybridMultilevel"/>
    <w:tmpl w:val="1C00A980"/>
    <w:lvl w:ilvl="0" w:tplc="36468F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7F647E"/>
    <w:multiLevelType w:val="multilevel"/>
    <w:tmpl w:val="DCEE5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6318102">
    <w:abstractNumId w:val="12"/>
  </w:num>
  <w:num w:numId="2" w16cid:durableId="906837736">
    <w:abstractNumId w:val="11"/>
  </w:num>
  <w:num w:numId="3" w16cid:durableId="81538578">
    <w:abstractNumId w:val="14"/>
  </w:num>
  <w:num w:numId="4" w16cid:durableId="523977764">
    <w:abstractNumId w:val="24"/>
  </w:num>
  <w:num w:numId="5" w16cid:durableId="1476606090">
    <w:abstractNumId w:val="16"/>
  </w:num>
  <w:num w:numId="6" w16cid:durableId="1346588764">
    <w:abstractNumId w:val="5"/>
  </w:num>
  <w:num w:numId="7" w16cid:durableId="661813777">
    <w:abstractNumId w:val="3"/>
  </w:num>
  <w:num w:numId="8" w16cid:durableId="593053167">
    <w:abstractNumId w:val="26"/>
  </w:num>
  <w:num w:numId="9" w16cid:durableId="592010899">
    <w:abstractNumId w:val="23"/>
  </w:num>
  <w:num w:numId="10" w16cid:durableId="2030180096">
    <w:abstractNumId w:val="18"/>
  </w:num>
  <w:num w:numId="11" w16cid:durableId="2139182382">
    <w:abstractNumId w:val="25"/>
  </w:num>
  <w:num w:numId="12" w16cid:durableId="2088528480">
    <w:abstractNumId w:val="4"/>
  </w:num>
  <w:num w:numId="13" w16cid:durableId="1055395113">
    <w:abstractNumId w:val="22"/>
  </w:num>
  <w:num w:numId="14" w16cid:durableId="266742351">
    <w:abstractNumId w:val="10"/>
  </w:num>
  <w:num w:numId="15" w16cid:durableId="1359237188">
    <w:abstractNumId w:val="21"/>
  </w:num>
  <w:num w:numId="16" w16cid:durableId="2087681590">
    <w:abstractNumId w:val="9"/>
  </w:num>
  <w:num w:numId="17" w16cid:durableId="1041049858">
    <w:abstractNumId w:val="20"/>
  </w:num>
  <w:num w:numId="18" w16cid:durableId="1628470955">
    <w:abstractNumId w:val="7"/>
  </w:num>
  <w:num w:numId="19" w16cid:durableId="1132014514">
    <w:abstractNumId w:val="13"/>
  </w:num>
  <w:num w:numId="20" w16cid:durableId="286007006">
    <w:abstractNumId w:val="17"/>
  </w:num>
  <w:num w:numId="21" w16cid:durableId="1913277628">
    <w:abstractNumId w:val="2"/>
  </w:num>
  <w:num w:numId="22" w16cid:durableId="145706464">
    <w:abstractNumId w:val="0"/>
  </w:num>
  <w:num w:numId="23" w16cid:durableId="1125658006">
    <w:abstractNumId w:val="6"/>
  </w:num>
  <w:num w:numId="24" w16cid:durableId="261841757">
    <w:abstractNumId w:val="1"/>
  </w:num>
  <w:num w:numId="25" w16cid:durableId="721639053">
    <w:abstractNumId w:val="15"/>
  </w:num>
  <w:num w:numId="26" w16cid:durableId="729619382">
    <w:abstractNumId w:val="19"/>
  </w:num>
  <w:num w:numId="27" w16cid:durableId="1501120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7E"/>
    <w:rsid w:val="00044B3A"/>
    <w:rsid w:val="0005225B"/>
    <w:rsid w:val="00070567"/>
    <w:rsid w:val="000877A0"/>
    <w:rsid w:val="000A4AD0"/>
    <w:rsid w:val="000B5841"/>
    <w:rsid w:val="000C425D"/>
    <w:rsid w:val="00117C1E"/>
    <w:rsid w:val="00127E7C"/>
    <w:rsid w:val="001464EA"/>
    <w:rsid w:val="001545FA"/>
    <w:rsid w:val="00161465"/>
    <w:rsid w:val="001A3BD9"/>
    <w:rsid w:val="001B1CA2"/>
    <w:rsid w:val="001C5F8D"/>
    <w:rsid w:val="001E760F"/>
    <w:rsid w:val="001F001F"/>
    <w:rsid w:val="002053CB"/>
    <w:rsid w:val="002A421F"/>
    <w:rsid w:val="002A5CF6"/>
    <w:rsid w:val="002B26FF"/>
    <w:rsid w:val="002B7F1C"/>
    <w:rsid w:val="002D6809"/>
    <w:rsid w:val="002D7534"/>
    <w:rsid w:val="00304149"/>
    <w:rsid w:val="003063CA"/>
    <w:rsid w:val="00307291"/>
    <w:rsid w:val="00320985"/>
    <w:rsid w:val="00396D6A"/>
    <w:rsid w:val="003A7F2C"/>
    <w:rsid w:val="003B7A5C"/>
    <w:rsid w:val="003C299E"/>
    <w:rsid w:val="003C3FB5"/>
    <w:rsid w:val="003D6A09"/>
    <w:rsid w:val="003E2D7A"/>
    <w:rsid w:val="003F6A75"/>
    <w:rsid w:val="00425AD5"/>
    <w:rsid w:val="004355A0"/>
    <w:rsid w:val="0045078C"/>
    <w:rsid w:val="00452CD0"/>
    <w:rsid w:val="00464E77"/>
    <w:rsid w:val="00473BA8"/>
    <w:rsid w:val="00482C6A"/>
    <w:rsid w:val="004A13B6"/>
    <w:rsid w:val="004A7A6B"/>
    <w:rsid w:val="004D3236"/>
    <w:rsid w:val="004D596A"/>
    <w:rsid w:val="004F2FBE"/>
    <w:rsid w:val="005045A0"/>
    <w:rsid w:val="0050732A"/>
    <w:rsid w:val="00564EC4"/>
    <w:rsid w:val="005714EA"/>
    <w:rsid w:val="005B4C0F"/>
    <w:rsid w:val="005C6E79"/>
    <w:rsid w:val="005D7456"/>
    <w:rsid w:val="005F38F5"/>
    <w:rsid w:val="00604B23"/>
    <w:rsid w:val="0060794C"/>
    <w:rsid w:val="006264FB"/>
    <w:rsid w:val="00641562"/>
    <w:rsid w:val="006426A3"/>
    <w:rsid w:val="00661852"/>
    <w:rsid w:val="006A5EB9"/>
    <w:rsid w:val="006C4618"/>
    <w:rsid w:val="006D1CD8"/>
    <w:rsid w:val="006E4917"/>
    <w:rsid w:val="00740761"/>
    <w:rsid w:val="007548B8"/>
    <w:rsid w:val="00757F53"/>
    <w:rsid w:val="00786A1D"/>
    <w:rsid w:val="007915F4"/>
    <w:rsid w:val="007A615D"/>
    <w:rsid w:val="007B727E"/>
    <w:rsid w:val="007F03E9"/>
    <w:rsid w:val="0080316A"/>
    <w:rsid w:val="00820E32"/>
    <w:rsid w:val="00823662"/>
    <w:rsid w:val="00834DCD"/>
    <w:rsid w:val="00841EC6"/>
    <w:rsid w:val="00854980"/>
    <w:rsid w:val="00866B25"/>
    <w:rsid w:val="00866F41"/>
    <w:rsid w:val="00884829"/>
    <w:rsid w:val="008E14D2"/>
    <w:rsid w:val="00911AC6"/>
    <w:rsid w:val="00914E90"/>
    <w:rsid w:val="009218A8"/>
    <w:rsid w:val="00926F8F"/>
    <w:rsid w:val="00943EC0"/>
    <w:rsid w:val="00963DDD"/>
    <w:rsid w:val="00975EC4"/>
    <w:rsid w:val="00992A8F"/>
    <w:rsid w:val="0099720D"/>
    <w:rsid w:val="009B1169"/>
    <w:rsid w:val="009C29FE"/>
    <w:rsid w:val="009D1D5D"/>
    <w:rsid w:val="009D339A"/>
    <w:rsid w:val="00A27EE4"/>
    <w:rsid w:val="00A61FB7"/>
    <w:rsid w:val="00A773EE"/>
    <w:rsid w:val="00AA2BA5"/>
    <w:rsid w:val="00AB76BF"/>
    <w:rsid w:val="00AD2CC1"/>
    <w:rsid w:val="00AE1580"/>
    <w:rsid w:val="00AF416F"/>
    <w:rsid w:val="00B03F80"/>
    <w:rsid w:val="00B16627"/>
    <w:rsid w:val="00B46BB6"/>
    <w:rsid w:val="00B81BCD"/>
    <w:rsid w:val="00BA32CA"/>
    <w:rsid w:val="00BB098A"/>
    <w:rsid w:val="00BD657E"/>
    <w:rsid w:val="00BE3824"/>
    <w:rsid w:val="00BF7878"/>
    <w:rsid w:val="00C20FF5"/>
    <w:rsid w:val="00C3283B"/>
    <w:rsid w:val="00C53172"/>
    <w:rsid w:val="00C621AF"/>
    <w:rsid w:val="00C724F2"/>
    <w:rsid w:val="00C75A6F"/>
    <w:rsid w:val="00CE7F49"/>
    <w:rsid w:val="00CF25AE"/>
    <w:rsid w:val="00D026C4"/>
    <w:rsid w:val="00D30363"/>
    <w:rsid w:val="00D455B6"/>
    <w:rsid w:val="00D60BA7"/>
    <w:rsid w:val="00D72F6E"/>
    <w:rsid w:val="00D746A4"/>
    <w:rsid w:val="00D76304"/>
    <w:rsid w:val="00DB43CD"/>
    <w:rsid w:val="00DC3ADE"/>
    <w:rsid w:val="00E33EFD"/>
    <w:rsid w:val="00E35CB0"/>
    <w:rsid w:val="00E544C2"/>
    <w:rsid w:val="00E571A5"/>
    <w:rsid w:val="00E70337"/>
    <w:rsid w:val="00E75FA6"/>
    <w:rsid w:val="00E769FE"/>
    <w:rsid w:val="00EA71FB"/>
    <w:rsid w:val="00EB1645"/>
    <w:rsid w:val="00EB291A"/>
    <w:rsid w:val="00EB7BD9"/>
    <w:rsid w:val="00EE1C82"/>
    <w:rsid w:val="00EE3748"/>
    <w:rsid w:val="00F117D8"/>
    <w:rsid w:val="00F23D3F"/>
    <w:rsid w:val="00F5620F"/>
    <w:rsid w:val="00F80F88"/>
    <w:rsid w:val="00F8714F"/>
    <w:rsid w:val="00F903A0"/>
    <w:rsid w:val="00FB56D6"/>
    <w:rsid w:val="00FC2F95"/>
    <w:rsid w:val="00FD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580A9"/>
  <w15:chartTrackingRefBased/>
  <w15:docId w15:val="{8C878539-7282-4C14-9F78-4A63C8C9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2">
    <w:name w:val="Body Text Indent 2"/>
    <w:basedOn w:val="Normln"/>
    <w:link w:val="Zkladntextodsazen2Char"/>
    <w:pPr>
      <w:ind w:left="360" w:hanging="360"/>
    </w:pPr>
    <w:rPr>
      <w:sz w:val="24"/>
    </w:rPr>
  </w:style>
  <w:style w:type="paragraph" w:styleId="Nzev">
    <w:name w:val="Title"/>
    <w:basedOn w:val="Normln"/>
    <w:link w:val="NzevChar"/>
    <w:qFormat/>
    <w:pPr>
      <w:jc w:val="center"/>
    </w:pPr>
    <w:rPr>
      <w:b/>
      <w:sz w:val="28"/>
    </w:rPr>
  </w:style>
  <w:style w:type="paragraph" w:styleId="Zhlav">
    <w:name w:val="header"/>
    <w:basedOn w:val="Normln"/>
    <w:link w:val="ZhlavChar"/>
    <w:rsid w:val="00F562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5620F"/>
  </w:style>
  <w:style w:type="paragraph" w:styleId="Zpat">
    <w:name w:val="footer"/>
    <w:basedOn w:val="Normln"/>
    <w:link w:val="ZpatChar"/>
    <w:rsid w:val="00F562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5620F"/>
  </w:style>
  <w:style w:type="paragraph" w:customStyle="1" w:styleId="NormlnIMP">
    <w:name w:val="Normální_IMP"/>
    <w:basedOn w:val="Normln"/>
    <w:rsid w:val="00F117D8"/>
    <w:pPr>
      <w:suppressAutoHyphens/>
      <w:overflowPunct w:val="0"/>
      <w:autoSpaceDE w:val="0"/>
      <w:spacing w:line="228" w:lineRule="auto"/>
      <w:jc w:val="both"/>
      <w:textAlignment w:val="baseline"/>
    </w:pPr>
    <w:rPr>
      <w:sz w:val="24"/>
      <w:lang w:eastAsia="ar-SA"/>
    </w:rPr>
  </w:style>
  <w:style w:type="character" w:styleId="Znakapoznpodarou">
    <w:name w:val="footnote reference"/>
    <w:rsid w:val="00425AD5"/>
    <w:rPr>
      <w:vertAlign w:val="superscript"/>
    </w:rPr>
  </w:style>
  <w:style w:type="character" w:customStyle="1" w:styleId="Ukotvenpoznmkypodarou">
    <w:name w:val="Ukotvení poznámky pod čarou"/>
    <w:rsid w:val="00425AD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425AD5"/>
    <w:pPr>
      <w:suppressAutoHyphens/>
      <w:spacing w:line="100" w:lineRule="atLeast"/>
    </w:pPr>
    <w:rPr>
      <w:rFonts w:ascii="Calibri" w:eastAsia="SimSun" w:hAnsi="Calibri" w:cs="Calibri"/>
      <w:color w:val="00000A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425AD5"/>
    <w:rPr>
      <w:rFonts w:ascii="Calibri" w:eastAsia="SimSun" w:hAnsi="Calibri" w:cs="Calibri"/>
      <w:color w:val="00000A"/>
      <w:lang w:eastAsia="en-US"/>
    </w:rPr>
  </w:style>
  <w:style w:type="paragraph" w:customStyle="1" w:styleId="Seznamoslovan">
    <w:name w:val="Seznam očíslovaný"/>
    <w:basedOn w:val="Normln"/>
    <w:rsid w:val="00425AD5"/>
    <w:pPr>
      <w:widowControl w:val="0"/>
      <w:suppressAutoHyphens/>
      <w:spacing w:after="113" w:line="100" w:lineRule="atLeast"/>
      <w:ind w:left="425" w:hanging="424"/>
      <w:jc w:val="both"/>
    </w:pPr>
    <w:rPr>
      <w:color w:val="00000A"/>
      <w:sz w:val="24"/>
    </w:rPr>
  </w:style>
  <w:style w:type="paragraph" w:styleId="Odstavecseseznamem">
    <w:name w:val="List Paragraph"/>
    <w:basedOn w:val="Normln"/>
    <w:uiPriority w:val="34"/>
    <w:qFormat/>
    <w:rsid w:val="00FC2F95"/>
    <w:pPr>
      <w:ind w:left="708"/>
    </w:pPr>
  </w:style>
  <w:style w:type="character" w:customStyle="1" w:styleId="Zkladntextodsazen2Char">
    <w:name w:val="Základní text odsazený 2 Char"/>
    <w:link w:val="Zkladntextodsazen2"/>
    <w:rsid w:val="00D72F6E"/>
    <w:rPr>
      <w:sz w:val="24"/>
    </w:rPr>
  </w:style>
  <w:style w:type="character" w:customStyle="1" w:styleId="NzevChar">
    <w:name w:val="Název Char"/>
    <w:link w:val="Nzev"/>
    <w:rsid w:val="003E2D7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Kubánek</dc:creator>
  <cp:keywords/>
  <cp:lastModifiedBy>Kubánek Miroslav</cp:lastModifiedBy>
  <cp:revision>3</cp:revision>
  <cp:lastPrinted>2007-04-12T05:58:00Z</cp:lastPrinted>
  <dcterms:created xsi:type="dcterms:W3CDTF">2025-09-25T08:35:00Z</dcterms:created>
  <dcterms:modified xsi:type="dcterms:W3CDTF">2025-09-25T08:35:00Z</dcterms:modified>
</cp:coreProperties>
</file>