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caps/>
          <w:sz w:val="28"/>
          <w:szCs w:val="28"/>
        </w:rPr>
      </w:pPr>
      <w:bookmarkStart w:id="0" w:name="_GoBack"/>
      <w:bookmarkEnd w:id="0"/>
      <w:r>
        <w:rPr>
          <w:rFonts w:ascii="Arial" w:eastAsia="Calibri" w:hAnsi="Arial" w:cs="Arial"/>
          <w:b/>
          <w:caps/>
          <w:sz w:val="28"/>
          <w:szCs w:val="28"/>
        </w:rPr>
        <w:t>OBEC HRUBÁ SKÁLA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caps/>
          <w:sz w:val="28"/>
          <w:szCs w:val="28"/>
        </w:rPr>
      </w:pPr>
    </w:p>
    <w:p w:rsidR="00C95142" w:rsidRPr="008B6B5D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color w:val="FF0000"/>
          <w:sz w:val="24"/>
          <w:szCs w:val="24"/>
        </w:rPr>
      </w:pPr>
      <w:r w:rsidRPr="008B6B5D">
        <w:rPr>
          <w:rFonts w:ascii="Arial" w:eastAsia="Calibri" w:hAnsi="Arial" w:cs="Arial"/>
          <w:b/>
          <w:sz w:val="24"/>
          <w:szCs w:val="24"/>
        </w:rPr>
        <w:t>Obecně závazná vyhláška</w:t>
      </w:r>
      <w:r w:rsidRPr="001722F4">
        <w:rPr>
          <w:rFonts w:ascii="Arial" w:eastAsia="Calibri" w:hAnsi="Arial" w:cs="Arial"/>
          <w:b/>
          <w:sz w:val="24"/>
          <w:szCs w:val="24"/>
        </w:rPr>
        <w:t xml:space="preserve"> č. 1/2014,</w:t>
      </w:r>
    </w:p>
    <w:p w:rsidR="00C95142" w:rsidRPr="008B6B5D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color w:val="FF0000"/>
          <w:sz w:val="24"/>
          <w:szCs w:val="24"/>
        </w:rPr>
      </w:pPr>
    </w:p>
    <w:p w:rsidR="00C95142" w:rsidRPr="008B6B5D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8B6B5D">
        <w:rPr>
          <w:rFonts w:ascii="Arial" w:eastAsia="Calibri" w:hAnsi="Arial" w:cs="Arial"/>
          <w:b/>
          <w:sz w:val="24"/>
          <w:szCs w:val="24"/>
        </w:rPr>
        <w:t xml:space="preserve">kterou se vydává Požární řád obce </w:t>
      </w:r>
      <w:r>
        <w:rPr>
          <w:rFonts w:ascii="Arial" w:eastAsia="Calibri" w:hAnsi="Arial" w:cs="Arial"/>
          <w:b/>
          <w:sz w:val="24"/>
          <w:szCs w:val="24"/>
        </w:rPr>
        <w:t>Hrubá Skála</w:t>
      </w:r>
      <w:r w:rsidRPr="008B6B5D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C95142" w:rsidRPr="008B6B5D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8B6B5D">
        <w:rPr>
          <w:rFonts w:ascii="Arial" w:eastAsia="Calibri" w:hAnsi="Arial" w:cs="Arial"/>
          <w:b/>
          <w:sz w:val="24"/>
          <w:szCs w:val="24"/>
        </w:rPr>
        <w:t>a stanoví podmínky k zabezpečení požární ochrany při akcích, kterých se zúčastní větší počet osob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C95142" w:rsidRPr="00761C33" w:rsidRDefault="00C95142" w:rsidP="00C9514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u w:val="single"/>
          <w:lang w:eastAsia="ar-SA"/>
        </w:rPr>
      </w:pPr>
      <w:r w:rsidRPr="00761C33">
        <w:rPr>
          <w:rFonts w:ascii="Arial" w:eastAsia="Times New Roman" w:hAnsi="Arial" w:cs="Arial"/>
          <w:sz w:val="24"/>
        </w:rPr>
        <w:t xml:space="preserve">Zastupitelstvo </w:t>
      </w:r>
      <w:r>
        <w:rPr>
          <w:rFonts w:ascii="Arial" w:eastAsia="Times New Roman" w:hAnsi="Arial" w:cs="Arial"/>
          <w:sz w:val="24"/>
        </w:rPr>
        <w:t>obce</w:t>
      </w:r>
      <w:r w:rsidRPr="00761C33">
        <w:rPr>
          <w:rFonts w:ascii="Arial" w:eastAsia="Times New Roman" w:hAnsi="Arial" w:cs="Arial"/>
          <w:sz w:val="24"/>
        </w:rPr>
        <w:t xml:space="preserve"> </w:t>
      </w:r>
      <w:r>
        <w:rPr>
          <w:rFonts w:ascii="Arial" w:eastAsia="Times New Roman" w:hAnsi="Arial" w:cs="Arial"/>
          <w:sz w:val="24"/>
        </w:rPr>
        <w:t>Hrubá Skála</w:t>
      </w:r>
      <w:r w:rsidRPr="00761C33">
        <w:rPr>
          <w:rFonts w:ascii="Arial" w:eastAsia="Times New Roman" w:hAnsi="Arial" w:cs="Arial"/>
          <w:sz w:val="24"/>
        </w:rPr>
        <w:t xml:space="preserve"> se </w:t>
      </w:r>
      <w:r w:rsidR="008715E3">
        <w:rPr>
          <w:rFonts w:ascii="Arial" w:eastAsia="Times New Roman" w:hAnsi="Arial" w:cs="Arial"/>
          <w:sz w:val="24"/>
        </w:rPr>
        <w:t xml:space="preserve">dne </w:t>
      </w:r>
      <w:proofErr w:type="gramStart"/>
      <w:r w:rsidR="008715E3">
        <w:rPr>
          <w:rFonts w:ascii="Arial" w:eastAsia="Times New Roman" w:hAnsi="Arial" w:cs="Arial"/>
          <w:sz w:val="24"/>
        </w:rPr>
        <w:t>30.6.2014</w:t>
      </w:r>
      <w:proofErr w:type="gramEnd"/>
      <w:r w:rsidRPr="001722F4">
        <w:rPr>
          <w:rFonts w:ascii="Arial" w:eastAsia="Times New Roman" w:hAnsi="Arial" w:cs="Arial"/>
          <w:sz w:val="24"/>
        </w:rPr>
        <w:t xml:space="preserve"> </w:t>
      </w:r>
      <w:r w:rsidRPr="00761C33">
        <w:rPr>
          <w:rFonts w:ascii="Arial" w:eastAsia="Times New Roman" w:hAnsi="Arial" w:cs="Arial"/>
          <w:sz w:val="24"/>
        </w:rPr>
        <w:t>svým usnesením</w:t>
      </w:r>
      <w:r w:rsidR="008715E3">
        <w:rPr>
          <w:rFonts w:ascii="Arial" w:eastAsia="Times New Roman" w:hAnsi="Arial" w:cs="Arial"/>
          <w:sz w:val="24"/>
        </w:rPr>
        <w:t xml:space="preserve"> č. 19/2014</w:t>
      </w:r>
      <w:r w:rsidRPr="001722F4">
        <w:rPr>
          <w:rFonts w:ascii="Arial" w:eastAsia="Times New Roman" w:hAnsi="Arial" w:cs="Arial"/>
          <w:sz w:val="24"/>
        </w:rPr>
        <w:t xml:space="preserve"> </w:t>
      </w:r>
      <w:r w:rsidRPr="00761C33">
        <w:rPr>
          <w:rFonts w:ascii="Arial" w:eastAsia="Times New Roman" w:hAnsi="Arial" w:cs="Arial"/>
          <w:sz w:val="24"/>
        </w:rPr>
        <w:t xml:space="preserve">usneslo </w:t>
      </w:r>
      <w:r w:rsidRPr="00761C33">
        <w:rPr>
          <w:rFonts w:ascii="Arial" w:eastAsia="Times New Roman" w:hAnsi="Arial" w:cs="Arial"/>
          <w:bCs/>
          <w:sz w:val="24"/>
          <w:lang w:eastAsia="ar-SA"/>
        </w:rPr>
        <w:t>na základě § 29 odst. 1 písm. o) bod 1 a bod 2 zákona č. 133/1985 Sb., o požární ochraně, ve znění pozdějších předpisů (dále jen „zákon požární ochraně“) a v souladu § 10 písm. d) a § 84 odst</w:t>
      </w:r>
      <w:r>
        <w:rPr>
          <w:rFonts w:ascii="Arial" w:eastAsia="Times New Roman" w:hAnsi="Arial" w:cs="Arial"/>
          <w:bCs/>
          <w:sz w:val="24"/>
          <w:lang w:eastAsia="ar-SA"/>
        </w:rPr>
        <w:t>. 2 písm. </w:t>
      </w:r>
      <w:r w:rsidRPr="00761C33">
        <w:rPr>
          <w:rFonts w:ascii="Arial" w:eastAsia="Times New Roman" w:hAnsi="Arial" w:cs="Arial"/>
          <w:bCs/>
          <w:sz w:val="24"/>
          <w:lang w:eastAsia="ar-SA"/>
        </w:rPr>
        <w:t>h) zákona č. 128/2000 Sb., o obcích (obecní zřízení), ve znění pozdějších předpisů (dále jen „zákon o obcích“) vydat tuto obecně závaznou vyhlášku:</w:t>
      </w:r>
    </w:p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>Čl. 1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>Úvodní ustanovení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r w:rsidRPr="00761C33">
        <w:rPr>
          <w:rFonts w:ascii="Arial" w:eastAsia="Calibri" w:hAnsi="Arial" w:cs="Arial"/>
          <w:sz w:val="24"/>
        </w:rPr>
        <w:t>Tato obecně závazná vyhláška (dále jen „vyhláška“) upravuje organizaci a zásady zabezpečení požární ochrany v </w:t>
      </w:r>
      <w:r>
        <w:rPr>
          <w:rFonts w:ascii="Arial" w:eastAsia="Calibri" w:hAnsi="Arial" w:cs="Arial"/>
          <w:sz w:val="24"/>
        </w:rPr>
        <w:t>obci</w:t>
      </w:r>
      <w:r w:rsidRPr="00761C33">
        <w:rPr>
          <w:rFonts w:ascii="Arial" w:eastAsia="Calibri" w:hAnsi="Arial" w:cs="Arial"/>
          <w:sz w:val="24"/>
        </w:rPr>
        <w:t xml:space="preserve"> </w:t>
      </w:r>
      <w:r>
        <w:rPr>
          <w:rFonts w:ascii="Arial" w:eastAsia="Calibri" w:hAnsi="Arial" w:cs="Arial"/>
          <w:sz w:val="24"/>
        </w:rPr>
        <w:t>Hrubá Skála</w:t>
      </w:r>
      <w:r w:rsidRPr="00761C33">
        <w:rPr>
          <w:rFonts w:ascii="Arial" w:eastAsia="Calibri" w:hAnsi="Arial" w:cs="Arial"/>
          <w:sz w:val="24"/>
        </w:rPr>
        <w:t xml:space="preserve"> (dále jen „</w:t>
      </w:r>
      <w:r>
        <w:rPr>
          <w:rFonts w:ascii="Arial" w:eastAsia="Calibri" w:hAnsi="Arial" w:cs="Arial"/>
          <w:sz w:val="24"/>
        </w:rPr>
        <w:t>obec</w:t>
      </w:r>
      <w:r w:rsidRPr="00761C33">
        <w:rPr>
          <w:rFonts w:ascii="Arial" w:eastAsia="Calibri" w:hAnsi="Arial" w:cs="Arial"/>
          <w:sz w:val="24"/>
        </w:rPr>
        <w:t>“) a stanoví podmínky k zabezpečení požární ochrany při akcích, kterých se zúčastní větší počet osob.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>Čl. 2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>Zajištění požární ochrany, činnost osob pověřených zabezpečováním požární ochrany v </w:t>
      </w:r>
      <w:r>
        <w:rPr>
          <w:rFonts w:ascii="Arial" w:eastAsia="Calibri" w:hAnsi="Arial" w:cs="Arial"/>
          <w:b/>
          <w:sz w:val="24"/>
        </w:rPr>
        <w:t>obci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r w:rsidRPr="00761C33">
        <w:rPr>
          <w:rFonts w:ascii="Arial" w:eastAsia="Calibri" w:hAnsi="Arial" w:cs="Arial"/>
          <w:color w:val="000000"/>
          <w:sz w:val="24"/>
        </w:rPr>
        <w:t xml:space="preserve">Ochrana životů, zdraví a majetku občanů před požáry, živelními pohromami a jinými mimořádnými událostmi v katastru </w:t>
      </w:r>
      <w:r>
        <w:rPr>
          <w:rFonts w:ascii="Arial" w:eastAsia="Calibri" w:hAnsi="Arial" w:cs="Arial"/>
          <w:color w:val="000000"/>
          <w:sz w:val="24"/>
        </w:rPr>
        <w:t>obce</w:t>
      </w:r>
      <w:r w:rsidRPr="00761C33">
        <w:rPr>
          <w:rFonts w:ascii="Arial" w:eastAsia="Calibri" w:hAnsi="Arial" w:cs="Arial"/>
          <w:color w:val="000000"/>
          <w:sz w:val="24"/>
        </w:rPr>
        <w:t xml:space="preserve"> je zajištěna </w:t>
      </w:r>
      <w:r w:rsidRPr="00761C33">
        <w:rPr>
          <w:rFonts w:ascii="Arial" w:eastAsia="Calibri" w:hAnsi="Arial" w:cs="Arial"/>
          <w:sz w:val="24"/>
        </w:rPr>
        <w:t xml:space="preserve">Jednotkou sboru dobrovolných hasičů </w:t>
      </w:r>
      <w:r>
        <w:rPr>
          <w:rFonts w:ascii="Arial" w:eastAsia="Calibri" w:hAnsi="Arial" w:cs="Arial"/>
          <w:sz w:val="24"/>
        </w:rPr>
        <w:t>obce</w:t>
      </w:r>
      <w:r w:rsidRPr="00761C33">
        <w:rPr>
          <w:rFonts w:ascii="Arial" w:eastAsia="Calibri" w:hAnsi="Arial" w:cs="Arial"/>
          <w:sz w:val="24"/>
        </w:rPr>
        <w:t xml:space="preserve"> </w:t>
      </w:r>
      <w:r>
        <w:rPr>
          <w:rFonts w:ascii="Arial" w:eastAsia="Calibri" w:hAnsi="Arial" w:cs="Arial"/>
          <w:sz w:val="24"/>
        </w:rPr>
        <w:t>Hrubá Skála</w:t>
      </w:r>
      <w:r w:rsidRPr="00761C33">
        <w:rPr>
          <w:rFonts w:ascii="Arial" w:eastAsia="Calibri" w:hAnsi="Arial" w:cs="Arial"/>
          <w:sz w:val="24"/>
        </w:rPr>
        <w:t xml:space="preserve"> podle Čl. 4 této vyhlášky a dále jednotkami</w:t>
      </w:r>
      <w:r w:rsidRPr="00761C33">
        <w:rPr>
          <w:rFonts w:ascii="Arial" w:eastAsia="Calibri" w:hAnsi="Arial" w:cs="Arial"/>
          <w:color w:val="000000"/>
          <w:sz w:val="24"/>
        </w:rPr>
        <w:t xml:space="preserve"> požární ochrany uvedenými v</w:t>
      </w:r>
      <w:r>
        <w:rPr>
          <w:rFonts w:ascii="Arial" w:eastAsia="Calibri" w:hAnsi="Arial" w:cs="Arial"/>
          <w:color w:val="000000"/>
          <w:sz w:val="24"/>
        </w:rPr>
        <w:t> </w:t>
      </w:r>
      <w:r w:rsidRPr="00761C33">
        <w:rPr>
          <w:rFonts w:ascii="Arial" w:eastAsia="Calibri" w:hAnsi="Arial" w:cs="Arial"/>
          <w:b/>
          <w:color w:val="000000"/>
          <w:sz w:val="24"/>
        </w:rPr>
        <w:t>Příloze č. 4</w:t>
      </w:r>
      <w:r w:rsidRPr="00761C33">
        <w:rPr>
          <w:rFonts w:ascii="Arial" w:eastAsia="Calibri" w:hAnsi="Arial" w:cs="Arial"/>
          <w:color w:val="000000"/>
          <w:sz w:val="24"/>
        </w:rPr>
        <w:t>, která je nedílnou součástí této vyhlášky</w:t>
      </w:r>
      <w:r w:rsidRPr="00761C33">
        <w:rPr>
          <w:rFonts w:ascii="Arial" w:eastAsia="Calibri" w:hAnsi="Arial" w:cs="Arial"/>
          <w:i/>
          <w:color w:val="000000"/>
          <w:sz w:val="24"/>
        </w:rPr>
        <w:t>.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>Čl. 3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>Způsob nepřetržitého zajištění požární ochrany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Arial" w:eastAsia="Calibri" w:hAnsi="Arial" w:cs="Arial"/>
          <w:sz w:val="24"/>
        </w:rPr>
      </w:pPr>
      <w:r w:rsidRPr="00761C33">
        <w:rPr>
          <w:rFonts w:ascii="Arial" w:eastAsia="Calibri" w:hAnsi="Arial" w:cs="Arial"/>
          <w:sz w:val="24"/>
        </w:rPr>
        <w:t xml:space="preserve">Nepřetržitý způsob zajištění požární ochrany je zajištěn jednotkami požární ochrany uvedenými v Čl. 2 </w:t>
      </w:r>
      <w:proofErr w:type="gramStart"/>
      <w:r w:rsidRPr="00761C33">
        <w:rPr>
          <w:rFonts w:ascii="Arial" w:eastAsia="Calibri" w:hAnsi="Arial" w:cs="Arial"/>
          <w:sz w:val="24"/>
        </w:rPr>
        <w:t>této</w:t>
      </w:r>
      <w:proofErr w:type="gramEnd"/>
      <w:r w:rsidRPr="00761C33">
        <w:rPr>
          <w:rFonts w:ascii="Arial" w:eastAsia="Calibri" w:hAnsi="Arial" w:cs="Arial"/>
          <w:sz w:val="24"/>
        </w:rPr>
        <w:t xml:space="preserve"> vyhlášky.</w:t>
      </w:r>
    </w:p>
    <w:p w:rsidR="00C95142" w:rsidRPr="00761C33" w:rsidRDefault="00C95142" w:rsidP="00C95142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Arial" w:eastAsia="Calibri" w:hAnsi="Arial" w:cs="Arial"/>
          <w:sz w:val="24"/>
        </w:rPr>
      </w:pPr>
      <w:r w:rsidRPr="00761C33">
        <w:rPr>
          <w:rFonts w:ascii="Arial" w:eastAsia="Calibri" w:hAnsi="Arial" w:cs="Arial"/>
          <w:sz w:val="24"/>
        </w:rPr>
        <w:t>Pro ohlášení požárů, popř. jiných mimořádných událostí</w:t>
      </w:r>
      <w:r>
        <w:rPr>
          <w:rFonts w:ascii="Arial" w:eastAsia="Calibri" w:hAnsi="Arial" w:cs="Arial"/>
          <w:sz w:val="24"/>
        </w:rPr>
        <w:t>,</w:t>
      </w:r>
      <w:r w:rsidRPr="00761C33">
        <w:rPr>
          <w:rFonts w:ascii="Arial" w:eastAsia="Calibri" w:hAnsi="Arial" w:cs="Arial"/>
          <w:sz w:val="24"/>
        </w:rPr>
        <w:t xml:space="preserve"> na území </w:t>
      </w:r>
      <w:r>
        <w:rPr>
          <w:rFonts w:ascii="Arial" w:eastAsia="Calibri" w:hAnsi="Arial" w:cs="Arial"/>
          <w:sz w:val="24"/>
        </w:rPr>
        <w:t>obce</w:t>
      </w:r>
      <w:r w:rsidRPr="00761C33">
        <w:rPr>
          <w:rFonts w:ascii="Arial" w:eastAsia="Calibri" w:hAnsi="Arial" w:cs="Arial"/>
          <w:sz w:val="24"/>
        </w:rPr>
        <w:t xml:space="preserve"> slouží systém ohlašoven požárů a míst pro ohlášení požárů, jejichž seznam je uveden v </w:t>
      </w:r>
      <w:r w:rsidRPr="00761C33">
        <w:rPr>
          <w:rFonts w:ascii="Arial" w:eastAsia="Calibri" w:hAnsi="Arial" w:cs="Arial"/>
          <w:b/>
          <w:sz w:val="24"/>
        </w:rPr>
        <w:t>Příloze č. 1</w:t>
      </w:r>
      <w:r w:rsidRPr="00761C33">
        <w:rPr>
          <w:rFonts w:ascii="Arial" w:eastAsia="Calibri" w:hAnsi="Arial" w:cs="Arial"/>
          <w:sz w:val="24"/>
        </w:rPr>
        <w:t xml:space="preserve">, </w:t>
      </w:r>
      <w:r w:rsidRPr="00761C33">
        <w:rPr>
          <w:rFonts w:ascii="Arial" w:eastAsia="Calibri" w:hAnsi="Arial" w:cs="Arial"/>
          <w:color w:val="000000"/>
          <w:sz w:val="24"/>
        </w:rPr>
        <w:t>která je nedílnou součástí této vyhlášky</w:t>
      </w:r>
      <w:r w:rsidRPr="00761C33">
        <w:rPr>
          <w:rFonts w:ascii="Arial" w:eastAsia="Calibri" w:hAnsi="Arial" w:cs="Arial"/>
          <w:i/>
          <w:color w:val="000000"/>
          <w:sz w:val="24"/>
        </w:rPr>
        <w:t>.</w:t>
      </w:r>
    </w:p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>Čl. 4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 xml:space="preserve">Jednotka sboru dobrovolných hasičů </w:t>
      </w:r>
      <w:r>
        <w:rPr>
          <w:rFonts w:ascii="Arial" w:eastAsia="Calibri" w:hAnsi="Arial" w:cs="Arial"/>
          <w:b/>
          <w:sz w:val="24"/>
        </w:rPr>
        <w:t>obce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Obec</w:t>
      </w:r>
      <w:r w:rsidRPr="00761C33">
        <w:rPr>
          <w:rFonts w:ascii="Arial" w:eastAsia="Calibri" w:hAnsi="Arial" w:cs="Arial"/>
          <w:sz w:val="24"/>
        </w:rPr>
        <w:t xml:space="preserve"> zřídil</w:t>
      </w:r>
      <w:r>
        <w:rPr>
          <w:rFonts w:ascii="Arial" w:eastAsia="Calibri" w:hAnsi="Arial" w:cs="Arial"/>
          <w:sz w:val="24"/>
        </w:rPr>
        <w:t>a</w:t>
      </w:r>
      <w:r w:rsidRPr="00761C33">
        <w:rPr>
          <w:rFonts w:ascii="Arial" w:eastAsia="Calibri" w:hAnsi="Arial" w:cs="Arial"/>
          <w:sz w:val="24"/>
        </w:rPr>
        <w:t xml:space="preserve"> jednotku sboru dobrovolných hasičů </w:t>
      </w:r>
      <w:r>
        <w:rPr>
          <w:rFonts w:ascii="Arial" w:eastAsia="Calibri" w:hAnsi="Arial" w:cs="Arial"/>
          <w:sz w:val="24"/>
        </w:rPr>
        <w:t>obce</w:t>
      </w:r>
      <w:r w:rsidRPr="00761C33">
        <w:rPr>
          <w:rFonts w:ascii="Arial" w:eastAsia="Calibri" w:hAnsi="Arial" w:cs="Arial"/>
          <w:sz w:val="24"/>
        </w:rPr>
        <w:t xml:space="preserve"> zřizovací listinou a starosta jmenoval jejího velitele. Velitel jednotky odpovídá zřizovateli za připravenost jednotky k plnění stanovených úkolů a za její veškerou činnost</w:t>
      </w:r>
      <w:r w:rsidR="00BB113E">
        <w:rPr>
          <w:rFonts w:ascii="Arial" w:eastAsia="Calibri" w:hAnsi="Arial" w:cs="Arial"/>
          <w:sz w:val="24"/>
        </w:rPr>
        <w:t>.</w:t>
      </w:r>
    </w:p>
    <w:p w:rsidR="00C95142" w:rsidRPr="00761C33" w:rsidRDefault="00C95142" w:rsidP="00C95142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Calibri" w:hAnsi="Arial" w:cs="Arial"/>
          <w:sz w:val="24"/>
        </w:rPr>
      </w:pPr>
      <w:r w:rsidRPr="00761C33">
        <w:rPr>
          <w:rFonts w:ascii="Arial" w:eastAsia="Calibri" w:hAnsi="Arial" w:cs="Arial"/>
          <w:sz w:val="24"/>
        </w:rPr>
        <w:t xml:space="preserve">Kategorie jednotky sboru dobrovolných hasičů </w:t>
      </w:r>
      <w:r>
        <w:rPr>
          <w:rFonts w:ascii="Arial" w:eastAsia="Calibri" w:hAnsi="Arial" w:cs="Arial"/>
          <w:sz w:val="24"/>
        </w:rPr>
        <w:t>obce</w:t>
      </w:r>
      <w:r w:rsidRPr="00761C33">
        <w:rPr>
          <w:rFonts w:ascii="Arial" w:eastAsia="Calibri" w:hAnsi="Arial" w:cs="Arial"/>
          <w:sz w:val="24"/>
        </w:rPr>
        <w:t>, její početní stav a vybavení požární technikou a věcnými prostředky požární ochrany je uvedeno v </w:t>
      </w:r>
      <w:r w:rsidRPr="00761C33">
        <w:rPr>
          <w:rFonts w:ascii="Arial" w:eastAsia="Calibri" w:hAnsi="Arial" w:cs="Arial"/>
          <w:b/>
          <w:sz w:val="24"/>
        </w:rPr>
        <w:t>Příloze č. 2,</w:t>
      </w:r>
      <w:r w:rsidRPr="00761C33">
        <w:rPr>
          <w:rFonts w:ascii="Arial" w:eastAsia="Calibri" w:hAnsi="Arial" w:cs="Arial"/>
          <w:sz w:val="24"/>
        </w:rPr>
        <w:t xml:space="preserve"> </w:t>
      </w:r>
      <w:r w:rsidRPr="00761C33">
        <w:rPr>
          <w:rFonts w:ascii="Arial" w:eastAsia="Calibri" w:hAnsi="Arial" w:cs="Arial"/>
          <w:color w:val="000000"/>
          <w:sz w:val="24"/>
        </w:rPr>
        <w:t>která je nedílnou součástí této vyhlášky</w:t>
      </w:r>
      <w:r w:rsidRPr="00761C33">
        <w:rPr>
          <w:rFonts w:ascii="Arial" w:eastAsia="Calibri" w:hAnsi="Arial" w:cs="Arial"/>
          <w:i/>
          <w:color w:val="000000"/>
          <w:sz w:val="24"/>
        </w:rPr>
        <w:t>.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</w:p>
    <w:p w:rsidR="00C95142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</w:p>
    <w:p w:rsidR="00C95142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>Čl. 5</w:t>
      </w:r>
    </w:p>
    <w:p w:rsidR="00C95142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Podmínky požární bezpečnosti při činnostech se zvýšeným nebezpečím vzniku požáru</w:t>
      </w:r>
    </w:p>
    <w:p w:rsidR="00BB113E" w:rsidRDefault="00BB113E" w:rsidP="00C95142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Calibri" w:hAnsi="Arial" w:cs="Arial"/>
          <w:sz w:val="24"/>
        </w:rPr>
      </w:pPr>
      <w:r w:rsidRPr="00761C33">
        <w:rPr>
          <w:rFonts w:ascii="Arial" w:eastAsia="Calibri" w:hAnsi="Arial" w:cs="Arial"/>
          <w:sz w:val="24"/>
        </w:rPr>
        <w:t>Zákon o požární ochraně a další právní předpisy stanovují podmínky požární bezpečnosti při činnostech, v objektech nebo v době zvýšeného nebezpečí vzniku požáru</w:t>
      </w:r>
      <w:r w:rsidRPr="00761C33">
        <w:rPr>
          <w:rFonts w:ascii="Arial" w:eastAsia="Calibri" w:hAnsi="Arial" w:cs="Arial"/>
          <w:sz w:val="24"/>
          <w:vertAlign w:val="superscript"/>
        </w:rPr>
        <w:footnoteReference w:id="1"/>
      </w:r>
      <w:r w:rsidRPr="00761C33">
        <w:rPr>
          <w:rFonts w:ascii="Arial" w:eastAsia="Calibri" w:hAnsi="Arial" w:cs="Arial"/>
          <w:sz w:val="24"/>
        </w:rPr>
        <w:t>.</w:t>
      </w:r>
    </w:p>
    <w:p w:rsidR="00C95142" w:rsidRPr="00BB113E" w:rsidRDefault="00C95142" w:rsidP="00C95142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Calibri" w:hAnsi="Arial" w:cs="Arial"/>
          <w:sz w:val="24"/>
        </w:rPr>
      </w:pPr>
      <w:r w:rsidRPr="00BB113E">
        <w:rPr>
          <w:rFonts w:ascii="Arial" w:hAnsi="Arial" w:cs="Arial"/>
          <w:sz w:val="24"/>
          <w:szCs w:val="24"/>
        </w:rPr>
        <w:t>Za činnosti, při kterých hrozí nebezpečí vzniku požáru, se dle místních podmínek považuje:</w:t>
      </w:r>
    </w:p>
    <w:p w:rsidR="00C95142" w:rsidRPr="00C95142" w:rsidRDefault="00C95142" w:rsidP="00C95142">
      <w:pPr>
        <w:pStyle w:val="Odstavecseseznamem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95142">
        <w:rPr>
          <w:rFonts w:ascii="Arial" w:hAnsi="Arial" w:cs="Arial"/>
          <w:sz w:val="24"/>
          <w:szCs w:val="24"/>
        </w:rPr>
        <w:t xml:space="preserve">spalování odpadu vzniklého těžební a pěstební činností </w:t>
      </w:r>
      <w:r w:rsidR="00BB113E">
        <w:rPr>
          <w:rFonts w:ascii="Arial" w:hAnsi="Arial" w:cs="Arial"/>
          <w:sz w:val="24"/>
          <w:szCs w:val="24"/>
        </w:rPr>
        <w:t xml:space="preserve">v </w:t>
      </w:r>
      <w:r w:rsidRPr="00C95142">
        <w:rPr>
          <w:rFonts w:ascii="Arial" w:hAnsi="Arial" w:cs="Arial"/>
          <w:sz w:val="24"/>
          <w:szCs w:val="24"/>
        </w:rPr>
        <w:t>lesní</w:t>
      </w:r>
      <w:r w:rsidR="00BB113E">
        <w:rPr>
          <w:rFonts w:ascii="Arial" w:hAnsi="Arial" w:cs="Arial"/>
          <w:sz w:val="24"/>
          <w:szCs w:val="24"/>
        </w:rPr>
        <w:t>m</w:t>
      </w:r>
      <w:r w:rsidRPr="00C95142">
        <w:rPr>
          <w:rFonts w:ascii="Arial" w:hAnsi="Arial" w:cs="Arial"/>
          <w:sz w:val="24"/>
          <w:szCs w:val="24"/>
        </w:rPr>
        <w:t xml:space="preserve"> porostu </w:t>
      </w:r>
      <w:r w:rsidR="0097154D">
        <w:rPr>
          <w:rFonts w:ascii="Arial" w:hAnsi="Arial" w:cs="Arial"/>
          <w:sz w:val="24"/>
          <w:szCs w:val="24"/>
        </w:rPr>
        <w:br/>
      </w:r>
      <w:r w:rsidRPr="00C95142">
        <w:rPr>
          <w:rFonts w:ascii="Arial" w:hAnsi="Arial" w:cs="Arial"/>
          <w:sz w:val="24"/>
          <w:szCs w:val="24"/>
        </w:rPr>
        <w:t xml:space="preserve">– požární bezpečnost při provozování této činnosti je zabezpečena dodržením těchto </w:t>
      </w:r>
      <w:r>
        <w:rPr>
          <w:rFonts w:ascii="Arial" w:hAnsi="Arial" w:cs="Arial"/>
          <w:sz w:val="24"/>
          <w:szCs w:val="24"/>
        </w:rPr>
        <w:t>podmínek:</w:t>
      </w:r>
    </w:p>
    <w:p w:rsidR="00C95142" w:rsidRPr="00C95142" w:rsidRDefault="00C95142" w:rsidP="00C95142">
      <w:pPr>
        <w:pStyle w:val="Odstavecseseznamem"/>
        <w:numPr>
          <w:ilvl w:val="0"/>
          <w:numId w:val="10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C95142">
        <w:rPr>
          <w:rFonts w:ascii="Arial" w:hAnsi="Arial" w:cs="Arial"/>
          <w:sz w:val="24"/>
          <w:szCs w:val="24"/>
        </w:rPr>
        <w:t>oznám</w:t>
      </w:r>
      <w:r>
        <w:rPr>
          <w:rFonts w:ascii="Arial" w:hAnsi="Arial" w:cs="Arial"/>
          <w:sz w:val="24"/>
          <w:szCs w:val="24"/>
        </w:rPr>
        <w:t>ení</w:t>
      </w:r>
      <w:r w:rsidRPr="00C95142">
        <w:rPr>
          <w:rFonts w:ascii="Arial" w:hAnsi="Arial" w:cs="Arial"/>
          <w:sz w:val="24"/>
          <w:szCs w:val="24"/>
        </w:rPr>
        <w:t xml:space="preserve"> pálení klestí operační</w:t>
      </w:r>
      <w:r w:rsidR="00BB113E">
        <w:rPr>
          <w:rFonts w:ascii="Arial" w:hAnsi="Arial" w:cs="Arial"/>
          <w:sz w:val="24"/>
          <w:szCs w:val="24"/>
        </w:rPr>
        <w:t>mu</w:t>
      </w:r>
      <w:r w:rsidRPr="00C95142">
        <w:rPr>
          <w:rFonts w:ascii="Arial" w:hAnsi="Arial" w:cs="Arial"/>
          <w:sz w:val="24"/>
          <w:szCs w:val="24"/>
        </w:rPr>
        <w:t xml:space="preserve"> středisko </w:t>
      </w:r>
      <w:r>
        <w:rPr>
          <w:rFonts w:ascii="Arial" w:hAnsi="Arial" w:cs="Arial"/>
          <w:sz w:val="24"/>
          <w:szCs w:val="24"/>
        </w:rPr>
        <w:t xml:space="preserve">Hasičskému záchrannému sboru, územní odbor </w:t>
      </w:r>
      <w:r w:rsidRPr="00C95142">
        <w:rPr>
          <w:rFonts w:ascii="Arial" w:hAnsi="Arial" w:cs="Arial"/>
          <w:sz w:val="24"/>
          <w:szCs w:val="24"/>
        </w:rPr>
        <w:t>Semily</w:t>
      </w:r>
      <w:r>
        <w:rPr>
          <w:rFonts w:ascii="Arial" w:hAnsi="Arial" w:cs="Arial"/>
          <w:sz w:val="24"/>
          <w:szCs w:val="24"/>
        </w:rPr>
        <w:t>,</w:t>
      </w:r>
    </w:p>
    <w:p w:rsidR="00C95142" w:rsidRPr="00C95142" w:rsidRDefault="00C95142" w:rsidP="00C95142">
      <w:pPr>
        <w:pStyle w:val="Odstavecseseznamem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95142">
        <w:rPr>
          <w:rFonts w:ascii="Arial" w:hAnsi="Arial" w:cs="Arial"/>
          <w:sz w:val="24"/>
          <w:szCs w:val="24"/>
        </w:rPr>
        <w:t>provádě</w:t>
      </w:r>
      <w:r>
        <w:rPr>
          <w:rFonts w:ascii="Arial" w:hAnsi="Arial" w:cs="Arial"/>
          <w:sz w:val="24"/>
          <w:szCs w:val="24"/>
        </w:rPr>
        <w:t>ní této činnosti</w:t>
      </w:r>
      <w:r w:rsidRPr="00C95142">
        <w:rPr>
          <w:rFonts w:ascii="Arial" w:hAnsi="Arial" w:cs="Arial"/>
          <w:sz w:val="24"/>
          <w:szCs w:val="24"/>
        </w:rPr>
        <w:t xml:space="preserve"> pokud možno v době souvislé sněhové pokrývky</w:t>
      </w:r>
      <w:r>
        <w:rPr>
          <w:rFonts w:ascii="Arial" w:hAnsi="Arial" w:cs="Arial"/>
          <w:sz w:val="24"/>
          <w:szCs w:val="24"/>
        </w:rPr>
        <w:t>,</w:t>
      </w:r>
      <w:r w:rsidRPr="00C95142">
        <w:rPr>
          <w:rFonts w:ascii="Arial" w:hAnsi="Arial" w:cs="Arial"/>
          <w:sz w:val="24"/>
          <w:szCs w:val="24"/>
        </w:rPr>
        <w:t xml:space="preserve"> </w:t>
      </w:r>
      <w:r w:rsidR="00BB113E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okud to není možné, pak </w:t>
      </w:r>
      <w:r w:rsidRPr="00C95142">
        <w:rPr>
          <w:rFonts w:ascii="Arial" w:hAnsi="Arial" w:cs="Arial"/>
          <w:sz w:val="24"/>
          <w:szCs w:val="24"/>
        </w:rPr>
        <w:t xml:space="preserve">místo pálení </w:t>
      </w:r>
      <w:r w:rsidR="00BB113E">
        <w:rPr>
          <w:rFonts w:ascii="Arial" w:hAnsi="Arial" w:cs="Arial"/>
          <w:sz w:val="24"/>
          <w:szCs w:val="24"/>
        </w:rPr>
        <w:t xml:space="preserve">musí být </w:t>
      </w:r>
      <w:r w:rsidRPr="00C95142">
        <w:rPr>
          <w:rFonts w:ascii="Arial" w:hAnsi="Arial" w:cs="Arial"/>
          <w:sz w:val="24"/>
          <w:szCs w:val="24"/>
        </w:rPr>
        <w:t>izolov</w:t>
      </w:r>
      <w:r w:rsidR="00BB113E">
        <w:rPr>
          <w:rFonts w:ascii="Arial" w:hAnsi="Arial" w:cs="Arial"/>
          <w:sz w:val="24"/>
          <w:szCs w:val="24"/>
        </w:rPr>
        <w:t>áno</w:t>
      </w:r>
      <w:r w:rsidRPr="00C95142">
        <w:rPr>
          <w:rFonts w:ascii="Arial" w:hAnsi="Arial" w:cs="Arial"/>
          <w:sz w:val="24"/>
          <w:szCs w:val="24"/>
        </w:rPr>
        <w:t xml:space="preserve"> pruhem 0,5m až 1m, ze kterého se odstraní veškerý hořlavý materiál až na minerální půdu</w:t>
      </w:r>
      <w:r w:rsidR="00BB113E">
        <w:rPr>
          <w:rFonts w:ascii="Arial" w:hAnsi="Arial" w:cs="Arial"/>
          <w:sz w:val="24"/>
          <w:szCs w:val="24"/>
        </w:rPr>
        <w:t>,</w:t>
      </w:r>
    </w:p>
    <w:p w:rsidR="00C95142" w:rsidRPr="00C95142" w:rsidRDefault="00C95142" w:rsidP="00BB113E">
      <w:pPr>
        <w:pStyle w:val="Odstavecseseznamem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95142">
        <w:rPr>
          <w:rFonts w:ascii="Arial" w:hAnsi="Arial" w:cs="Arial"/>
          <w:sz w:val="24"/>
          <w:szCs w:val="24"/>
        </w:rPr>
        <w:t>nezakládat ohniště na pařezech nebo v j</w:t>
      </w:r>
      <w:r w:rsidR="00BB113E">
        <w:rPr>
          <w:rFonts w:ascii="Arial" w:hAnsi="Arial" w:cs="Arial"/>
          <w:sz w:val="24"/>
          <w:szCs w:val="24"/>
        </w:rPr>
        <w:t>ejich bezprostřední blízkosti a </w:t>
      </w:r>
      <w:r w:rsidRPr="00C95142">
        <w:rPr>
          <w:rFonts w:ascii="Arial" w:hAnsi="Arial" w:cs="Arial"/>
          <w:sz w:val="24"/>
          <w:szCs w:val="24"/>
        </w:rPr>
        <w:t>dále v bezprostřední blízkosti větví stromů</w:t>
      </w:r>
      <w:r w:rsidR="00BB113E">
        <w:rPr>
          <w:rFonts w:ascii="Arial" w:hAnsi="Arial" w:cs="Arial"/>
          <w:sz w:val="24"/>
          <w:szCs w:val="24"/>
        </w:rPr>
        <w:t>,</w:t>
      </w:r>
    </w:p>
    <w:p w:rsidR="00C95142" w:rsidRPr="00C95142" w:rsidRDefault="00C95142" w:rsidP="00C95142">
      <w:pPr>
        <w:pStyle w:val="Odstavecseseznamem"/>
        <w:numPr>
          <w:ilvl w:val="0"/>
          <w:numId w:val="10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C95142">
        <w:rPr>
          <w:rFonts w:ascii="Arial" w:hAnsi="Arial" w:cs="Arial"/>
          <w:sz w:val="24"/>
          <w:szCs w:val="24"/>
        </w:rPr>
        <w:t xml:space="preserve">ohniště opustit </w:t>
      </w:r>
      <w:r w:rsidR="00BB113E">
        <w:rPr>
          <w:rFonts w:ascii="Arial" w:hAnsi="Arial" w:cs="Arial"/>
          <w:sz w:val="24"/>
          <w:szCs w:val="24"/>
        </w:rPr>
        <w:t xml:space="preserve">pouze </w:t>
      </w:r>
      <w:r w:rsidRPr="00C95142">
        <w:rPr>
          <w:rFonts w:ascii="Arial" w:hAnsi="Arial" w:cs="Arial"/>
          <w:sz w:val="24"/>
          <w:szCs w:val="24"/>
        </w:rPr>
        <w:t>bude-li řádně vyhaslé a prolité vodou</w:t>
      </w:r>
      <w:r w:rsidR="00BB113E">
        <w:rPr>
          <w:rFonts w:ascii="Arial" w:hAnsi="Arial" w:cs="Arial"/>
          <w:sz w:val="24"/>
          <w:szCs w:val="24"/>
        </w:rPr>
        <w:t>,</w:t>
      </w:r>
    </w:p>
    <w:p w:rsidR="00C95142" w:rsidRDefault="00C95142" w:rsidP="00BB113E">
      <w:pPr>
        <w:pStyle w:val="Odstavecseseznamem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95142">
        <w:rPr>
          <w:rFonts w:ascii="Arial" w:hAnsi="Arial" w:cs="Arial"/>
          <w:sz w:val="24"/>
          <w:szCs w:val="24"/>
        </w:rPr>
        <w:t xml:space="preserve">jednotlivá ohniště následně kontrolovat </w:t>
      </w:r>
      <w:r w:rsidR="00BB113E">
        <w:rPr>
          <w:rFonts w:ascii="Arial" w:hAnsi="Arial" w:cs="Arial"/>
          <w:sz w:val="24"/>
          <w:szCs w:val="24"/>
        </w:rPr>
        <w:t>alespoň 1x denně po dobu tří až </w:t>
      </w:r>
      <w:r w:rsidRPr="00C95142">
        <w:rPr>
          <w:rFonts w:ascii="Arial" w:hAnsi="Arial" w:cs="Arial"/>
          <w:sz w:val="24"/>
          <w:szCs w:val="24"/>
        </w:rPr>
        <w:t>pěti dnů nebo do doby vydatného deště</w:t>
      </w:r>
      <w:r w:rsidR="00BB113E">
        <w:rPr>
          <w:rFonts w:ascii="Arial" w:hAnsi="Arial" w:cs="Arial"/>
          <w:sz w:val="24"/>
          <w:szCs w:val="24"/>
        </w:rPr>
        <w:t>.</w:t>
      </w:r>
    </w:p>
    <w:p w:rsidR="00BB113E" w:rsidRPr="00C95142" w:rsidRDefault="00BB113E" w:rsidP="00BB113E">
      <w:pPr>
        <w:pStyle w:val="Odstavecseseznamem"/>
        <w:spacing w:after="0" w:line="240" w:lineRule="auto"/>
        <w:ind w:left="1776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C95142" w:rsidRPr="00C95142" w:rsidRDefault="00C95142" w:rsidP="00C95142">
      <w:pPr>
        <w:pStyle w:val="Odstavecseseznamem"/>
        <w:numPr>
          <w:ilvl w:val="0"/>
          <w:numId w:val="9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C95142">
        <w:rPr>
          <w:rFonts w:ascii="Arial" w:hAnsi="Arial" w:cs="Arial"/>
          <w:sz w:val="24"/>
          <w:szCs w:val="24"/>
        </w:rPr>
        <w:t xml:space="preserve"> volné skladování sena a slámy nad 50</w:t>
      </w:r>
      <w:r w:rsidR="00454AC2">
        <w:rPr>
          <w:rFonts w:ascii="Arial" w:hAnsi="Arial" w:cs="Arial"/>
          <w:sz w:val="24"/>
          <w:szCs w:val="24"/>
        </w:rPr>
        <w:t xml:space="preserve"> </w:t>
      </w:r>
      <w:r w:rsidRPr="00C95142">
        <w:rPr>
          <w:rFonts w:ascii="Arial" w:hAnsi="Arial" w:cs="Arial"/>
          <w:sz w:val="24"/>
          <w:szCs w:val="24"/>
        </w:rPr>
        <w:t>m</w:t>
      </w:r>
      <w:r w:rsidRPr="00C95142">
        <w:rPr>
          <w:rFonts w:ascii="Arial" w:hAnsi="Arial" w:cs="Arial"/>
          <w:sz w:val="24"/>
          <w:szCs w:val="24"/>
          <w:vertAlign w:val="superscript"/>
        </w:rPr>
        <w:t>3</w:t>
      </w:r>
      <w:r w:rsidRPr="00C95142">
        <w:rPr>
          <w:rFonts w:ascii="Arial" w:hAnsi="Arial" w:cs="Arial"/>
          <w:sz w:val="24"/>
          <w:szCs w:val="24"/>
        </w:rPr>
        <w:t xml:space="preserve"> – požární bezpečnost při provozování této činnosti bude zabezpečena dodržením minimálních vzdáleností skladování:</w:t>
      </w:r>
    </w:p>
    <w:p w:rsidR="00C95142" w:rsidRPr="00C95142" w:rsidRDefault="00C95142" w:rsidP="00BB113E">
      <w:pPr>
        <w:pStyle w:val="Odstavecseseznamem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95142">
        <w:rPr>
          <w:rFonts w:ascii="Arial" w:hAnsi="Arial" w:cs="Arial"/>
          <w:sz w:val="24"/>
          <w:szCs w:val="24"/>
        </w:rPr>
        <w:t>300</w:t>
      </w:r>
      <w:r w:rsidR="00454AC2">
        <w:rPr>
          <w:rFonts w:ascii="Arial" w:hAnsi="Arial" w:cs="Arial"/>
          <w:sz w:val="24"/>
          <w:szCs w:val="24"/>
        </w:rPr>
        <w:t xml:space="preserve"> </w:t>
      </w:r>
      <w:r w:rsidRPr="00C95142">
        <w:rPr>
          <w:rFonts w:ascii="Arial" w:hAnsi="Arial" w:cs="Arial"/>
          <w:sz w:val="24"/>
          <w:szCs w:val="24"/>
        </w:rPr>
        <w:t>m od závodů, v nichž se na volném prostrans</w:t>
      </w:r>
      <w:r w:rsidR="00BB113E">
        <w:rPr>
          <w:rFonts w:ascii="Arial" w:hAnsi="Arial" w:cs="Arial"/>
          <w:sz w:val="24"/>
          <w:szCs w:val="24"/>
        </w:rPr>
        <w:t>tví uskladňují hořlavé kapaliny,</w:t>
      </w:r>
    </w:p>
    <w:p w:rsidR="00C95142" w:rsidRPr="00C95142" w:rsidRDefault="00C95142" w:rsidP="00C95142">
      <w:pPr>
        <w:pStyle w:val="Odstavecseseznamem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C95142">
        <w:rPr>
          <w:rFonts w:ascii="Arial" w:hAnsi="Arial" w:cs="Arial"/>
          <w:sz w:val="24"/>
          <w:szCs w:val="24"/>
        </w:rPr>
        <w:t>200</w:t>
      </w:r>
      <w:r w:rsidR="00454AC2">
        <w:rPr>
          <w:rFonts w:ascii="Arial" w:hAnsi="Arial" w:cs="Arial"/>
          <w:sz w:val="24"/>
          <w:szCs w:val="24"/>
        </w:rPr>
        <w:t xml:space="preserve"> </w:t>
      </w:r>
      <w:r w:rsidRPr="00C95142">
        <w:rPr>
          <w:rFonts w:ascii="Arial" w:hAnsi="Arial" w:cs="Arial"/>
          <w:sz w:val="24"/>
          <w:szCs w:val="24"/>
        </w:rPr>
        <w:t>m od krajní koleje železniční trati, je-li kolej železniční trati na náspu</w:t>
      </w:r>
      <w:r w:rsidR="00BB113E">
        <w:rPr>
          <w:rFonts w:ascii="Arial" w:hAnsi="Arial" w:cs="Arial"/>
          <w:sz w:val="24"/>
          <w:szCs w:val="24"/>
        </w:rPr>
        <w:t>,</w:t>
      </w:r>
    </w:p>
    <w:p w:rsidR="00C95142" w:rsidRPr="00C95142" w:rsidRDefault="00C95142" w:rsidP="00BB113E">
      <w:pPr>
        <w:pStyle w:val="Odstavecseseznamem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95142">
        <w:rPr>
          <w:rFonts w:ascii="Arial" w:hAnsi="Arial" w:cs="Arial"/>
          <w:sz w:val="24"/>
          <w:szCs w:val="24"/>
        </w:rPr>
        <w:t>100</w:t>
      </w:r>
      <w:r w:rsidR="00454AC2">
        <w:rPr>
          <w:rFonts w:ascii="Arial" w:hAnsi="Arial" w:cs="Arial"/>
          <w:sz w:val="24"/>
          <w:szCs w:val="24"/>
        </w:rPr>
        <w:t xml:space="preserve"> </w:t>
      </w:r>
      <w:r w:rsidRPr="00C95142">
        <w:rPr>
          <w:rFonts w:ascii="Arial" w:hAnsi="Arial" w:cs="Arial"/>
          <w:sz w:val="24"/>
          <w:szCs w:val="24"/>
        </w:rPr>
        <w:t>m od ostatních průmyslových závodů,</w:t>
      </w:r>
      <w:r w:rsidR="00BB113E">
        <w:rPr>
          <w:rFonts w:ascii="Arial" w:hAnsi="Arial" w:cs="Arial"/>
          <w:sz w:val="24"/>
          <w:szCs w:val="24"/>
        </w:rPr>
        <w:t xml:space="preserve"> zemědělských středisek, lesů a </w:t>
      </w:r>
      <w:r w:rsidRPr="00C95142">
        <w:rPr>
          <w:rFonts w:ascii="Arial" w:hAnsi="Arial" w:cs="Arial"/>
          <w:sz w:val="24"/>
          <w:szCs w:val="24"/>
        </w:rPr>
        <w:t>krajní koleje železniční trati, je-li volný sklad položen alespoň o 6</w:t>
      </w:r>
      <w:r w:rsidR="00454AC2">
        <w:rPr>
          <w:rFonts w:ascii="Arial" w:hAnsi="Arial" w:cs="Arial"/>
          <w:sz w:val="24"/>
          <w:szCs w:val="24"/>
        </w:rPr>
        <w:t xml:space="preserve"> </w:t>
      </w:r>
      <w:r w:rsidRPr="00C95142">
        <w:rPr>
          <w:rFonts w:ascii="Arial" w:hAnsi="Arial" w:cs="Arial"/>
          <w:sz w:val="24"/>
          <w:szCs w:val="24"/>
        </w:rPr>
        <w:t>m výše než kolej</w:t>
      </w:r>
      <w:r w:rsidR="00BB113E">
        <w:rPr>
          <w:rFonts w:ascii="Arial" w:hAnsi="Arial" w:cs="Arial"/>
          <w:sz w:val="24"/>
          <w:szCs w:val="24"/>
        </w:rPr>
        <w:t>,</w:t>
      </w:r>
    </w:p>
    <w:p w:rsidR="00C95142" w:rsidRPr="00C95142" w:rsidRDefault="00C95142" w:rsidP="00C95142">
      <w:pPr>
        <w:pStyle w:val="Odstavecseseznamem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C95142">
        <w:rPr>
          <w:rFonts w:ascii="Arial" w:hAnsi="Arial" w:cs="Arial"/>
          <w:sz w:val="24"/>
          <w:szCs w:val="24"/>
        </w:rPr>
        <w:t>60</w:t>
      </w:r>
      <w:r w:rsidR="00454AC2">
        <w:rPr>
          <w:rFonts w:ascii="Arial" w:hAnsi="Arial" w:cs="Arial"/>
          <w:sz w:val="24"/>
          <w:szCs w:val="24"/>
        </w:rPr>
        <w:t xml:space="preserve"> </w:t>
      </w:r>
      <w:r w:rsidRPr="00C95142">
        <w:rPr>
          <w:rFonts w:ascii="Arial" w:hAnsi="Arial" w:cs="Arial"/>
          <w:sz w:val="24"/>
          <w:szCs w:val="24"/>
        </w:rPr>
        <w:t>m od veřejné komunikace</w:t>
      </w:r>
      <w:r w:rsidR="00BB113E">
        <w:rPr>
          <w:rFonts w:ascii="Arial" w:hAnsi="Arial" w:cs="Arial"/>
          <w:sz w:val="24"/>
          <w:szCs w:val="24"/>
        </w:rPr>
        <w:t>,</w:t>
      </w:r>
    </w:p>
    <w:p w:rsidR="00C95142" w:rsidRPr="00C95142" w:rsidRDefault="00C95142" w:rsidP="00C95142">
      <w:pPr>
        <w:pStyle w:val="Odstavecseseznamem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C95142">
        <w:rPr>
          <w:rFonts w:ascii="Arial" w:hAnsi="Arial" w:cs="Arial"/>
          <w:sz w:val="24"/>
          <w:szCs w:val="24"/>
        </w:rPr>
        <w:t>50</w:t>
      </w:r>
      <w:r w:rsidR="00454AC2">
        <w:rPr>
          <w:rFonts w:ascii="Arial" w:hAnsi="Arial" w:cs="Arial"/>
          <w:sz w:val="24"/>
          <w:szCs w:val="24"/>
        </w:rPr>
        <w:t xml:space="preserve"> </w:t>
      </w:r>
      <w:r w:rsidRPr="00C95142">
        <w:rPr>
          <w:rFonts w:ascii="Arial" w:hAnsi="Arial" w:cs="Arial"/>
          <w:sz w:val="24"/>
          <w:szCs w:val="24"/>
        </w:rPr>
        <w:t>m od okrajové budovy souvislé zástavby obcí</w:t>
      </w:r>
      <w:r w:rsidR="00BB113E">
        <w:rPr>
          <w:rFonts w:ascii="Arial" w:hAnsi="Arial" w:cs="Arial"/>
          <w:sz w:val="24"/>
          <w:szCs w:val="24"/>
        </w:rPr>
        <w:t>,</w:t>
      </w:r>
    </w:p>
    <w:p w:rsidR="00C95142" w:rsidRPr="00C95142" w:rsidRDefault="00BB113E" w:rsidP="00C95142">
      <w:pPr>
        <w:pStyle w:val="Odstavecseseznamem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</w:t>
      </w:r>
      <w:r w:rsidR="00454A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 od krajního vodiče elektrického</w:t>
      </w:r>
      <w:r w:rsidR="00C95142" w:rsidRPr="00C95142">
        <w:rPr>
          <w:rFonts w:ascii="Arial" w:hAnsi="Arial" w:cs="Arial"/>
          <w:sz w:val="24"/>
          <w:szCs w:val="24"/>
        </w:rPr>
        <w:t xml:space="preserve"> vedení vysokého napětí</w:t>
      </w:r>
      <w:r>
        <w:rPr>
          <w:rFonts w:ascii="Arial" w:hAnsi="Arial" w:cs="Arial"/>
          <w:sz w:val="24"/>
          <w:szCs w:val="24"/>
        </w:rPr>
        <w:t>.</w:t>
      </w:r>
    </w:p>
    <w:p w:rsidR="00C95142" w:rsidRPr="00C95142" w:rsidRDefault="00C95142" w:rsidP="00C95142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C95142" w:rsidRPr="00761C33" w:rsidRDefault="00BB113E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Čl. 6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 xml:space="preserve">Podmínky k zabezpečení požární ochrany při akcích, </w:t>
      </w:r>
      <w:r w:rsidRPr="00761C33">
        <w:rPr>
          <w:rFonts w:ascii="Arial" w:eastAsia="Calibri" w:hAnsi="Arial" w:cs="Arial"/>
          <w:b/>
          <w:sz w:val="24"/>
        </w:rPr>
        <w:br/>
        <w:t>kterých se zúčastní větší počet osob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BB113E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Arial" w:eastAsia="Calibri" w:hAnsi="Arial" w:cs="Arial"/>
          <w:sz w:val="24"/>
        </w:rPr>
      </w:pPr>
      <w:r w:rsidRPr="00761C33">
        <w:rPr>
          <w:rFonts w:ascii="Arial" w:eastAsia="Calibri" w:hAnsi="Arial" w:cs="Arial"/>
          <w:sz w:val="24"/>
        </w:rPr>
        <w:t xml:space="preserve">Jako akce jsou pro účely této vyhlášky definovány akce a shromáždění kulturního, sportovního, společenského, obchodního, politického, náboženského nebo jim podobného charakteru, konané ve vnitřním shromažďovacím prostoru, v objektech se zvýšeným nebezpečím požáru, na veřejném prostranství nebo na jiném venkovním </w:t>
      </w:r>
      <w:r w:rsidRPr="00761C33">
        <w:rPr>
          <w:rFonts w:ascii="Arial" w:eastAsia="Calibri" w:hAnsi="Arial" w:cs="Arial"/>
          <w:sz w:val="24"/>
        </w:rPr>
        <w:lastRenderedPageBreak/>
        <w:t>shromažďovacím prostoru, rozlišeným podle typu a počtu shromážděných osob dle zvláštního předpisu</w:t>
      </w:r>
      <w:r w:rsidRPr="00761C33">
        <w:rPr>
          <w:rFonts w:ascii="Arial" w:eastAsia="Calibri" w:hAnsi="Arial" w:cs="Arial"/>
          <w:sz w:val="24"/>
          <w:vertAlign w:val="superscript"/>
        </w:rPr>
        <w:footnoteReference w:id="2"/>
      </w:r>
      <w:r w:rsidRPr="00761C33">
        <w:rPr>
          <w:rFonts w:ascii="Arial" w:eastAsia="Calibri" w:hAnsi="Arial" w:cs="Arial"/>
          <w:sz w:val="24"/>
        </w:rPr>
        <w:t xml:space="preserve"> (dále jen </w:t>
      </w:r>
      <w:r w:rsidRPr="00761C33">
        <w:rPr>
          <w:rFonts w:ascii="Arial" w:eastAsia="Calibri" w:hAnsi="Arial" w:cs="Arial"/>
          <w:i/>
          <w:sz w:val="24"/>
        </w:rPr>
        <w:t>„akce“</w:t>
      </w:r>
      <w:r w:rsidRPr="00761C33">
        <w:rPr>
          <w:rFonts w:ascii="Arial" w:eastAsia="Calibri" w:hAnsi="Arial" w:cs="Arial"/>
          <w:sz w:val="24"/>
        </w:rPr>
        <w:t>).</w:t>
      </w:r>
    </w:p>
    <w:p w:rsidR="00C95142" w:rsidRPr="00761C33" w:rsidRDefault="00C95142" w:rsidP="00BB113E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Arial" w:eastAsia="Calibri" w:hAnsi="Arial" w:cs="Arial"/>
          <w:sz w:val="24"/>
        </w:rPr>
      </w:pPr>
      <w:r w:rsidRPr="00761C33">
        <w:rPr>
          <w:rFonts w:ascii="Arial" w:eastAsia="Calibri" w:hAnsi="Arial" w:cs="Arial"/>
          <w:sz w:val="24"/>
        </w:rPr>
        <w:t xml:space="preserve">Pořadatel akce, definované v odst. </w:t>
      </w:r>
      <w:r w:rsidR="000C4CA1">
        <w:rPr>
          <w:rFonts w:ascii="Arial" w:eastAsia="Calibri" w:hAnsi="Arial" w:cs="Arial"/>
          <w:sz w:val="24"/>
        </w:rPr>
        <w:t>1</w:t>
      </w:r>
      <w:r w:rsidRPr="00761C33">
        <w:rPr>
          <w:rFonts w:ascii="Arial" w:eastAsia="Calibri" w:hAnsi="Arial" w:cs="Arial"/>
          <w:sz w:val="24"/>
        </w:rPr>
        <w:t>, kterým je právnická osoba a podnikající fyzická osoba, zřizuje preventivní požární hlídku a pokud to povaha akce vyžaduje (rozlehlost místa konání, počet účastníků), zřizuje požárních hlídek více.</w:t>
      </w:r>
    </w:p>
    <w:p w:rsidR="00C95142" w:rsidRPr="00761C33" w:rsidRDefault="00C95142" w:rsidP="00BB113E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Arial" w:eastAsia="Calibri" w:hAnsi="Arial" w:cs="Arial"/>
          <w:sz w:val="24"/>
        </w:rPr>
      </w:pPr>
      <w:r w:rsidRPr="00761C33">
        <w:rPr>
          <w:rFonts w:ascii="Arial" w:eastAsia="Calibri" w:hAnsi="Arial" w:cs="Arial"/>
          <w:sz w:val="24"/>
        </w:rPr>
        <w:t>Zřizování, úkoly a odbornou přípravu požárních preventivních hlídek stanoví zvláštní právní předpisy</w:t>
      </w:r>
      <w:r w:rsidRPr="00761C33">
        <w:rPr>
          <w:rFonts w:ascii="Arial" w:eastAsia="Calibri" w:hAnsi="Arial" w:cs="Arial"/>
          <w:sz w:val="24"/>
          <w:vertAlign w:val="superscript"/>
        </w:rPr>
        <w:footnoteReference w:id="3"/>
      </w:r>
      <w:r w:rsidRPr="00761C33">
        <w:rPr>
          <w:rFonts w:ascii="Arial" w:eastAsia="Calibri" w:hAnsi="Arial" w:cs="Arial"/>
          <w:sz w:val="24"/>
        </w:rPr>
        <w:t>.</w:t>
      </w:r>
    </w:p>
    <w:p w:rsidR="00C95142" w:rsidRPr="00761C33" w:rsidRDefault="00C95142" w:rsidP="00C95142">
      <w:pPr>
        <w:spacing w:after="0" w:line="240" w:lineRule="auto"/>
        <w:ind w:left="720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 xml:space="preserve">Čl. </w:t>
      </w:r>
      <w:r w:rsidR="00BB113E">
        <w:rPr>
          <w:rFonts w:ascii="Arial" w:eastAsia="Calibri" w:hAnsi="Arial" w:cs="Arial"/>
          <w:b/>
          <w:sz w:val="24"/>
        </w:rPr>
        <w:t>7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>Přehled o zdrojích vody pro hašení požárů a podmínky jejich trvalé použitelnosti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numPr>
          <w:ilvl w:val="0"/>
          <w:numId w:val="5"/>
        </w:numPr>
        <w:spacing w:after="0" w:line="240" w:lineRule="auto"/>
        <w:ind w:left="284"/>
        <w:jc w:val="both"/>
        <w:rPr>
          <w:rFonts w:ascii="Arial" w:eastAsia="Calibri" w:hAnsi="Arial" w:cs="Arial"/>
          <w:bCs/>
          <w:sz w:val="24"/>
        </w:rPr>
      </w:pPr>
      <w:r w:rsidRPr="00761C33">
        <w:rPr>
          <w:rFonts w:ascii="Arial" w:eastAsia="Calibri" w:hAnsi="Arial" w:cs="Arial"/>
          <w:bCs/>
          <w:sz w:val="24"/>
        </w:rPr>
        <w:t xml:space="preserve">Přehled o zdrojích vody pro hašení požárů zabezpečených </w:t>
      </w:r>
      <w:r>
        <w:rPr>
          <w:rFonts w:ascii="Arial" w:eastAsia="Calibri" w:hAnsi="Arial" w:cs="Arial"/>
          <w:bCs/>
          <w:sz w:val="24"/>
        </w:rPr>
        <w:t>obcí</w:t>
      </w:r>
      <w:r w:rsidRPr="00761C33">
        <w:rPr>
          <w:rFonts w:ascii="Arial" w:eastAsia="Calibri" w:hAnsi="Arial" w:cs="Arial"/>
          <w:bCs/>
          <w:sz w:val="24"/>
        </w:rPr>
        <w:t>, včetně podmínek jejich trvalé použitelnosti</w:t>
      </w:r>
      <w:r>
        <w:rPr>
          <w:rFonts w:ascii="Arial" w:eastAsia="Calibri" w:hAnsi="Arial" w:cs="Arial"/>
          <w:bCs/>
          <w:sz w:val="24"/>
        </w:rPr>
        <w:t>,</w:t>
      </w:r>
      <w:r w:rsidRPr="00761C33">
        <w:rPr>
          <w:rFonts w:ascii="Arial" w:eastAsia="Calibri" w:hAnsi="Arial" w:cs="Arial"/>
          <w:bCs/>
          <w:sz w:val="24"/>
        </w:rPr>
        <w:t xml:space="preserve"> </w:t>
      </w:r>
      <w:r>
        <w:rPr>
          <w:rFonts w:ascii="Arial" w:eastAsia="Calibri" w:hAnsi="Arial" w:cs="Arial"/>
          <w:bCs/>
          <w:sz w:val="24"/>
        </w:rPr>
        <w:t xml:space="preserve">je </w:t>
      </w:r>
      <w:r w:rsidRPr="00761C33">
        <w:rPr>
          <w:rFonts w:ascii="Arial" w:eastAsia="Calibri" w:hAnsi="Arial" w:cs="Arial"/>
          <w:bCs/>
          <w:sz w:val="24"/>
        </w:rPr>
        <w:t>uveden v </w:t>
      </w:r>
      <w:r w:rsidRPr="00761C33">
        <w:rPr>
          <w:rFonts w:ascii="Arial" w:eastAsia="Calibri" w:hAnsi="Arial" w:cs="Arial"/>
          <w:b/>
          <w:bCs/>
          <w:sz w:val="24"/>
        </w:rPr>
        <w:t>Příloze č. 3</w:t>
      </w:r>
      <w:r w:rsidRPr="00761C33">
        <w:rPr>
          <w:rFonts w:ascii="Arial" w:eastAsia="Calibri" w:hAnsi="Arial" w:cs="Arial"/>
          <w:bCs/>
          <w:sz w:val="24"/>
        </w:rPr>
        <w:t xml:space="preserve">, </w:t>
      </w:r>
      <w:r w:rsidRPr="00761C33">
        <w:rPr>
          <w:rFonts w:ascii="Arial" w:eastAsia="Calibri" w:hAnsi="Arial" w:cs="Arial"/>
          <w:color w:val="000000"/>
          <w:sz w:val="24"/>
        </w:rPr>
        <w:t>která je nedílnou součástí této vyhlášky</w:t>
      </w:r>
      <w:r w:rsidRPr="00761C33">
        <w:rPr>
          <w:rFonts w:ascii="Arial" w:eastAsia="Calibri" w:hAnsi="Arial" w:cs="Arial"/>
          <w:i/>
          <w:color w:val="000000"/>
          <w:sz w:val="24"/>
        </w:rPr>
        <w:t>.</w:t>
      </w:r>
    </w:p>
    <w:p w:rsidR="00C95142" w:rsidRPr="00761C33" w:rsidRDefault="00C95142" w:rsidP="00C95142">
      <w:pPr>
        <w:numPr>
          <w:ilvl w:val="0"/>
          <w:numId w:val="5"/>
        </w:numPr>
        <w:spacing w:after="0" w:line="240" w:lineRule="auto"/>
        <w:ind w:left="284"/>
        <w:jc w:val="both"/>
        <w:rPr>
          <w:rFonts w:ascii="Arial" w:eastAsia="Calibri" w:hAnsi="Arial" w:cs="Arial"/>
          <w:bCs/>
          <w:sz w:val="24"/>
        </w:rPr>
      </w:pPr>
      <w:r w:rsidRPr="00761C33">
        <w:rPr>
          <w:rFonts w:ascii="Arial" w:eastAsia="Calibri" w:hAnsi="Arial" w:cs="Arial"/>
          <w:bCs/>
          <w:sz w:val="24"/>
        </w:rPr>
        <w:t>Povinnosti vlastníků nebo uživatelů zdrojů vody stanoví zvláštní právní předpis</w:t>
      </w:r>
      <w:r w:rsidRPr="00761C33">
        <w:rPr>
          <w:rFonts w:ascii="Arial" w:eastAsia="Calibri" w:hAnsi="Arial" w:cs="Arial"/>
          <w:bCs/>
          <w:sz w:val="24"/>
          <w:vertAlign w:val="superscript"/>
        </w:rPr>
        <w:footnoteReference w:id="4"/>
      </w:r>
      <w:r w:rsidRPr="00761C33">
        <w:rPr>
          <w:rFonts w:ascii="Arial" w:eastAsia="Calibri" w:hAnsi="Arial" w:cs="Arial"/>
          <w:bCs/>
          <w:sz w:val="24"/>
        </w:rPr>
        <w:t>.</w:t>
      </w:r>
    </w:p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 xml:space="preserve">Čl. </w:t>
      </w:r>
      <w:r w:rsidR="00BB113E">
        <w:rPr>
          <w:rFonts w:ascii="Arial" w:eastAsia="Calibri" w:hAnsi="Arial" w:cs="Arial"/>
          <w:b/>
          <w:sz w:val="24"/>
        </w:rPr>
        <w:t>8</w:t>
      </w:r>
    </w:p>
    <w:p w:rsidR="00C95142" w:rsidRPr="00761C33" w:rsidRDefault="00C95142" w:rsidP="00C95142">
      <w:pPr>
        <w:spacing w:after="0" w:line="240" w:lineRule="auto"/>
        <w:ind w:left="720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>Způsob vyhlášení požárního poplachu</w:t>
      </w:r>
    </w:p>
    <w:p w:rsidR="00C95142" w:rsidRPr="00761C33" w:rsidRDefault="00C95142" w:rsidP="00C95142">
      <w:pPr>
        <w:spacing w:after="0" w:line="240" w:lineRule="auto"/>
        <w:ind w:left="720"/>
        <w:jc w:val="center"/>
        <w:rPr>
          <w:rFonts w:ascii="Arial" w:eastAsia="Calibri" w:hAnsi="Arial" w:cs="Arial"/>
          <w:b/>
          <w:sz w:val="24"/>
        </w:rPr>
      </w:pPr>
    </w:p>
    <w:p w:rsidR="00C95142" w:rsidRPr="00454AC2" w:rsidRDefault="00C95142" w:rsidP="00C95142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Arial" w:eastAsia="Calibri" w:hAnsi="Arial" w:cs="Arial"/>
          <w:sz w:val="24"/>
        </w:rPr>
      </w:pPr>
      <w:r w:rsidRPr="00761C33">
        <w:rPr>
          <w:rFonts w:ascii="Arial" w:eastAsia="Calibri" w:hAnsi="Arial" w:cs="Arial"/>
          <w:sz w:val="24"/>
        </w:rPr>
        <w:t xml:space="preserve">Požární poplach vyhlašuje jednotce sboru dobrovolných hasičů </w:t>
      </w:r>
      <w:r>
        <w:rPr>
          <w:rFonts w:ascii="Arial" w:eastAsia="Calibri" w:hAnsi="Arial" w:cs="Arial"/>
          <w:sz w:val="24"/>
        </w:rPr>
        <w:t>obce</w:t>
      </w:r>
      <w:r w:rsidRPr="00761C33">
        <w:rPr>
          <w:rFonts w:ascii="Arial" w:eastAsia="Calibri" w:hAnsi="Arial" w:cs="Arial"/>
          <w:sz w:val="24"/>
        </w:rPr>
        <w:t xml:space="preserve"> operační </w:t>
      </w:r>
      <w:r w:rsidRPr="00454AC2">
        <w:rPr>
          <w:rFonts w:ascii="Arial" w:eastAsia="Calibri" w:hAnsi="Arial" w:cs="Arial"/>
          <w:sz w:val="24"/>
        </w:rPr>
        <w:t>informační středisko Hasičského záchranného sboru Libereckého kraje prostředky radiového nebo telefonického spojení.</w:t>
      </w:r>
    </w:p>
    <w:p w:rsidR="00C95142" w:rsidRPr="00454AC2" w:rsidRDefault="00C95142" w:rsidP="00C95142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Arial" w:eastAsia="Calibri" w:hAnsi="Arial" w:cs="Arial"/>
          <w:sz w:val="24"/>
        </w:rPr>
      </w:pPr>
      <w:r w:rsidRPr="00454AC2">
        <w:rPr>
          <w:rFonts w:ascii="Arial" w:eastAsia="Calibri" w:hAnsi="Arial" w:cs="Arial"/>
          <w:sz w:val="24"/>
        </w:rPr>
        <w:t xml:space="preserve">Požární poplach se vyhlašuje </w:t>
      </w:r>
    </w:p>
    <w:p w:rsidR="00C95142" w:rsidRPr="00454AC2" w:rsidRDefault="00C95142" w:rsidP="00C95142">
      <w:pPr>
        <w:numPr>
          <w:ilvl w:val="1"/>
          <w:numId w:val="1"/>
        </w:numPr>
        <w:tabs>
          <w:tab w:val="left" w:pos="360"/>
        </w:tabs>
        <w:spacing w:after="0" w:line="240" w:lineRule="auto"/>
        <w:ind w:left="851" w:hanging="425"/>
        <w:jc w:val="both"/>
        <w:rPr>
          <w:rFonts w:ascii="Arial" w:eastAsia="Calibri" w:hAnsi="Arial" w:cs="Arial"/>
          <w:sz w:val="24"/>
        </w:rPr>
      </w:pPr>
      <w:r w:rsidRPr="00454AC2">
        <w:rPr>
          <w:rFonts w:ascii="Arial" w:eastAsia="Calibri" w:hAnsi="Arial" w:cs="Arial"/>
          <w:sz w:val="24"/>
        </w:rPr>
        <w:t>sirénou, signálem v délce 2 x 25 sekund stálý tón s 1 x 10 sekundovou prodlevou (25 sekund stálý tón, 10 sekund prodleva, 25 sekund stálý tón), ovládanou z operačního střediska Hasičského záchranného sboru Libereckého kraje, územní odbor Semily,</w:t>
      </w:r>
    </w:p>
    <w:p w:rsidR="00C95142" w:rsidRPr="00454AC2" w:rsidRDefault="00C95142" w:rsidP="00C95142">
      <w:pPr>
        <w:numPr>
          <w:ilvl w:val="1"/>
          <w:numId w:val="1"/>
        </w:numPr>
        <w:tabs>
          <w:tab w:val="left" w:pos="360"/>
        </w:tabs>
        <w:spacing w:after="0" w:line="240" w:lineRule="auto"/>
        <w:ind w:left="851" w:hanging="425"/>
        <w:jc w:val="both"/>
        <w:rPr>
          <w:rFonts w:ascii="Arial" w:eastAsia="Calibri" w:hAnsi="Arial" w:cs="Arial"/>
          <w:sz w:val="24"/>
        </w:rPr>
      </w:pPr>
      <w:r w:rsidRPr="00454AC2">
        <w:rPr>
          <w:rFonts w:ascii="Arial" w:eastAsia="Calibri" w:hAnsi="Arial" w:cs="Arial"/>
          <w:sz w:val="24"/>
        </w:rPr>
        <w:t>voláním „HOŘÍ“ v případech poruchy technických zařízení pro vyhlášení požárního poplachu,</w:t>
      </w:r>
    </w:p>
    <w:p w:rsidR="00C95142" w:rsidRPr="00454AC2" w:rsidRDefault="00C95142" w:rsidP="00C95142">
      <w:pPr>
        <w:numPr>
          <w:ilvl w:val="1"/>
          <w:numId w:val="1"/>
        </w:numPr>
        <w:tabs>
          <w:tab w:val="left" w:pos="360"/>
        </w:tabs>
        <w:spacing w:after="0" w:line="240" w:lineRule="auto"/>
        <w:ind w:left="851" w:hanging="425"/>
        <w:jc w:val="both"/>
        <w:rPr>
          <w:rFonts w:ascii="Arial" w:eastAsia="Calibri" w:hAnsi="Arial" w:cs="Arial"/>
          <w:sz w:val="24"/>
        </w:rPr>
      </w:pPr>
      <w:r w:rsidRPr="00454AC2">
        <w:rPr>
          <w:rFonts w:ascii="Arial" w:eastAsia="Calibri" w:hAnsi="Arial" w:cs="Arial"/>
          <w:sz w:val="24"/>
        </w:rPr>
        <w:t xml:space="preserve">zasláním SMS zprávy členům jednotky sboru dobrovolných hasičů obce.      </w:t>
      </w:r>
    </w:p>
    <w:p w:rsidR="00C95142" w:rsidRPr="00761C33" w:rsidRDefault="00C95142" w:rsidP="00C95142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Arial" w:eastAsia="Calibri" w:hAnsi="Arial" w:cs="Arial"/>
          <w:sz w:val="24"/>
        </w:rPr>
      </w:pPr>
      <w:r w:rsidRPr="00761C33">
        <w:rPr>
          <w:rFonts w:ascii="Arial" w:eastAsia="Calibri" w:hAnsi="Arial" w:cs="Arial"/>
          <w:sz w:val="24"/>
        </w:rPr>
        <w:t xml:space="preserve">Vyhlášení poplachu jednotkám určeným k zásahu se řídí požárním poplachovým plánem Libereckého kraje. Po vyhlášení poplachu se členové jednotky sboru dobrovolných hasičů </w:t>
      </w:r>
      <w:r>
        <w:rPr>
          <w:rFonts w:ascii="Arial" w:eastAsia="Calibri" w:hAnsi="Arial" w:cs="Arial"/>
          <w:sz w:val="24"/>
        </w:rPr>
        <w:t>obce</w:t>
      </w:r>
      <w:r w:rsidRPr="00761C33">
        <w:rPr>
          <w:rFonts w:ascii="Arial" w:eastAsia="Calibri" w:hAnsi="Arial" w:cs="Arial"/>
          <w:sz w:val="24"/>
        </w:rPr>
        <w:t xml:space="preserve"> co nejrychleji dostaví do </w:t>
      </w:r>
      <w:r w:rsidR="000C4CA1">
        <w:rPr>
          <w:rFonts w:ascii="Arial" w:eastAsia="Calibri" w:hAnsi="Arial" w:cs="Arial"/>
          <w:sz w:val="24"/>
        </w:rPr>
        <w:t>požární zbrojnice Doubravice č.</w:t>
      </w:r>
      <w:r w:rsidR="00454AC2">
        <w:rPr>
          <w:rFonts w:ascii="Arial" w:eastAsia="Calibri" w:hAnsi="Arial" w:cs="Arial"/>
          <w:sz w:val="24"/>
        </w:rPr>
        <w:t> </w:t>
      </w:r>
      <w:r w:rsidR="000C4CA1">
        <w:rPr>
          <w:rFonts w:ascii="Arial" w:eastAsia="Calibri" w:hAnsi="Arial" w:cs="Arial"/>
          <w:sz w:val="24"/>
        </w:rPr>
        <w:t xml:space="preserve">p. 86 nebo do jiného </w:t>
      </w:r>
      <w:r w:rsidRPr="00761C33">
        <w:rPr>
          <w:rFonts w:ascii="Arial" w:eastAsia="Calibri" w:hAnsi="Arial" w:cs="Arial"/>
          <w:sz w:val="24"/>
        </w:rPr>
        <w:t>místa předem určeného velitelem jednotky.</w:t>
      </w:r>
    </w:p>
    <w:p w:rsidR="00C95142" w:rsidRPr="00761C33" w:rsidRDefault="00C95142" w:rsidP="00C95142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Arial" w:eastAsia="Calibri" w:hAnsi="Arial" w:cs="Arial"/>
          <w:sz w:val="24"/>
        </w:rPr>
      </w:pPr>
      <w:r w:rsidRPr="00761C33">
        <w:rPr>
          <w:rFonts w:ascii="Arial" w:eastAsia="Calibri" w:hAnsi="Arial" w:cs="Arial"/>
          <w:sz w:val="24"/>
        </w:rPr>
        <w:t>Zkouška sirény se provádí první středu kalendářní</w:t>
      </w:r>
      <w:r>
        <w:rPr>
          <w:rFonts w:ascii="Arial" w:eastAsia="Calibri" w:hAnsi="Arial" w:cs="Arial"/>
          <w:sz w:val="24"/>
        </w:rPr>
        <w:t>m měsíci, ve 12 hodin po dobu 2 </w:t>
      </w:r>
      <w:r w:rsidRPr="00761C33">
        <w:rPr>
          <w:rFonts w:ascii="Arial" w:eastAsia="Calibri" w:hAnsi="Arial" w:cs="Arial"/>
          <w:sz w:val="24"/>
        </w:rPr>
        <w:t xml:space="preserve">minut nepřerušovaným tónem.   </w:t>
      </w:r>
    </w:p>
    <w:p w:rsidR="00C95142" w:rsidRPr="00761C33" w:rsidRDefault="00C95142" w:rsidP="00C95142">
      <w:pPr>
        <w:spacing w:after="0" w:line="240" w:lineRule="auto"/>
        <w:ind w:left="720"/>
        <w:jc w:val="center"/>
        <w:rPr>
          <w:rFonts w:ascii="Arial" w:eastAsia="Calibri" w:hAnsi="Arial" w:cs="Arial"/>
          <w:sz w:val="24"/>
        </w:rPr>
      </w:pP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 xml:space="preserve">Čl. </w:t>
      </w:r>
      <w:r w:rsidR="00BB113E">
        <w:rPr>
          <w:rFonts w:ascii="Arial" w:eastAsia="Calibri" w:hAnsi="Arial" w:cs="Arial"/>
          <w:b/>
          <w:sz w:val="24"/>
        </w:rPr>
        <w:t>9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>Seznam sil a prostředků jednotek požární ochrany z požárního řádu poplachového plánu kraje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widowControl w:val="0"/>
        <w:numPr>
          <w:ilvl w:val="0"/>
          <w:numId w:val="6"/>
        </w:numPr>
        <w:tabs>
          <w:tab w:val="left" w:pos="567"/>
        </w:tabs>
        <w:suppressAutoHyphens/>
        <w:autoSpaceDE w:val="0"/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i/>
          <w:sz w:val="24"/>
          <w:lang w:eastAsia="ar-SA"/>
        </w:rPr>
      </w:pPr>
      <w:r w:rsidRPr="00761C33">
        <w:rPr>
          <w:rFonts w:ascii="Arial" w:eastAsia="Times New Roman" w:hAnsi="Arial" w:cs="Arial"/>
          <w:sz w:val="24"/>
          <w:lang w:eastAsia="ar-SA"/>
        </w:rPr>
        <w:t>Vedení a způsob zveřejnění seznamu sil a prostředků jednotek požární ochrany z požárního poplachového plánu kraje upravuje zákon o požární ochraně a nařízení Libereckého kraje, kterým se vydává Požární poplachový plán Libereckého kraje</w:t>
      </w:r>
      <w:r w:rsidRPr="00761C33">
        <w:rPr>
          <w:rFonts w:ascii="Arial" w:eastAsia="Times New Roman" w:hAnsi="Arial" w:cs="Arial"/>
          <w:sz w:val="24"/>
          <w:vertAlign w:val="superscript"/>
          <w:lang w:eastAsia="ar-SA"/>
        </w:rPr>
        <w:footnoteReference w:id="5"/>
      </w:r>
      <w:r w:rsidRPr="00761C33">
        <w:rPr>
          <w:rFonts w:ascii="Arial" w:eastAsia="Times New Roman" w:hAnsi="Arial" w:cs="Arial"/>
          <w:sz w:val="24"/>
          <w:lang w:eastAsia="ar-SA"/>
        </w:rPr>
        <w:t xml:space="preserve">. </w:t>
      </w:r>
    </w:p>
    <w:p w:rsidR="00C95142" w:rsidRPr="00761C33" w:rsidRDefault="00C95142" w:rsidP="00C95142">
      <w:pPr>
        <w:widowControl w:val="0"/>
        <w:numPr>
          <w:ilvl w:val="0"/>
          <w:numId w:val="6"/>
        </w:numPr>
        <w:tabs>
          <w:tab w:val="left" w:pos="567"/>
        </w:tabs>
        <w:suppressAutoHyphens/>
        <w:autoSpaceDE w:val="0"/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i/>
          <w:color w:val="FF00FF"/>
          <w:sz w:val="24"/>
          <w:lang w:eastAsia="ar-SA"/>
        </w:rPr>
      </w:pPr>
      <w:r w:rsidRPr="00761C33">
        <w:rPr>
          <w:rFonts w:ascii="Arial" w:eastAsia="Times New Roman" w:hAnsi="Arial" w:cs="Arial"/>
          <w:bCs/>
          <w:sz w:val="24"/>
          <w:lang w:eastAsia="ar-SA"/>
        </w:rPr>
        <w:t>Výpis ze Seznamu sil a prostředků jednotek požární ochrany podle</w:t>
      </w:r>
      <w:r w:rsidRPr="00761C33">
        <w:rPr>
          <w:rFonts w:ascii="Arial" w:eastAsia="Times New Roman" w:hAnsi="Arial" w:cs="Arial"/>
          <w:bCs/>
          <w:color w:val="3333FF"/>
          <w:sz w:val="24"/>
          <w:lang w:eastAsia="ar-SA"/>
        </w:rPr>
        <w:t xml:space="preserve"> </w:t>
      </w:r>
      <w:r w:rsidRPr="00761C33">
        <w:rPr>
          <w:rFonts w:ascii="Arial" w:eastAsia="Times New Roman" w:hAnsi="Arial" w:cs="Arial"/>
          <w:bCs/>
          <w:sz w:val="24"/>
          <w:lang w:eastAsia="ar-SA"/>
        </w:rPr>
        <w:t xml:space="preserve">požárního </w:t>
      </w:r>
      <w:r w:rsidRPr="00761C33">
        <w:rPr>
          <w:rFonts w:ascii="Arial" w:eastAsia="Times New Roman" w:hAnsi="Arial" w:cs="Arial"/>
          <w:bCs/>
          <w:sz w:val="24"/>
          <w:lang w:eastAsia="ar-SA"/>
        </w:rPr>
        <w:lastRenderedPageBreak/>
        <w:t xml:space="preserve">poplachového plánu Libereckého kraje tvoří </w:t>
      </w:r>
      <w:r w:rsidRPr="00761C33">
        <w:rPr>
          <w:rFonts w:ascii="Arial" w:eastAsia="Times New Roman" w:hAnsi="Arial" w:cs="Arial"/>
          <w:b/>
          <w:bCs/>
          <w:sz w:val="24"/>
          <w:lang w:eastAsia="ar-SA"/>
        </w:rPr>
        <w:t>Přílohu č. 4</w:t>
      </w:r>
      <w:r w:rsidRPr="00761C33">
        <w:rPr>
          <w:rFonts w:ascii="Arial" w:eastAsia="Times New Roman" w:hAnsi="Arial" w:cs="Arial"/>
          <w:bCs/>
          <w:sz w:val="24"/>
          <w:lang w:eastAsia="ar-SA"/>
        </w:rPr>
        <w:t xml:space="preserve">, </w:t>
      </w:r>
      <w:r w:rsidRPr="00761C33">
        <w:rPr>
          <w:rFonts w:ascii="Arial" w:eastAsia="Calibri" w:hAnsi="Arial" w:cs="Arial"/>
          <w:color w:val="000000"/>
          <w:sz w:val="24"/>
        </w:rPr>
        <w:t>která je nedílnou součástí této vyhlášky</w:t>
      </w:r>
      <w:r w:rsidRPr="00761C33">
        <w:rPr>
          <w:rFonts w:ascii="Arial" w:eastAsia="Calibri" w:hAnsi="Arial" w:cs="Arial"/>
          <w:i/>
          <w:color w:val="000000"/>
          <w:sz w:val="24"/>
        </w:rPr>
        <w:t>.</w:t>
      </w:r>
    </w:p>
    <w:p w:rsidR="00C95142" w:rsidRPr="00761C33" w:rsidRDefault="00C95142" w:rsidP="00C95142">
      <w:pPr>
        <w:spacing w:after="0" w:line="240" w:lineRule="auto"/>
        <w:ind w:left="720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spacing w:after="0" w:line="240" w:lineRule="auto"/>
        <w:ind w:firstLine="11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 xml:space="preserve">Čl. </w:t>
      </w:r>
      <w:r w:rsidR="00BB113E">
        <w:rPr>
          <w:rFonts w:ascii="Arial" w:eastAsia="Calibri" w:hAnsi="Arial" w:cs="Arial"/>
          <w:b/>
          <w:sz w:val="24"/>
        </w:rPr>
        <w:t>10</w:t>
      </w:r>
    </w:p>
    <w:p w:rsidR="00C95142" w:rsidRPr="00761C33" w:rsidRDefault="00C95142" w:rsidP="00C95142">
      <w:pPr>
        <w:tabs>
          <w:tab w:val="left" w:pos="284"/>
        </w:tabs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>Zrušovací ustanovení</w:t>
      </w:r>
    </w:p>
    <w:p w:rsidR="00C95142" w:rsidRPr="00761C33" w:rsidRDefault="00C95142" w:rsidP="00C95142">
      <w:pPr>
        <w:tabs>
          <w:tab w:val="left" w:pos="284"/>
        </w:tabs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r w:rsidRPr="00761C33">
        <w:rPr>
          <w:rFonts w:ascii="Arial" w:eastAsia="Calibri" w:hAnsi="Arial" w:cs="Arial"/>
          <w:sz w:val="24"/>
        </w:rPr>
        <w:t xml:space="preserve">Touto vyhláškou se zrušuje </w:t>
      </w:r>
      <w:r>
        <w:rPr>
          <w:rFonts w:ascii="Arial" w:eastAsia="Calibri" w:hAnsi="Arial" w:cs="Arial"/>
          <w:sz w:val="24"/>
        </w:rPr>
        <w:t>V</w:t>
      </w:r>
      <w:r w:rsidRPr="00761C33">
        <w:rPr>
          <w:rFonts w:ascii="Arial" w:eastAsia="Calibri" w:hAnsi="Arial" w:cs="Arial"/>
          <w:sz w:val="24"/>
        </w:rPr>
        <w:t xml:space="preserve">yhláška </w:t>
      </w:r>
      <w:r>
        <w:rPr>
          <w:rFonts w:ascii="Arial" w:eastAsia="Calibri" w:hAnsi="Arial" w:cs="Arial"/>
          <w:sz w:val="24"/>
        </w:rPr>
        <w:t xml:space="preserve">obce Hrubá Skála </w:t>
      </w:r>
      <w:r w:rsidRPr="00761C33">
        <w:rPr>
          <w:rFonts w:ascii="Arial" w:eastAsia="Calibri" w:hAnsi="Arial" w:cs="Arial"/>
          <w:sz w:val="24"/>
        </w:rPr>
        <w:t>č. </w:t>
      </w:r>
      <w:r w:rsidR="000C4CA1">
        <w:rPr>
          <w:rFonts w:ascii="Arial" w:eastAsia="Calibri" w:hAnsi="Arial" w:cs="Arial"/>
          <w:sz w:val="24"/>
        </w:rPr>
        <w:t>9</w:t>
      </w:r>
      <w:r>
        <w:rPr>
          <w:rFonts w:ascii="Arial" w:eastAsia="Calibri" w:hAnsi="Arial" w:cs="Arial"/>
          <w:sz w:val="24"/>
        </w:rPr>
        <w:t>/2003</w:t>
      </w:r>
      <w:r w:rsidR="000C4CA1">
        <w:rPr>
          <w:rFonts w:ascii="Arial" w:eastAsia="Calibri" w:hAnsi="Arial" w:cs="Arial"/>
          <w:sz w:val="24"/>
        </w:rPr>
        <w:t xml:space="preserve"> - </w:t>
      </w:r>
      <w:r>
        <w:rPr>
          <w:rFonts w:ascii="Arial" w:eastAsia="Calibri" w:hAnsi="Arial" w:cs="Arial"/>
          <w:sz w:val="24"/>
        </w:rPr>
        <w:t>Požární řád</w:t>
      </w:r>
      <w:r w:rsidR="00BB113E">
        <w:rPr>
          <w:rFonts w:ascii="Arial" w:eastAsia="Calibri" w:hAnsi="Arial" w:cs="Arial"/>
          <w:sz w:val="24"/>
        </w:rPr>
        <w:t>, ze </w:t>
      </w:r>
      <w:r w:rsidRPr="00761C33">
        <w:rPr>
          <w:rFonts w:ascii="Arial" w:eastAsia="Calibri" w:hAnsi="Arial" w:cs="Arial"/>
          <w:sz w:val="24"/>
        </w:rPr>
        <w:t xml:space="preserve">dne </w:t>
      </w:r>
      <w:r w:rsidR="000C4CA1">
        <w:rPr>
          <w:rFonts w:ascii="Arial" w:eastAsia="Calibri" w:hAnsi="Arial" w:cs="Arial"/>
          <w:sz w:val="24"/>
        </w:rPr>
        <w:t>15. prosince</w:t>
      </w:r>
      <w:r>
        <w:rPr>
          <w:rFonts w:ascii="Arial" w:eastAsia="Calibri" w:hAnsi="Arial" w:cs="Arial"/>
          <w:sz w:val="24"/>
        </w:rPr>
        <w:t xml:space="preserve"> 2003.</w:t>
      </w:r>
    </w:p>
    <w:p w:rsidR="00C95142" w:rsidRPr="00761C33" w:rsidRDefault="00C95142" w:rsidP="00C95142">
      <w:pPr>
        <w:spacing w:after="0" w:line="240" w:lineRule="auto"/>
        <w:ind w:left="1080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 xml:space="preserve">                                                     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>Čl. 1</w:t>
      </w:r>
      <w:r w:rsidR="00BB113E">
        <w:rPr>
          <w:rFonts w:ascii="Arial" w:eastAsia="Calibri" w:hAnsi="Arial" w:cs="Arial"/>
          <w:b/>
          <w:sz w:val="24"/>
        </w:rPr>
        <w:t>1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>Účinnost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color w:val="FF0000"/>
          <w:sz w:val="24"/>
        </w:rPr>
      </w:pPr>
      <w:r w:rsidRPr="00761C33">
        <w:rPr>
          <w:rFonts w:ascii="Arial" w:eastAsia="Calibri" w:hAnsi="Arial" w:cs="Arial"/>
          <w:sz w:val="24"/>
        </w:rPr>
        <w:t xml:space="preserve">Tato vyhláška nabývá účinnosti </w:t>
      </w:r>
      <w:r w:rsidR="008715E3">
        <w:rPr>
          <w:rFonts w:ascii="Arial" w:eastAsia="Calibri" w:hAnsi="Arial" w:cs="Arial"/>
          <w:sz w:val="24"/>
        </w:rPr>
        <w:t xml:space="preserve">dnem : </w:t>
      </w:r>
      <w:proofErr w:type="gramStart"/>
      <w:r w:rsidR="008715E3">
        <w:rPr>
          <w:rFonts w:ascii="Arial" w:eastAsia="Calibri" w:hAnsi="Arial" w:cs="Arial"/>
          <w:sz w:val="24"/>
        </w:rPr>
        <w:t>1.8.2014</w:t>
      </w:r>
      <w:proofErr w:type="gramEnd"/>
    </w:p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sz w:val="24"/>
          <w:vertAlign w:val="superscript"/>
        </w:rPr>
      </w:pPr>
    </w:p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sz w:val="24"/>
        </w:rPr>
      </w:pPr>
    </w:p>
    <w:p w:rsidR="00C95142" w:rsidRDefault="00C95142" w:rsidP="00C95142">
      <w:pPr>
        <w:spacing w:after="0" w:line="240" w:lineRule="auto"/>
        <w:rPr>
          <w:rFonts w:ascii="Arial" w:eastAsia="Calibri" w:hAnsi="Arial" w:cs="Arial"/>
          <w:sz w:val="24"/>
        </w:rPr>
      </w:pPr>
    </w:p>
    <w:p w:rsidR="00454AC2" w:rsidRDefault="00454AC2" w:rsidP="00C95142">
      <w:pPr>
        <w:spacing w:after="0" w:line="240" w:lineRule="auto"/>
        <w:rPr>
          <w:rFonts w:ascii="Arial" w:eastAsia="Calibri" w:hAnsi="Arial" w:cs="Arial"/>
          <w:sz w:val="24"/>
        </w:rPr>
      </w:pPr>
    </w:p>
    <w:p w:rsidR="00454AC2" w:rsidRDefault="00454AC2" w:rsidP="00C95142">
      <w:pPr>
        <w:spacing w:after="0" w:line="240" w:lineRule="auto"/>
        <w:rPr>
          <w:rFonts w:ascii="Arial" w:eastAsia="Calibri" w:hAnsi="Arial" w:cs="Arial"/>
          <w:sz w:val="24"/>
        </w:rPr>
      </w:pPr>
    </w:p>
    <w:p w:rsidR="00454AC2" w:rsidRDefault="00454AC2" w:rsidP="00C95142">
      <w:pPr>
        <w:spacing w:after="0" w:line="240" w:lineRule="auto"/>
        <w:rPr>
          <w:rFonts w:ascii="Arial" w:eastAsia="Calibri" w:hAnsi="Arial" w:cs="Arial"/>
          <w:sz w:val="24"/>
        </w:rPr>
      </w:pPr>
    </w:p>
    <w:p w:rsidR="00454AC2" w:rsidRPr="00761C33" w:rsidRDefault="00454AC2" w:rsidP="00C95142">
      <w:pPr>
        <w:spacing w:after="0" w:line="240" w:lineRule="auto"/>
        <w:rPr>
          <w:rFonts w:ascii="Arial" w:eastAsia="Calibri" w:hAnsi="Arial" w:cs="Arial"/>
          <w:sz w:val="24"/>
        </w:rPr>
      </w:pPr>
    </w:p>
    <w:p w:rsidR="00C95142" w:rsidRPr="00CC1303" w:rsidRDefault="00C95142" w:rsidP="00C95142">
      <w:pPr>
        <w:tabs>
          <w:tab w:val="left" w:pos="1440"/>
          <w:tab w:val="left" w:pos="7020"/>
        </w:tabs>
        <w:spacing w:before="120" w:after="0" w:line="240" w:lineRule="auto"/>
        <w:rPr>
          <w:rFonts w:ascii="Arial" w:eastAsia="Times New Roman" w:hAnsi="Arial" w:cs="Arial"/>
          <w:i/>
          <w:sz w:val="24"/>
          <w:szCs w:val="24"/>
        </w:rPr>
      </w:pPr>
      <w:r w:rsidRPr="00CC1303">
        <w:rPr>
          <w:rFonts w:ascii="Arial" w:eastAsia="Times New Roman" w:hAnsi="Arial" w:cs="Arial"/>
          <w:i/>
          <w:sz w:val="24"/>
          <w:szCs w:val="24"/>
        </w:rPr>
        <w:tab/>
      </w:r>
    </w:p>
    <w:p w:rsidR="00C95142" w:rsidRPr="00CC1303" w:rsidRDefault="00C95142" w:rsidP="00C95142">
      <w:pPr>
        <w:tabs>
          <w:tab w:val="left" w:pos="720"/>
          <w:tab w:val="left" w:pos="6120"/>
        </w:tabs>
        <w:spacing w:before="120" w:after="0" w:line="240" w:lineRule="auto"/>
        <w:rPr>
          <w:rFonts w:ascii="Arial" w:eastAsia="Times New Roman" w:hAnsi="Arial" w:cs="Arial"/>
          <w:i/>
          <w:sz w:val="24"/>
          <w:szCs w:val="24"/>
        </w:rPr>
      </w:pPr>
      <w:r w:rsidRPr="00CC1303">
        <w:rPr>
          <w:rFonts w:ascii="Arial" w:eastAsia="Times New Roman" w:hAnsi="Arial" w:cs="Arial"/>
          <w:i/>
          <w:sz w:val="24"/>
          <w:szCs w:val="24"/>
        </w:rPr>
        <w:tab/>
        <w:t>.....................................</w:t>
      </w:r>
      <w:r w:rsidRPr="00CC1303">
        <w:rPr>
          <w:rFonts w:ascii="Arial" w:eastAsia="Times New Roman" w:hAnsi="Arial" w:cs="Arial"/>
          <w:i/>
          <w:sz w:val="24"/>
          <w:szCs w:val="24"/>
        </w:rPr>
        <w:tab/>
        <w:t>..........................................</w:t>
      </w:r>
    </w:p>
    <w:p w:rsidR="00C95142" w:rsidRPr="00CC1303" w:rsidRDefault="00C95142" w:rsidP="000C4CA1">
      <w:pPr>
        <w:tabs>
          <w:tab w:val="left" w:pos="1080"/>
          <w:tab w:val="left" w:pos="6804"/>
        </w:tabs>
        <w:spacing w:before="120" w:after="0" w:line="240" w:lineRule="auto"/>
        <w:ind w:left="851" w:hanging="851"/>
        <w:rPr>
          <w:rFonts w:ascii="Arial" w:eastAsia="Times New Roman" w:hAnsi="Arial" w:cs="Arial"/>
          <w:sz w:val="24"/>
          <w:szCs w:val="24"/>
        </w:rPr>
      </w:pPr>
      <w:r w:rsidRPr="00CC1303">
        <w:rPr>
          <w:rFonts w:ascii="Arial" w:eastAsia="Times New Roman" w:hAnsi="Arial" w:cs="Arial"/>
          <w:sz w:val="24"/>
          <w:szCs w:val="24"/>
        </w:rPr>
        <w:tab/>
      </w:r>
      <w:r w:rsidR="00C8386A">
        <w:rPr>
          <w:rFonts w:ascii="Arial" w:eastAsia="Times New Roman" w:hAnsi="Arial" w:cs="Arial"/>
          <w:sz w:val="24"/>
          <w:szCs w:val="24"/>
        </w:rPr>
        <w:t>Jaroslav Šálek</w:t>
      </w:r>
      <w:r w:rsidRPr="00CC1303">
        <w:rPr>
          <w:rFonts w:ascii="Arial" w:eastAsia="Times New Roman" w:hAnsi="Arial" w:cs="Arial"/>
          <w:sz w:val="24"/>
          <w:szCs w:val="24"/>
        </w:rPr>
        <w:t xml:space="preserve"> </w:t>
      </w:r>
      <w:r w:rsidRPr="00CC1303">
        <w:rPr>
          <w:rFonts w:ascii="Arial" w:eastAsia="Times New Roman" w:hAnsi="Arial" w:cs="Arial"/>
          <w:sz w:val="24"/>
          <w:szCs w:val="24"/>
        </w:rPr>
        <w:tab/>
      </w:r>
      <w:r w:rsidR="000C4CA1">
        <w:rPr>
          <w:rFonts w:ascii="Arial" w:eastAsia="Times New Roman" w:hAnsi="Arial" w:cs="Arial"/>
          <w:sz w:val="24"/>
          <w:szCs w:val="24"/>
        </w:rPr>
        <w:t>J</w:t>
      </w:r>
      <w:r w:rsidR="00C8386A">
        <w:rPr>
          <w:rFonts w:ascii="Arial" w:eastAsia="Times New Roman" w:hAnsi="Arial" w:cs="Arial"/>
          <w:sz w:val="24"/>
          <w:szCs w:val="24"/>
        </w:rPr>
        <w:t>itka Šimková</w:t>
      </w:r>
      <w:r w:rsidRPr="00CC1303">
        <w:rPr>
          <w:rFonts w:ascii="Arial" w:eastAsia="Times New Roman" w:hAnsi="Arial" w:cs="Arial"/>
          <w:sz w:val="24"/>
          <w:szCs w:val="24"/>
        </w:rPr>
        <w:tab/>
        <w:t xml:space="preserve">  </w:t>
      </w:r>
      <w:r w:rsidRPr="001722F4">
        <w:rPr>
          <w:rFonts w:ascii="Arial" w:eastAsia="Times New Roman" w:hAnsi="Arial" w:cs="Arial"/>
          <w:sz w:val="24"/>
          <w:szCs w:val="24"/>
        </w:rPr>
        <w:t>místostarosta</w:t>
      </w:r>
      <w:r w:rsidRPr="00CC1303">
        <w:rPr>
          <w:rFonts w:ascii="Arial" w:eastAsia="Times New Roman" w:hAnsi="Arial" w:cs="Arial"/>
          <w:sz w:val="24"/>
          <w:szCs w:val="24"/>
        </w:rPr>
        <w:tab/>
        <w:t xml:space="preserve">   starost</w:t>
      </w:r>
      <w:r w:rsidR="00C8386A">
        <w:rPr>
          <w:rFonts w:ascii="Arial" w:eastAsia="Times New Roman" w:hAnsi="Arial" w:cs="Arial"/>
          <w:sz w:val="24"/>
          <w:szCs w:val="24"/>
        </w:rPr>
        <w:t>k</w:t>
      </w:r>
      <w:r w:rsidRPr="00CC1303">
        <w:rPr>
          <w:rFonts w:ascii="Arial" w:eastAsia="Times New Roman" w:hAnsi="Arial" w:cs="Arial"/>
          <w:sz w:val="24"/>
          <w:szCs w:val="24"/>
        </w:rPr>
        <w:t>a</w:t>
      </w:r>
    </w:p>
    <w:p w:rsidR="00C95142" w:rsidRDefault="00C95142" w:rsidP="00C95142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0C4CA1" w:rsidRDefault="000C4CA1" w:rsidP="00C95142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0C4CA1" w:rsidRPr="00761C33" w:rsidRDefault="000C4CA1" w:rsidP="00C95142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C95142" w:rsidRPr="00761C33" w:rsidRDefault="00C95142" w:rsidP="00C95142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  <w:r w:rsidRPr="00761C33">
        <w:rPr>
          <w:rFonts w:ascii="Arial" w:eastAsia="Times New Roman" w:hAnsi="Arial" w:cs="Arial"/>
          <w:sz w:val="24"/>
        </w:rPr>
        <w:t xml:space="preserve">Vyvěšeno na úřední desce </w:t>
      </w:r>
      <w:r>
        <w:rPr>
          <w:rFonts w:ascii="Arial" w:eastAsia="Times New Roman" w:hAnsi="Arial" w:cs="Arial"/>
          <w:sz w:val="24"/>
        </w:rPr>
        <w:t xml:space="preserve">obecního </w:t>
      </w:r>
      <w:r w:rsidRPr="00761C33">
        <w:rPr>
          <w:rFonts w:ascii="Arial" w:eastAsia="Times New Roman" w:hAnsi="Arial" w:cs="Arial"/>
          <w:sz w:val="24"/>
        </w:rPr>
        <w:t>úřadu dne:</w:t>
      </w:r>
      <w:r w:rsidR="005B3AA1">
        <w:rPr>
          <w:rFonts w:ascii="Arial" w:eastAsia="Times New Roman" w:hAnsi="Arial" w:cs="Arial"/>
          <w:sz w:val="24"/>
        </w:rPr>
        <w:t xml:space="preserve"> </w:t>
      </w:r>
      <w:proofErr w:type="gramStart"/>
      <w:r w:rsidR="005B3AA1">
        <w:rPr>
          <w:rFonts w:ascii="Arial" w:eastAsia="Times New Roman" w:hAnsi="Arial" w:cs="Arial"/>
          <w:sz w:val="24"/>
        </w:rPr>
        <w:t>14</w:t>
      </w:r>
      <w:r w:rsidR="008715E3">
        <w:rPr>
          <w:rFonts w:ascii="Arial" w:eastAsia="Times New Roman" w:hAnsi="Arial" w:cs="Arial"/>
          <w:sz w:val="24"/>
        </w:rPr>
        <w:t>.7.2014</w:t>
      </w:r>
      <w:proofErr w:type="gramEnd"/>
    </w:p>
    <w:p w:rsidR="00C95142" w:rsidRPr="00761C33" w:rsidRDefault="00C95142" w:rsidP="00C95142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24"/>
        </w:rPr>
      </w:pPr>
      <w:r w:rsidRPr="00761C33">
        <w:rPr>
          <w:rFonts w:ascii="Arial" w:eastAsia="Calibri" w:hAnsi="Arial" w:cs="Arial"/>
          <w:sz w:val="24"/>
        </w:rPr>
        <w:t xml:space="preserve">Zveřejnění vyhlášky bylo shodně provedeno na elektronické úřední desce. </w:t>
      </w:r>
    </w:p>
    <w:p w:rsidR="00C95142" w:rsidRPr="00761C33" w:rsidRDefault="00C95142" w:rsidP="00C95142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:rsidR="00C95142" w:rsidRPr="00761C33" w:rsidRDefault="00C95142" w:rsidP="00C95142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iCs/>
          <w:sz w:val="24"/>
        </w:rPr>
      </w:pPr>
      <w:r w:rsidRPr="00761C33">
        <w:rPr>
          <w:rFonts w:ascii="Arial" w:eastAsia="Times New Roman" w:hAnsi="Arial" w:cs="Arial"/>
          <w:sz w:val="24"/>
        </w:rPr>
        <w:t xml:space="preserve">Sejmuto z úřední desky </w:t>
      </w:r>
      <w:r>
        <w:rPr>
          <w:rFonts w:ascii="Arial" w:eastAsia="Times New Roman" w:hAnsi="Arial" w:cs="Arial"/>
          <w:sz w:val="24"/>
        </w:rPr>
        <w:t xml:space="preserve">obecního </w:t>
      </w:r>
      <w:r w:rsidRPr="00761C33">
        <w:rPr>
          <w:rFonts w:ascii="Arial" w:eastAsia="Times New Roman" w:hAnsi="Arial" w:cs="Arial"/>
          <w:sz w:val="24"/>
        </w:rPr>
        <w:t>úřadu dne:</w:t>
      </w:r>
      <w:r w:rsidR="0075648D">
        <w:rPr>
          <w:rFonts w:ascii="Arial" w:eastAsia="Times New Roman" w:hAnsi="Arial" w:cs="Arial"/>
          <w:sz w:val="24"/>
        </w:rPr>
        <w:t xml:space="preserve"> 31.7.2014</w:t>
      </w:r>
    </w:p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sz w:val="24"/>
        </w:rPr>
      </w:pPr>
    </w:p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color w:val="FF0000"/>
          <w:sz w:val="24"/>
        </w:rPr>
        <w:br w:type="page"/>
      </w:r>
      <w:r w:rsidRPr="00761C33">
        <w:rPr>
          <w:rFonts w:ascii="Arial" w:eastAsia="Calibri" w:hAnsi="Arial" w:cs="Arial"/>
          <w:b/>
          <w:sz w:val="24"/>
        </w:rPr>
        <w:lastRenderedPageBreak/>
        <w:t>Příloha č. 1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color w:val="FF0000"/>
          <w:sz w:val="24"/>
        </w:rPr>
      </w:pPr>
      <w:r w:rsidRPr="00761C33">
        <w:rPr>
          <w:rFonts w:ascii="Arial" w:eastAsia="Calibri" w:hAnsi="Arial" w:cs="Arial"/>
          <w:sz w:val="24"/>
        </w:rPr>
        <w:t xml:space="preserve">Obecně závazné vyhlášky </w:t>
      </w:r>
      <w:r w:rsidRPr="001722F4">
        <w:rPr>
          <w:rFonts w:ascii="Arial" w:eastAsia="Calibri" w:hAnsi="Arial" w:cs="Arial"/>
          <w:sz w:val="24"/>
        </w:rPr>
        <w:t xml:space="preserve">č. </w:t>
      </w:r>
      <w:r w:rsidR="000C4CA1" w:rsidRPr="001722F4">
        <w:rPr>
          <w:rFonts w:ascii="Arial" w:eastAsia="Calibri" w:hAnsi="Arial" w:cs="Arial"/>
          <w:sz w:val="24"/>
        </w:rPr>
        <w:t>1</w:t>
      </w:r>
      <w:r w:rsidRPr="001722F4">
        <w:rPr>
          <w:rFonts w:ascii="Arial" w:eastAsia="Calibri" w:hAnsi="Arial" w:cs="Arial"/>
          <w:sz w:val="24"/>
        </w:rPr>
        <w:t>/2014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>Ohlašovny požáru a místa pro ohlášení požáru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color w:val="FF0000"/>
          <w:sz w:val="24"/>
        </w:rPr>
      </w:pPr>
    </w:p>
    <w:tbl>
      <w:tblPr>
        <w:tblStyle w:val="Mkatabulky"/>
        <w:tblW w:w="0" w:type="auto"/>
        <w:tblLook w:val="04A0"/>
      </w:tblPr>
      <w:tblGrid>
        <w:gridCol w:w="3369"/>
        <w:gridCol w:w="1984"/>
        <w:gridCol w:w="1843"/>
        <w:gridCol w:w="2016"/>
      </w:tblGrid>
      <w:tr w:rsidR="00C95142" w:rsidRPr="00761C33" w:rsidTr="00101858">
        <w:tc>
          <w:tcPr>
            <w:tcW w:w="3369" w:type="dxa"/>
            <w:shd w:val="clear" w:color="auto" w:fill="BFBFBF" w:themeFill="background1" w:themeFillShade="BF"/>
            <w:vAlign w:val="center"/>
          </w:tcPr>
          <w:p w:rsidR="00C95142" w:rsidRPr="00761C33" w:rsidRDefault="00C95142" w:rsidP="0010185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iCs/>
                <w:sz w:val="24"/>
              </w:rPr>
            </w:pPr>
            <w:r w:rsidRPr="00761C33">
              <w:rPr>
                <w:rFonts w:ascii="Arial" w:eastAsia="Calibri" w:hAnsi="Arial" w:cs="Arial"/>
                <w:b/>
                <w:iCs/>
                <w:sz w:val="24"/>
              </w:rPr>
              <w:t>Místo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:rsidR="00C95142" w:rsidRPr="00761C33" w:rsidRDefault="00C95142" w:rsidP="0010185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iCs/>
                <w:sz w:val="24"/>
              </w:rPr>
            </w:pPr>
            <w:r w:rsidRPr="00761C33">
              <w:rPr>
                <w:rFonts w:ascii="Arial" w:eastAsia="Calibri" w:hAnsi="Arial" w:cs="Arial"/>
                <w:b/>
                <w:iCs/>
                <w:sz w:val="24"/>
              </w:rPr>
              <w:t>Telefonní číslo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C95142" w:rsidRPr="00761C33" w:rsidRDefault="00C95142" w:rsidP="0010185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iCs/>
                <w:sz w:val="24"/>
              </w:rPr>
            </w:pPr>
            <w:r w:rsidRPr="00761C33">
              <w:rPr>
                <w:rFonts w:ascii="Arial" w:eastAsia="Calibri" w:hAnsi="Arial" w:cs="Arial"/>
                <w:b/>
                <w:iCs/>
                <w:sz w:val="24"/>
              </w:rPr>
              <w:t>Dosažitelnost</w:t>
            </w:r>
          </w:p>
        </w:tc>
        <w:tc>
          <w:tcPr>
            <w:tcW w:w="2016" w:type="dxa"/>
            <w:shd w:val="clear" w:color="auto" w:fill="BFBFBF" w:themeFill="background1" w:themeFillShade="BF"/>
            <w:vAlign w:val="center"/>
          </w:tcPr>
          <w:p w:rsidR="00C95142" w:rsidRPr="00761C33" w:rsidRDefault="00C95142" w:rsidP="0010185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iCs/>
                <w:sz w:val="24"/>
              </w:rPr>
            </w:pPr>
            <w:r w:rsidRPr="00761C33">
              <w:rPr>
                <w:rFonts w:ascii="Arial" w:eastAsia="Calibri" w:hAnsi="Arial" w:cs="Arial"/>
                <w:b/>
                <w:iCs/>
                <w:sz w:val="24"/>
              </w:rPr>
              <w:t>Poznámka</w:t>
            </w:r>
          </w:p>
        </w:tc>
      </w:tr>
      <w:tr w:rsidR="00C95142" w:rsidRPr="00761C33" w:rsidTr="00101858">
        <w:tc>
          <w:tcPr>
            <w:tcW w:w="3369" w:type="dxa"/>
            <w:vAlign w:val="center"/>
          </w:tcPr>
          <w:p w:rsidR="000C4CA1" w:rsidRPr="001722F4" w:rsidRDefault="000C4CA1" w:rsidP="0010185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 xml:space="preserve">Hrubá Skála </w:t>
            </w:r>
            <w:proofErr w:type="gramStart"/>
            <w:r w:rsidRPr="001722F4">
              <w:rPr>
                <w:rFonts w:ascii="Arial" w:eastAsia="Calibri" w:hAnsi="Arial" w:cs="Arial"/>
                <w:iCs/>
                <w:sz w:val="24"/>
              </w:rPr>
              <w:t>č.p.</w:t>
            </w:r>
            <w:proofErr w:type="gramEnd"/>
            <w:r w:rsidRPr="001722F4">
              <w:rPr>
                <w:rFonts w:ascii="Arial" w:eastAsia="Calibri" w:hAnsi="Arial" w:cs="Arial"/>
                <w:iCs/>
                <w:sz w:val="24"/>
              </w:rPr>
              <w:t xml:space="preserve"> 52</w:t>
            </w:r>
          </w:p>
          <w:p w:rsidR="00C95142" w:rsidRPr="001722F4" w:rsidRDefault="000C4CA1" w:rsidP="000C4CA1">
            <w:pPr>
              <w:pStyle w:val="Odstavecseseznamem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Jiří Koželuh</w:t>
            </w:r>
          </w:p>
        </w:tc>
        <w:tc>
          <w:tcPr>
            <w:tcW w:w="1984" w:type="dxa"/>
            <w:vAlign w:val="center"/>
          </w:tcPr>
          <w:p w:rsidR="00C95142" w:rsidRPr="001722F4" w:rsidRDefault="000C4CA1" w:rsidP="0010185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724 179 451</w:t>
            </w:r>
          </w:p>
        </w:tc>
        <w:tc>
          <w:tcPr>
            <w:tcW w:w="1843" w:type="dxa"/>
            <w:vAlign w:val="center"/>
          </w:tcPr>
          <w:p w:rsidR="00C95142" w:rsidRPr="001722F4" w:rsidRDefault="000C4CA1" w:rsidP="0010185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nepřetržitě</w:t>
            </w:r>
          </w:p>
        </w:tc>
        <w:tc>
          <w:tcPr>
            <w:tcW w:w="2016" w:type="dxa"/>
            <w:vAlign w:val="center"/>
          </w:tcPr>
          <w:p w:rsidR="00C95142" w:rsidRPr="001722F4" w:rsidRDefault="00C95142" w:rsidP="0010185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Ohlašovna požárů</w:t>
            </w:r>
          </w:p>
        </w:tc>
      </w:tr>
      <w:tr w:rsidR="000C4CA1" w:rsidRPr="00761C33" w:rsidTr="00101858">
        <w:tc>
          <w:tcPr>
            <w:tcW w:w="3369" w:type="dxa"/>
            <w:vAlign w:val="center"/>
          </w:tcPr>
          <w:p w:rsidR="000C4CA1" w:rsidRPr="001722F4" w:rsidRDefault="000C4CA1" w:rsidP="0010185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 xml:space="preserve">Doubravice </w:t>
            </w:r>
            <w:proofErr w:type="gramStart"/>
            <w:r w:rsidRPr="001722F4">
              <w:rPr>
                <w:rFonts w:ascii="Arial" w:eastAsia="Calibri" w:hAnsi="Arial" w:cs="Arial"/>
                <w:iCs/>
                <w:sz w:val="24"/>
              </w:rPr>
              <w:t>č.p.</w:t>
            </w:r>
            <w:proofErr w:type="gramEnd"/>
            <w:r w:rsidRPr="001722F4">
              <w:rPr>
                <w:rFonts w:ascii="Arial" w:eastAsia="Calibri" w:hAnsi="Arial" w:cs="Arial"/>
                <w:iCs/>
                <w:sz w:val="24"/>
              </w:rPr>
              <w:t xml:space="preserve"> 86</w:t>
            </w:r>
          </w:p>
          <w:p w:rsidR="000C4CA1" w:rsidRPr="001722F4" w:rsidRDefault="000C4CA1" w:rsidP="000C4CA1">
            <w:pPr>
              <w:pStyle w:val="Odstavecseseznamem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Karel Karásek</w:t>
            </w:r>
          </w:p>
        </w:tc>
        <w:tc>
          <w:tcPr>
            <w:tcW w:w="1984" w:type="dxa"/>
            <w:vAlign w:val="center"/>
          </w:tcPr>
          <w:p w:rsidR="000C4CA1" w:rsidRPr="001722F4" w:rsidRDefault="000C4CA1" w:rsidP="0010185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724 230 283</w:t>
            </w:r>
          </w:p>
        </w:tc>
        <w:tc>
          <w:tcPr>
            <w:tcW w:w="1843" w:type="dxa"/>
            <w:vAlign w:val="center"/>
          </w:tcPr>
          <w:p w:rsidR="000C4CA1" w:rsidRPr="001722F4" w:rsidRDefault="000C4CA1" w:rsidP="0010185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nepřetržitě</w:t>
            </w:r>
          </w:p>
        </w:tc>
        <w:tc>
          <w:tcPr>
            <w:tcW w:w="2016" w:type="dxa"/>
            <w:vAlign w:val="center"/>
          </w:tcPr>
          <w:p w:rsidR="000C4CA1" w:rsidRPr="001722F4" w:rsidRDefault="000C4CA1" w:rsidP="0010185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Ohlašovna požárů</w:t>
            </w:r>
          </w:p>
        </w:tc>
      </w:tr>
      <w:tr w:rsidR="000C4CA1" w:rsidRPr="00761C33" w:rsidTr="00101858">
        <w:tc>
          <w:tcPr>
            <w:tcW w:w="3369" w:type="dxa"/>
            <w:vAlign w:val="center"/>
          </w:tcPr>
          <w:p w:rsidR="000C4CA1" w:rsidRPr="001722F4" w:rsidRDefault="000C4CA1" w:rsidP="0010185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 xml:space="preserve">Hnanice </w:t>
            </w:r>
            <w:proofErr w:type="gramStart"/>
            <w:r w:rsidRPr="001722F4">
              <w:rPr>
                <w:rFonts w:ascii="Arial" w:eastAsia="Calibri" w:hAnsi="Arial" w:cs="Arial"/>
                <w:iCs/>
                <w:sz w:val="24"/>
              </w:rPr>
              <w:t>č.p.</w:t>
            </w:r>
            <w:proofErr w:type="gramEnd"/>
            <w:r w:rsidRPr="001722F4">
              <w:rPr>
                <w:rFonts w:ascii="Arial" w:eastAsia="Calibri" w:hAnsi="Arial" w:cs="Arial"/>
                <w:iCs/>
                <w:sz w:val="24"/>
              </w:rPr>
              <w:t xml:space="preserve"> 7</w:t>
            </w:r>
          </w:p>
          <w:p w:rsidR="000C4CA1" w:rsidRPr="001722F4" w:rsidRDefault="000C4CA1" w:rsidP="000C4CA1">
            <w:pPr>
              <w:pStyle w:val="Odstavecseseznamem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Pavel Stuchlík</w:t>
            </w:r>
          </w:p>
        </w:tc>
        <w:tc>
          <w:tcPr>
            <w:tcW w:w="1984" w:type="dxa"/>
            <w:vAlign w:val="center"/>
          </w:tcPr>
          <w:p w:rsidR="000C4CA1" w:rsidRPr="001722F4" w:rsidRDefault="000C4CA1" w:rsidP="0010185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723 399 174</w:t>
            </w:r>
          </w:p>
        </w:tc>
        <w:tc>
          <w:tcPr>
            <w:tcW w:w="1843" w:type="dxa"/>
            <w:vAlign w:val="center"/>
          </w:tcPr>
          <w:p w:rsidR="000C4CA1" w:rsidRPr="001722F4" w:rsidRDefault="000C4CA1" w:rsidP="0010185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nepřetržitě</w:t>
            </w:r>
          </w:p>
        </w:tc>
        <w:tc>
          <w:tcPr>
            <w:tcW w:w="2016" w:type="dxa"/>
            <w:vAlign w:val="center"/>
          </w:tcPr>
          <w:p w:rsidR="000C4CA1" w:rsidRPr="001722F4" w:rsidRDefault="000C4CA1" w:rsidP="0010185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Ohlašovna požárů</w:t>
            </w:r>
          </w:p>
        </w:tc>
      </w:tr>
      <w:tr w:rsidR="000C4CA1" w:rsidRPr="00761C33" w:rsidTr="00101858">
        <w:tc>
          <w:tcPr>
            <w:tcW w:w="3369" w:type="dxa"/>
            <w:vAlign w:val="center"/>
          </w:tcPr>
          <w:p w:rsidR="000C4CA1" w:rsidRPr="001722F4" w:rsidRDefault="000C4CA1" w:rsidP="0010185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Hasičský záchranný sbor Libereckého kraje, územní odbor Semily</w:t>
            </w:r>
          </w:p>
        </w:tc>
        <w:tc>
          <w:tcPr>
            <w:tcW w:w="1984" w:type="dxa"/>
            <w:vAlign w:val="center"/>
          </w:tcPr>
          <w:p w:rsidR="000C4CA1" w:rsidRPr="001722F4" w:rsidRDefault="000C4CA1" w:rsidP="0010185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 xml:space="preserve">950 485 111   </w:t>
            </w:r>
          </w:p>
        </w:tc>
        <w:tc>
          <w:tcPr>
            <w:tcW w:w="1843" w:type="dxa"/>
            <w:vAlign w:val="center"/>
          </w:tcPr>
          <w:p w:rsidR="000C4CA1" w:rsidRPr="001722F4" w:rsidRDefault="000C4CA1" w:rsidP="00101858">
            <w:pPr>
              <w:jc w:val="center"/>
              <w:rPr>
                <w:rFonts w:ascii="Arial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nepřetržitě</w:t>
            </w:r>
          </w:p>
        </w:tc>
        <w:tc>
          <w:tcPr>
            <w:tcW w:w="2016" w:type="dxa"/>
            <w:vAlign w:val="center"/>
          </w:tcPr>
          <w:p w:rsidR="000C4CA1" w:rsidRPr="001722F4" w:rsidRDefault="000C4CA1" w:rsidP="0010185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iCs/>
                <w:sz w:val="24"/>
              </w:rPr>
            </w:pPr>
          </w:p>
        </w:tc>
      </w:tr>
      <w:tr w:rsidR="00C95142" w:rsidRPr="00761C33" w:rsidTr="00101858">
        <w:tc>
          <w:tcPr>
            <w:tcW w:w="3369" w:type="dxa"/>
            <w:vAlign w:val="center"/>
          </w:tcPr>
          <w:p w:rsidR="00C95142" w:rsidRPr="001722F4" w:rsidRDefault="00C95142" w:rsidP="000C4CA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 xml:space="preserve">Policie ČR, obvodní oddělení </w:t>
            </w:r>
            <w:r w:rsidR="000C4CA1" w:rsidRPr="001722F4">
              <w:rPr>
                <w:rFonts w:ascii="Arial" w:eastAsia="Calibri" w:hAnsi="Arial" w:cs="Arial"/>
                <w:iCs/>
                <w:sz w:val="24"/>
              </w:rPr>
              <w:t>Turnov</w:t>
            </w:r>
          </w:p>
        </w:tc>
        <w:tc>
          <w:tcPr>
            <w:tcW w:w="1984" w:type="dxa"/>
            <w:vAlign w:val="center"/>
          </w:tcPr>
          <w:p w:rsidR="00C95142" w:rsidRPr="001722F4" w:rsidRDefault="000C4CA1" w:rsidP="0010185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481 322 333</w:t>
            </w:r>
          </w:p>
        </w:tc>
        <w:tc>
          <w:tcPr>
            <w:tcW w:w="1843" w:type="dxa"/>
            <w:vAlign w:val="center"/>
          </w:tcPr>
          <w:p w:rsidR="00C95142" w:rsidRPr="001722F4" w:rsidRDefault="00C95142" w:rsidP="0010185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nepřetržitě</w:t>
            </w:r>
          </w:p>
        </w:tc>
        <w:tc>
          <w:tcPr>
            <w:tcW w:w="2016" w:type="dxa"/>
            <w:vAlign w:val="center"/>
          </w:tcPr>
          <w:p w:rsidR="00C95142" w:rsidRPr="001722F4" w:rsidRDefault="00C95142" w:rsidP="0010185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iCs/>
                <w:sz w:val="24"/>
              </w:rPr>
            </w:pPr>
          </w:p>
        </w:tc>
      </w:tr>
      <w:tr w:rsidR="00C95142" w:rsidRPr="00761C33" w:rsidTr="00101858">
        <w:tc>
          <w:tcPr>
            <w:tcW w:w="3369" w:type="dxa"/>
            <w:vAlign w:val="center"/>
          </w:tcPr>
          <w:p w:rsidR="00C95142" w:rsidRPr="001722F4" w:rsidRDefault="00C95142" w:rsidP="0010185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Policie ČR, tísňové volání</w:t>
            </w:r>
          </w:p>
        </w:tc>
        <w:tc>
          <w:tcPr>
            <w:tcW w:w="1984" w:type="dxa"/>
            <w:vAlign w:val="center"/>
          </w:tcPr>
          <w:p w:rsidR="00C95142" w:rsidRPr="001722F4" w:rsidRDefault="00C95142" w:rsidP="0010185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158</w:t>
            </w:r>
          </w:p>
        </w:tc>
        <w:tc>
          <w:tcPr>
            <w:tcW w:w="1843" w:type="dxa"/>
            <w:vAlign w:val="center"/>
          </w:tcPr>
          <w:p w:rsidR="00C95142" w:rsidRPr="001722F4" w:rsidRDefault="00C95142" w:rsidP="00101858">
            <w:pPr>
              <w:jc w:val="center"/>
              <w:rPr>
                <w:rFonts w:ascii="Arial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nepřetržitě</w:t>
            </w:r>
          </w:p>
        </w:tc>
        <w:tc>
          <w:tcPr>
            <w:tcW w:w="2016" w:type="dxa"/>
            <w:vAlign w:val="center"/>
          </w:tcPr>
          <w:p w:rsidR="00C95142" w:rsidRPr="001722F4" w:rsidRDefault="00C95142" w:rsidP="0010185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iCs/>
                <w:sz w:val="24"/>
              </w:rPr>
            </w:pPr>
          </w:p>
        </w:tc>
      </w:tr>
      <w:tr w:rsidR="00C95142" w:rsidRPr="00761C33" w:rsidTr="00101858">
        <w:tc>
          <w:tcPr>
            <w:tcW w:w="3369" w:type="dxa"/>
            <w:vAlign w:val="center"/>
          </w:tcPr>
          <w:p w:rsidR="00C95142" w:rsidRPr="001722F4" w:rsidRDefault="00C95142" w:rsidP="0010185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Hasiči, Tísňové volání</w:t>
            </w:r>
          </w:p>
        </w:tc>
        <w:tc>
          <w:tcPr>
            <w:tcW w:w="1984" w:type="dxa"/>
            <w:vAlign w:val="center"/>
          </w:tcPr>
          <w:p w:rsidR="00C95142" w:rsidRPr="001722F4" w:rsidRDefault="00C95142" w:rsidP="0010185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150</w:t>
            </w:r>
          </w:p>
        </w:tc>
        <w:tc>
          <w:tcPr>
            <w:tcW w:w="1843" w:type="dxa"/>
            <w:vAlign w:val="center"/>
          </w:tcPr>
          <w:p w:rsidR="00C95142" w:rsidRPr="001722F4" w:rsidRDefault="00C95142" w:rsidP="00101858">
            <w:pPr>
              <w:jc w:val="center"/>
              <w:rPr>
                <w:rFonts w:ascii="Arial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nepřetržitě</w:t>
            </w:r>
          </w:p>
        </w:tc>
        <w:tc>
          <w:tcPr>
            <w:tcW w:w="2016" w:type="dxa"/>
            <w:vAlign w:val="center"/>
          </w:tcPr>
          <w:p w:rsidR="00C95142" w:rsidRPr="001722F4" w:rsidRDefault="00C95142" w:rsidP="0010185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iCs/>
                <w:sz w:val="24"/>
              </w:rPr>
            </w:pPr>
          </w:p>
        </w:tc>
      </w:tr>
      <w:tr w:rsidR="00C95142" w:rsidRPr="00761C33" w:rsidTr="00101858">
        <w:tc>
          <w:tcPr>
            <w:tcW w:w="3369" w:type="dxa"/>
            <w:vAlign w:val="center"/>
          </w:tcPr>
          <w:p w:rsidR="00C95142" w:rsidRPr="001722F4" w:rsidRDefault="00C95142" w:rsidP="0010185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Veřejné telefonní automaty označené „150“</w:t>
            </w:r>
          </w:p>
        </w:tc>
        <w:tc>
          <w:tcPr>
            <w:tcW w:w="1984" w:type="dxa"/>
            <w:vAlign w:val="center"/>
          </w:tcPr>
          <w:p w:rsidR="00C95142" w:rsidRPr="001722F4" w:rsidRDefault="00C95142" w:rsidP="0010185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150</w:t>
            </w:r>
          </w:p>
        </w:tc>
        <w:tc>
          <w:tcPr>
            <w:tcW w:w="1843" w:type="dxa"/>
            <w:vAlign w:val="center"/>
          </w:tcPr>
          <w:p w:rsidR="00C95142" w:rsidRPr="001722F4" w:rsidRDefault="00C95142" w:rsidP="00101858">
            <w:pPr>
              <w:jc w:val="center"/>
              <w:rPr>
                <w:rFonts w:ascii="Arial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nepřetržitě</w:t>
            </w:r>
          </w:p>
        </w:tc>
        <w:tc>
          <w:tcPr>
            <w:tcW w:w="2016" w:type="dxa"/>
            <w:vAlign w:val="center"/>
          </w:tcPr>
          <w:p w:rsidR="00C95142" w:rsidRPr="001722F4" w:rsidRDefault="00C95142" w:rsidP="0010185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iCs/>
                <w:sz w:val="24"/>
              </w:rPr>
            </w:pPr>
          </w:p>
        </w:tc>
      </w:tr>
      <w:tr w:rsidR="00C95142" w:rsidRPr="00761C33" w:rsidTr="00101858">
        <w:tc>
          <w:tcPr>
            <w:tcW w:w="3369" w:type="dxa"/>
            <w:vAlign w:val="center"/>
          </w:tcPr>
          <w:p w:rsidR="00C95142" w:rsidRPr="001722F4" w:rsidRDefault="00C95142" w:rsidP="0010185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Integrovaný záchranný systém</w:t>
            </w:r>
          </w:p>
        </w:tc>
        <w:tc>
          <w:tcPr>
            <w:tcW w:w="1984" w:type="dxa"/>
            <w:vAlign w:val="center"/>
          </w:tcPr>
          <w:p w:rsidR="00C95142" w:rsidRPr="001722F4" w:rsidRDefault="00C95142" w:rsidP="0010185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112</w:t>
            </w:r>
          </w:p>
        </w:tc>
        <w:tc>
          <w:tcPr>
            <w:tcW w:w="1843" w:type="dxa"/>
            <w:vAlign w:val="center"/>
          </w:tcPr>
          <w:p w:rsidR="00C95142" w:rsidRPr="001722F4" w:rsidRDefault="00C95142" w:rsidP="00101858">
            <w:pPr>
              <w:jc w:val="center"/>
              <w:rPr>
                <w:rFonts w:ascii="Arial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nepřetržitě</w:t>
            </w:r>
          </w:p>
        </w:tc>
        <w:tc>
          <w:tcPr>
            <w:tcW w:w="2016" w:type="dxa"/>
            <w:vAlign w:val="center"/>
          </w:tcPr>
          <w:p w:rsidR="00C95142" w:rsidRPr="001722F4" w:rsidRDefault="00C95142" w:rsidP="0010185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iCs/>
                <w:sz w:val="24"/>
              </w:rPr>
            </w:pPr>
          </w:p>
        </w:tc>
      </w:tr>
    </w:tbl>
    <w:p w:rsidR="00C95142" w:rsidRPr="00761C33" w:rsidRDefault="00C95142" w:rsidP="00C9514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Cs/>
          <w:color w:val="FF0000"/>
          <w:sz w:val="24"/>
        </w:rPr>
      </w:pPr>
    </w:p>
    <w:p w:rsidR="00C95142" w:rsidRPr="00761C33" w:rsidRDefault="00C95142" w:rsidP="00C9514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Cs/>
          <w:sz w:val="24"/>
        </w:rPr>
      </w:pPr>
      <w:r w:rsidRPr="00761C33">
        <w:rPr>
          <w:rFonts w:ascii="Arial" w:eastAsia="Calibri" w:hAnsi="Arial" w:cs="Arial"/>
          <w:iCs/>
          <w:sz w:val="24"/>
        </w:rPr>
        <w:t xml:space="preserve">Ohlašovny požárů jsou označeny tabulkou </w:t>
      </w:r>
      <w:r w:rsidRPr="00761C33">
        <w:rPr>
          <w:rFonts w:ascii="Arial" w:eastAsia="Calibri" w:hAnsi="Arial" w:cs="Arial"/>
          <w:i/>
          <w:iCs/>
          <w:sz w:val="24"/>
        </w:rPr>
        <w:t>"Ohlašovna požárů"</w:t>
      </w:r>
      <w:r w:rsidRPr="00761C33">
        <w:rPr>
          <w:rFonts w:ascii="Arial" w:eastAsia="Calibri" w:hAnsi="Arial" w:cs="Arial"/>
          <w:iCs/>
          <w:sz w:val="24"/>
        </w:rPr>
        <w:t xml:space="preserve">, veřejné telefonní automaty jsou označeny symbolem telefonního čísla </w:t>
      </w:r>
      <w:r w:rsidRPr="00761C33">
        <w:rPr>
          <w:rFonts w:ascii="Arial" w:eastAsia="Calibri" w:hAnsi="Arial" w:cs="Arial"/>
          <w:i/>
          <w:iCs/>
          <w:sz w:val="24"/>
        </w:rPr>
        <w:t>„150.“.</w:t>
      </w:r>
    </w:p>
    <w:p w:rsidR="00C95142" w:rsidRPr="00761C33" w:rsidRDefault="00C95142" w:rsidP="00C9514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Cs/>
          <w:sz w:val="24"/>
        </w:rPr>
      </w:pPr>
    </w:p>
    <w:p w:rsidR="00C95142" w:rsidRPr="00761C33" w:rsidRDefault="00C95142" w:rsidP="00C9514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Cs/>
          <w:sz w:val="24"/>
        </w:rPr>
      </w:pPr>
      <w:r w:rsidRPr="00761C33">
        <w:rPr>
          <w:rFonts w:ascii="Arial" w:eastAsia="Calibri" w:hAnsi="Arial" w:cs="Arial"/>
          <w:iCs/>
          <w:sz w:val="24"/>
        </w:rPr>
        <w:t>Při telefonickém ohlašování požáru je třeba udat:</w:t>
      </w:r>
    </w:p>
    <w:p w:rsidR="00C95142" w:rsidRPr="00761C33" w:rsidRDefault="00C95142" w:rsidP="00C9514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Cs/>
          <w:sz w:val="24"/>
        </w:rPr>
      </w:pPr>
      <w:r w:rsidRPr="00761C33">
        <w:rPr>
          <w:rFonts w:ascii="Arial" w:eastAsia="Calibri" w:hAnsi="Arial" w:cs="Arial"/>
          <w:iCs/>
          <w:sz w:val="24"/>
        </w:rPr>
        <w:t>celé své jméno</w:t>
      </w:r>
    </w:p>
    <w:p w:rsidR="00C95142" w:rsidRPr="00761C33" w:rsidRDefault="00C95142" w:rsidP="00C9514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Cs/>
          <w:sz w:val="24"/>
        </w:rPr>
      </w:pPr>
      <w:r w:rsidRPr="00761C33">
        <w:rPr>
          <w:rFonts w:ascii="Arial" w:eastAsia="Calibri" w:hAnsi="Arial" w:cs="Arial"/>
          <w:iCs/>
          <w:sz w:val="24"/>
        </w:rPr>
        <w:t xml:space="preserve">telefonní číslo, odkud </w:t>
      </w:r>
      <w:r>
        <w:rPr>
          <w:rFonts w:ascii="Arial" w:eastAsia="Calibri" w:hAnsi="Arial" w:cs="Arial"/>
          <w:iCs/>
          <w:sz w:val="24"/>
        </w:rPr>
        <w:t>je voláno</w:t>
      </w:r>
    </w:p>
    <w:p w:rsidR="00C95142" w:rsidRPr="00761C33" w:rsidRDefault="00C95142" w:rsidP="00C9514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Cs/>
          <w:sz w:val="24"/>
        </w:rPr>
      </w:pPr>
      <w:r w:rsidRPr="00761C33">
        <w:rPr>
          <w:rFonts w:ascii="Arial" w:eastAsia="Calibri" w:hAnsi="Arial" w:cs="Arial"/>
          <w:iCs/>
          <w:sz w:val="24"/>
        </w:rPr>
        <w:t>přesnou adresu místa požáru</w:t>
      </w:r>
    </w:p>
    <w:p w:rsidR="00C95142" w:rsidRPr="00761C33" w:rsidRDefault="00C95142" w:rsidP="00C9514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Cs/>
          <w:sz w:val="24"/>
        </w:rPr>
      </w:pPr>
      <w:r w:rsidRPr="00761C33">
        <w:rPr>
          <w:rFonts w:ascii="Arial" w:eastAsia="Calibri" w:hAnsi="Arial" w:cs="Arial"/>
          <w:iCs/>
          <w:sz w:val="24"/>
        </w:rPr>
        <w:t>co a v jakém rozsahu hoří</w:t>
      </w:r>
    </w:p>
    <w:p w:rsidR="00C95142" w:rsidRPr="00761C33" w:rsidRDefault="00C95142" w:rsidP="00C9514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Cs/>
          <w:sz w:val="24"/>
        </w:rPr>
      </w:pPr>
      <w:r w:rsidRPr="00761C33">
        <w:rPr>
          <w:rFonts w:ascii="Arial" w:eastAsia="Calibri" w:hAnsi="Arial" w:cs="Arial"/>
          <w:iCs/>
          <w:sz w:val="24"/>
        </w:rPr>
        <w:t xml:space="preserve">Po ukončení hovoru </w:t>
      </w:r>
      <w:r>
        <w:rPr>
          <w:rFonts w:ascii="Arial" w:eastAsia="Calibri" w:hAnsi="Arial" w:cs="Arial"/>
          <w:iCs/>
          <w:sz w:val="24"/>
        </w:rPr>
        <w:t>je třeba vyčkat</w:t>
      </w:r>
      <w:r w:rsidRPr="00761C33">
        <w:rPr>
          <w:rFonts w:ascii="Arial" w:eastAsia="Calibri" w:hAnsi="Arial" w:cs="Arial"/>
          <w:iCs/>
          <w:sz w:val="24"/>
        </w:rPr>
        <w:t xml:space="preserve"> u aparátu na zpětný dotaz k ověření pravdivosti.</w:t>
      </w:r>
    </w:p>
    <w:p w:rsidR="00C95142" w:rsidRPr="00761C33" w:rsidRDefault="00C95142" w:rsidP="00C9514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Cs/>
          <w:sz w:val="24"/>
        </w:rPr>
      </w:pPr>
    </w:p>
    <w:p w:rsidR="00C95142" w:rsidRPr="00761C33" w:rsidRDefault="00C95142" w:rsidP="00454AC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>Ostatní důležitá telefonní čísla</w:t>
      </w:r>
    </w:p>
    <w:p w:rsidR="00C95142" w:rsidRPr="00761C33" w:rsidRDefault="00C95142" w:rsidP="00C95142">
      <w:pPr>
        <w:tabs>
          <w:tab w:val="left" w:pos="7371"/>
        </w:tabs>
        <w:spacing w:after="0" w:line="240" w:lineRule="auto"/>
        <w:rPr>
          <w:rFonts w:ascii="Arial" w:eastAsia="Calibri" w:hAnsi="Arial" w:cs="Arial"/>
          <w:color w:val="FF0000"/>
          <w:sz w:val="24"/>
        </w:rPr>
      </w:pPr>
      <w:r w:rsidRPr="00761C33">
        <w:rPr>
          <w:rFonts w:ascii="Arial" w:eastAsia="Calibri" w:hAnsi="Arial" w:cs="Arial"/>
          <w:color w:val="FF0000"/>
          <w:sz w:val="24"/>
        </w:rPr>
        <w:tab/>
      </w:r>
    </w:p>
    <w:tbl>
      <w:tblPr>
        <w:tblStyle w:val="Mkatabulky"/>
        <w:tblW w:w="5000" w:type="pct"/>
        <w:tblLook w:val="04A0"/>
      </w:tblPr>
      <w:tblGrid>
        <w:gridCol w:w="5615"/>
        <w:gridCol w:w="4239"/>
      </w:tblGrid>
      <w:tr w:rsidR="00C95142" w:rsidRPr="00761C33" w:rsidTr="00101858">
        <w:tc>
          <w:tcPr>
            <w:tcW w:w="2849" w:type="pct"/>
            <w:shd w:val="clear" w:color="auto" w:fill="BFBFBF" w:themeFill="background1" w:themeFillShade="BF"/>
            <w:vAlign w:val="center"/>
          </w:tcPr>
          <w:p w:rsidR="00C95142" w:rsidRPr="00761C33" w:rsidRDefault="00C95142" w:rsidP="0010185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iCs/>
                <w:sz w:val="24"/>
              </w:rPr>
            </w:pPr>
          </w:p>
        </w:tc>
        <w:tc>
          <w:tcPr>
            <w:tcW w:w="2151" w:type="pct"/>
            <w:shd w:val="clear" w:color="auto" w:fill="BFBFBF" w:themeFill="background1" w:themeFillShade="BF"/>
            <w:vAlign w:val="center"/>
          </w:tcPr>
          <w:p w:rsidR="00C95142" w:rsidRPr="00761C33" w:rsidRDefault="00C95142" w:rsidP="00101858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iCs/>
                <w:sz w:val="24"/>
              </w:rPr>
            </w:pPr>
            <w:r w:rsidRPr="00761C33">
              <w:rPr>
                <w:rFonts w:ascii="Arial" w:eastAsia="Calibri" w:hAnsi="Arial" w:cs="Arial"/>
                <w:b/>
                <w:iCs/>
                <w:sz w:val="24"/>
              </w:rPr>
              <w:t>Telefonní číslo</w:t>
            </w:r>
          </w:p>
        </w:tc>
      </w:tr>
      <w:tr w:rsidR="001722F4" w:rsidRPr="001722F4" w:rsidTr="00101858">
        <w:tc>
          <w:tcPr>
            <w:tcW w:w="2849" w:type="pct"/>
            <w:vAlign w:val="center"/>
          </w:tcPr>
          <w:p w:rsidR="00C95142" w:rsidRPr="001722F4" w:rsidRDefault="00C95142" w:rsidP="00101858">
            <w:pPr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Zdravotní záchranná služba</w:t>
            </w:r>
          </w:p>
        </w:tc>
        <w:tc>
          <w:tcPr>
            <w:tcW w:w="2151" w:type="pct"/>
            <w:vAlign w:val="center"/>
          </w:tcPr>
          <w:p w:rsidR="00C95142" w:rsidRPr="001722F4" w:rsidRDefault="00C95142" w:rsidP="00101858">
            <w:pPr>
              <w:tabs>
                <w:tab w:val="left" w:pos="7371"/>
              </w:tabs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155</w:t>
            </w:r>
          </w:p>
        </w:tc>
      </w:tr>
      <w:tr w:rsidR="001722F4" w:rsidRPr="001722F4" w:rsidTr="00101858">
        <w:tc>
          <w:tcPr>
            <w:tcW w:w="2849" w:type="pct"/>
            <w:vAlign w:val="center"/>
          </w:tcPr>
          <w:p w:rsidR="00C95142" w:rsidRPr="001722F4" w:rsidRDefault="00C95142" w:rsidP="00101858">
            <w:pPr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ČEZ, a.s., ohlašovna poruch</w:t>
            </w:r>
          </w:p>
        </w:tc>
        <w:tc>
          <w:tcPr>
            <w:tcW w:w="2151" w:type="pct"/>
            <w:vAlign w:val="center"/>
          </w:tcPr>
          <w:p w:rsidR="00C95142" w:rsidRPr="001722F4" w:rsidRDefault="00C95142" w:rsidP="00101858">
            <w:pPr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840 850 860</w:t>
            </w:r>
          </w:p>
        </w:tc>
      </w:tr>
      <w:tr w:rsidR="001722F4" w:rsidRPr="001722F4" w:rsidTr="00101858">
        <w:trPr>
          <w:trHeight w:val="581"/>
        </w:trPr>
        <w:tc>
          <w:tcPr>
            <w:tcW w:w="2849" w:type="pct"/>
            <w:vAlign w:val="center"/>
          </w:tcPr>
          <w:p w:rsidR="00C95142" w:rsidRPr="001722F4" w:rsidRDefault="00C95142" w:rsidP="00101858">
            <w:pPr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RWE a.s., pohotovost PLYN</w:t>
            </w:r>
          </w:p>
        </w:tc>
        <w:tc>
          <w:tcPr>
            <w:tcW w:w="2151" w:type="pct"/>
            <w:vAlign w:val="center"/>
          </w:tcPr>
          <w:p w:rsidR="00C95142" w:rsidRPr="001722F4" w:rsidRDefault="00C95142" w:rsidP="00101858">
            <w:pPr>
              <w:tabs>
                <w:tab w:val="left" w:pos="7371"/>
              </w:tabs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840 840 840</w:t>
            </w:r>
          </w:p>
          <w:p w:rsidR="00C95142" w:rsidRPr="001722F4" w:rsidRDefault="00C95142" w:rsidP="00101858">
            <w:pPr>
              <w:tabs>
                <w:tab w:val="left" w:pos="7371"/>
              </w:tabs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1239</w:t>
            </w:r>
          </w:p>
        </w:tc>
      </w:tr>
      <w:tr w:rsidR="001722F4" w:rsidRPr="001722F4" w:rsidTr="00101858">
        <w:tc>
          <w:tcPr>
            <w:tcW w:w="2849" w:type="pct"/>
            <w:vAlign w:val="center"/>
          </w:tcPr>
          <w:p w:rsidR="00C95142" w:rsidRPr="001722F4" w:rsidRDefault="00C95142" w:rsidP="00101858">
            <w:pPr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 xml:space="preserve">Severočeské vodovody a kanalizace a.s. </w:t>
            </w:r>
          </w:p>
        </w:tc>
        <w:tc>
          <w:tcPr>
            <w:tcW w:w="2151" w:type="pct"/>
            <w:vAlign w:val="center"/>
          </w:tcPr>
          <w:p w:rsidR="00C95142" w:rsidRPr="001722F4" w:rsidRDefault="00C95142" w:rsidP="00101858">
            <w:pPr>
              <w:pStyle w:val="Normlnweb"/>
            </w:pPr>
            <w:r w:rsidRPr="001722F4">
              <w:rPr>
                <w:rFonts w:ascii="Arial" w:eastAsia="Calibri" w:hAnsi="Arial" w:cs="Arial"/>
                <w:bCs/>
                <w:iCs/>
                <w:szCs w:val="22"/>
              </w:rPr>
              <w:t>840 111 111</w:t>
            </w:r>
          </w:p>
        </w:tc>
      </w:tr>
    </w:tbl>
    <w:p w:rsidR="00C95142" w:rsidRPr="001722F4" w:rsidRDefault="00C95142" w:rsidP="00C95142">
      <w:pPr>
        <w:pStyle w:val="ListParagraph1"/>
        <w:spacing w:after="60"/>
        <w:ind w:left="0"/>
        <w:jc w:val="both"/>
        <w:rPr>
          <w:rFonts w:ascii="Arial" w:hAnsi="Arial" w:cs="Arial"/>
          <w:sz w:val="22"/>
          <w:szCs w:val="22"/>
        </w:rPr>
      </w:pPr>
      <w:r w:rsidRPr="001722F4">
        <w:rPr>
          <w:rFonts w:ascii="Arial" w:hAnsi="Arial" w:cs="Arial"/>
          <w:sz w:val="22"/>
          <w:szCs w:val="22"/>
        </w:rPr>
        <w:t xml:space="preserve"> </w:t>
      </w:r>
    </w:p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0C4CA1">
      <w:pPr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br w:type="page"/>
      </w:r>
      <w:r w:rsidRPr="00761C33">
        <w:rPr>
          <w:rFonts w:ascii="Arial" w:eastAsia="Calibri" w:hAnsi="Arial" w:cs="Arial"/>
          <w:b/>
          <w:sz w:val="24"/>
        </w:rPr>
        <w:lastRenderedPageBreak/>
        <w:t>Příloha č. 2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color w:val="FF0000"/>
          <w:sz w:val="24"/>
        </w:rPr>
      </w:pPr>
      <w:r w:rsidRPr="00761C33">
        <w:rPr>
          <w:rFonts w:ascii="Arial" w:eastAsia="Calibri" w:hAnsi="Arial" w:cs="Arial"/>
          <w:sz w:val="24"/>
        </w:rPr>
        <w:t>Obecně závazné vyhlášky</w:t>
      </w:r>
      <w:r w:rsidRPr="001722F4">
        <w:rPr>
          <w:rFonts w:ascii="Arial" w:eastAsia="Calibri" w:hAnsi="Arial" w:cs="Arial"/>
          <w:sz w:val="24"/>
        </w:rPr>
        <w:t xml:space="preserve"> č. </w:t>
      </w:r>
      <w:r w:rsidR="000C4CA1" w:rsidRPr="001722F4">
        <w:rPr>
          <w:rFonts w:ascii="Arial" w:eastAsia="Calibri" w:hAnsi="Arial" w:cs="Arial"/>
          <w:sz w:val="24"/>
        </w:rPr>
        <w:t>1</w:t>
      </w:r>
      <w:r w:rsidRPr="001722F4">
        <w:rPr>
          <w:rFonts w:ascii="Arial" w:eastAsia="Calibri" w:hAnsi="Arial" w:cs="Arial"/>
          <w:sz w:val="24"/>
        </w:rPr>
        <w:t>/2014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>Kategorie jednotky sboru dobrovolných hasičů, početní stav, vybavení požární technikou a věcnými prostředky požární ochrany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</w:p>
    <w:tbl>
      <w:tblPr>
        <w:tblStyle w:val="Mkatabul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C95142" w:rsidRPr="00761C33" w:rsidTr="00101858">
        <w:tc>
          <w:tcPr>
            <w:tcW w:w="2303" w:type="dxa"/>
            <w:shd w:val="clear" w:color="auto" w:fill="BFBFBF" w:themeFill="background1" w:themeFillShade="BF"/>
            <w:vAlign w:val="center"/>
          </w:tcPr>
          <w:p w:rsidR="00C95142" w:rsidRPr="00761C33" w:rsidRDefault="00C95142" w:rsidP="00101858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761C33">
              <w:rPr>
                <w:rFonts w:ascii="Arial" w:eastAsia="Calibri" w:hAnsi="Arial" w:cs="Arial"/>
                <w:b/>
                <w:sz w:val="24"/>
              </w:rPr>
              <w:t>Dislokace JPO</w:t>
            </w:r>
          </w:p>
        </w:tc>
        <w:tc>
          <w:tcPr>
            <w:tcW w:w="2303" w:type="dxa"/>
            <w:shd w:val="clear" w:color="auto" w:fill="BFBFBF" w:themeFill="background1" w:themeFillShade="BF"/>
            <w:vAlign w:val="center"/>
          </w:tcPr>
          <w:p w:rsidR="00C95142" w:rsidRPr="00761C33" w:rsidRDefault="00C95142" w:rsidP="00101858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761C33">
              <w:rPr>
                <w:rFonts w:ascii="Arial" w:eastAsia="Calibri" w:hAnsi="Arial" w:cs="Arial"/>
                <w:b/>
                <w:sz w:val="24"/>
              </w:rPr>
              <w:t>Kategorie JPO</w:t>
            </w:r>
          </w:p>
        </w:tc>
        <w:tc>
          <w:tcPr>
            <w:tcW w:w="2303" w:type="dxa"/>
            <w:shd w:val="clear" w:color="auto" w:fill="BFBFBF" w:themeFill="background1" w:themeFillShade="BF"/>
            <w:vAlign w:val="center"/>
          </w:tcPr>
          <w:p w:rsidR="00C95142" w:rsidRPr="00761C33" w:rsidRDefault="00C95142" w:rsidP="00101858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761C33">
              <w:rPr>
                <w:rFonts w:ascii="Arial" w:eastAsia="Calibri" w:hAnsi="Arial" w:cs="Arial"/>
                <w:b/>
                <w:sz w:val="24"/>
              </w:rPr>
              <w:t>Počet členů</w:t>
            </w:r>
          </w:p>
        </w:tc>
        <w:tc>
          <w:tcPr>
            <w:tcW w:w="2303" w:type="dxa"/>
            <w:shd w:val="clear" w:color="auto" w:fill="BFBFBF" w:themeFill="background1" w:themeFillShade="BF"/>
            <w:vAlign w:val="center"/>
          </w:tcPr>
          <w:p w:rsidR="00C95142" w:rsidRPr="00761C33" w:rsidRDefault="00C95142" w:rsidP="00101858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761C33">
              <w:rPr>
                <w:rFonts w:ascii="Arial" w:eastAsia="Calibri" w:hAnsi="Arial" w:cs="Arial"/>
                <w:b/>
                <w:sz w:val="24"/>
              </w:rPr>
              <w:t>Minimální počet členů v pohotovosti</w:t>
            </w:r>
          </w:p>
        </w:tc>
      </w:tr>
      <w:tr w:rsidR="00C95142" w:rsidRPr="00761C33" w:rsidTr="00101858">
        <w:tc>
          <w:tcPr>
            <w:tcW w:w="2303" w:type="dxa"/>
            <w:vAlign w:val="center"/>
          </w:tcPr>
          <w:p w:rsidR="00C95142" w:rsidRPr="001722F4" w:rsidRDefault="000C4CA1" w:rsidP="00101858">
            <w:pPr>
              <w:jc w:val="center"/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 xml:space="preserve">Doubravice </w:t>
            </w:r>
            <w:proofErr w:type="gramStart"/>
            <w:r w:rsidRPr="001722F4">
              <w:rPr>
                <w:rFonts w:ascii="Arial" w:eastAsia="Calibri" w:hAnsi="Arial" w:cs="Arial"/>
                <w:sz w:val="24"/>
              </w:rPr>
              <w:t>č.p.</w:t>
            </w:r>
            <w:proofErr w:type="gramEnd"/>
            <w:r w:rsidRPr="001722F4">
              <w:rPr>
                <w:rFonts w:ascii="Arial" w:eastAsia="Calibri" w:hAnsi="Arial" w:cs="Arial"/>
                <w:sz w:val="24"/>
              </w:rPr>
              <w:t xml:space="preserve"> 86</w:t>
            </w:r>
          </w:p>
        </w:tc>
        <w:tc>
          <w:tcPr>
            <w:tcW w:w="2303" w:type="dxa"/>
            <w:vAlign w:val="center"/>
          </w:tcPr>
          <w:p w:rsidR="00C95142" w:rsidRPr="001722F4" w:rsidRDefault="000C4CA1" w:rsidP="00101858">
            <w:pPr>
              <w:jc w:val="center"/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JPO III</w:t>
            </w:r>
          </w:p>
        </w:tc>
        <w:tc>
          <w:tcPr>
            <w:tcW w:w="2303" w:type="dxa"/>
            <w:vAlign w:val="center"/>
          </w:tcPr>
          <w:p w:rsidR="00C95142" w:rsidRPr="001722F4" w:rsidRDefault="000C4CA1" w:rsidP="00101858">
            <w:pPr>
              <w:jc w:val="center"/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15</w:t>
            </w:r>
          </w:p>
        </w:tc>
        <w:tc>
          <w:tcPr>
            <w:tcW w:w="2303" w:type="dxa"/>
            <w:vAlign w:val="center"/>
          </w:tcPr>
          <w:p w:rsidR="00C95142" w:rsidRPr="001722F4" w:rsidRDefault="001722F4" w:rsidP="001722F4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               0</w:t>
            </w:r>
          </w:p>
        </w:tc>
      </w:tr>
    </w:tbl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color w:val="FF0000"/>
          <w:sz w:val="24"/>
        </w:rPr>
      </w:pP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color w:val="FF0000"/>
          <w:sz w:val="24"/>
        </w:rPr>
      </w:pP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color w:val="FF0000"/>
          <w:sz w:val="24"/>
        </w:rPr>
      </w:pPr>
    </w:p>
    <w:tbl>
      <w:tblPr>
        <w:tblStyle w:val="Mkatabulky"/>
        <w:tblW w:w="0" w:type="auto"/>
        <w:tblLook w:val="04A0"/>
      </w:tblPr>
      <w:tblGrid>
        <w:gridCol w:w="4644"/>
        <w:gridCol w:w="3261"/>
        <w:gridCol w:w="1307"/>
      </w:tblGrid>
      <w:tr w:rsidR="00C95142" w:rsidRPr="00761C33" w:rsidTr="00101858">
        <w:tc>
          <w:tcPr>
            <w:tcW w:w="9212" w:type="dxa"/>
            <w:gridSpan w:val="3"/>
            <w:shd w:val="clear" w:color="auto" w:fill="BFBFBF" w:themeFill="background1" w:themeFillShade="BF"/>
          </w:tcPr>
          <w:p w:rsidR="00C95142" w:rsidRPr="00761C33" w:rsidRDefault="00C95142" w:rsidP="00101858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761C33">
              <w:rPr>
                <w:rFonts w:ascii="Arial" w:eastAsia="Calibri" w:hAnsi="Arial" w:cs="Arial"/>
                <w:b/>
                <w:sz w:val="24"/>
              </w:rPr>
              <w:t>Požární technika a věcné prostředky požární ochrany</w:t>
            </w:r>
          </w:p>
        </w:tc>
      </w:tr>
      <w:tr w:rsidR="00C95142" w:rsidRPr="00761C33" w:rsidTr="00E765CC">
        <w:tc>
          <w:tcPr>
            <w:tcW w:w="4644" w:type="dxa"/>
            <w:shd w:val="clear" w:color="auto" w:fill="BFBFBF" w:themeFill="background1" w:themeFillShade="BF"/>
          </w:tcPr>
          <w:p w:rsidR="00C95142" w:rsidRPr="00761C33" w:rsidRDefault="00C95142" w:rsidP="00101858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761C33">
              <w:rPr>
                <w:rFonts w:ascii="Arial" w:eastAsia="Calibri" w:hAnsi="Arial" w:cs="Arial"/>
                <w:b/>
                <w:sz w:val="24"/>
              </w:rPr>
              <w:t>Druh</w:t>
            </w:r>
          </w:p>
        </w:tc>
        <w:tc>
          <w:tcPr>
            <w:tcW w:w="3261" w:type="dxa"/>
            <w:shd w:val="clear" w:color="auto" w:fill="BFBFBF" w:themeFill="background1" w:themeFillShade="BF"/>
          </w:tcPr>
          <w:p w:rsidR="00C95142" w:rsidRPr="00761C33" w:rsidRDefault="00C95142" w:rsidP="00101858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761C33">
              <w:rPr>
                <w:rFonts w:ascii="Arial" w:eastAsia="Calibri" w:hAnsi="Arial" w:cs="Arial"/>
                <w:b/>
                <w:sz w:val="24"/>
              </w:rPr>
              <w:t>Typ</w:t>
            </w:r>
          </w:p>
        </w:tc>
        <w:tc>
          <w:tcPr>
            <w:tcW w:w="1307" w:type="dxa"/>
            <w:shd w:val="clear" w:color="auto" w:fill="BFBFBF" w:themeFill="background1" w:themeFillShade="BF"/>
          </w:tcPr>
          <w:p w:rsidR="00C95142" w:rsidRPr="00761C33" w:rsidRDefault="00C95142" w:rsidP="00101858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761C33">
              <w:rPr>
                <w:rFonts w:ascii="Arial" w:eastAsia="Calibri" w:hAnsi="Arial" w:cs="Arial"/>
                <w:b/>
                <w:sz w:val="24"/>
              </w:rPr>
              <w:t>Počet</w:t>
            </w:r>
          </w:p>
        </w:tc>
      </w:tr>
      <w:tr w:rsidR="00C95142" w:rsidRPr="00761C33" w:rsidTr="00E765CC">
        <w:tc>
          <w:tcPr>
            <w:tcW w:w="4644" w:type="dxa"/>
          </w:tcPr>
          <w:p w:rsidR="00C95142" w:rsidRPr="001722F4" w:rsidRDefault="000C4CA1" w:rsidP="00E765CC">
            <w:pPr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Cisternová automobilová stříkačka se základním vybavením</w:t>
            </w:r>
          </w:p>
        </w:tc>
        <w:tc>
          <w:tcPr>
            <w:tcW w:w="3261" w:type="dxa"/>
          </w:tcPr>
          <w:p w:rsidR="00C95142" w:rsidRPr="001722F4" w:rsidRDefault="000C4CA1" w:rsidP="00E765CC">
            <w:pPr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CAS 32 T148</w:t>
            </w:r>
          </w:p>
        </w:tc>
        <w:tc>
          <w:tcPr>
            <w:tcW w:w="1307" w:type="dxa"/>
          </w:tcPr>
          <w:p w:rsidR="00C95142" w:rsidRPr="001722F4" w:rsidRDefault="00E765CC" w:rsidP="00101858">
            <w:pPr>
              <w:jc w:val="center"/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1</w:t>
            </w:r>
          </w:p>
        </w:tc>
      </w:tr>
      <w:tr w:rsidR="00C95142" w:rsidRPr="00761C33" w:rsidTr="00E765CC">
        <w:tc>
          <w:tcPr>
            <w:tcW w:w="4644" w:type="dxa"/>
          </w:tcPr>
          <w:p w:rsidR="00C95142" w:rsidRPr="001722F4" w:rsidRDefault="00E765CC" w:rsidP="00E765CC">
            <w:pPr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Dopravní automobil se základním vybavením</w:t>
            </w:r>
          </w:p>
        </w:tc>
        <w:tc>
          <w:tcPr>
            <w:tcW w:w="3261" w:type="dxa"/>
          </w:tcPr>
          <w:p w:rsidR="00C95142" w:rsidRPr="001722F4" w:rsidRDefault="00E765CC" w:rsidP="00E765CC">
            <w:pPr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AVIA A31</w:t>
            </w:r>
          </w:p>
        </w:tc>
        <w:tc>
          <w:tcPr>
            <w:tcW w:w="1307" w:type="dxa"/>
          </w:tcPr>
          <w:p w:rsidR="00C95142" w:rsidRPr="001722F4" w:rsidRDefault="00E765CC" w:rsidP="00101858">
            <w:pPr>
              <w:jc w:val="center"/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1</w:t>
            </w:r>
          </w:p>
        </w:tc>
      </w:tr>
      <w:tr w:rsidR="00C95142" w:rsidRPr="00761C33" w:rsidTr="00E765CC">
        <w:tc>
          <w:tcPr>
            <w:tcW w:w="4644" w:type="dxa"/>
          </w:tcPr>
          <w:p w:rsidR="00C95142" w:rsidRPr="001722F4" w:rsidRDefault="00E765CC" w:rsidP="00E765CC">
            <w:pPr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Přenosná motorová stříkačka</w:t>
            </w:r>
          </w:p>
        </w:tc>
        <w:tc>
          <w:tcPr>
            <w:tcW w:w="3261" w:type="dxa"/>
          </w:tcPr>
          <w:p w:rsidR="00C95142" w:rsidRPr="001722F4" w:rsidRDefault="00E765CC" w:rsidP="00E765CC">
            <w:pPr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PPS 12</w:t>
            </w:r>
          </w:p>
        </w:tc>
        <w:tc>
          <w:tcPr>
            <w:tcW w:w="1307" w:type="dxa"/>
          </w:tcPr>
          <w:p w:rsidR="00C95142" w:rsidRPr="001722F4" w:rsidRDefault="00E765CC" w:rsidP="00101858">
            <w:pPr>
              <w:jc w:val="center"/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1</w:t>
            </w:r>
          </w:p>
        </w:tc>
      </w:tr>
      <w:tr w:rsidR="00C95142" w:rsidRPr="00761C33" w:rsidTr="00E765CC">
        <w:tc>
          <w:tcPr>
            <w:tcW w:w="4644" w:type="dxa"/>
          </w:tcPr>
          <w:p w:rsidR="00C95142" w:rsidRPr="00761C33" w:rsidRDefault="00C95142" w:rsidP="00E765CC">
            <w:pPr>
              <w:rPr>
                <w:rFonts w:ascii="Arial" w:eastAsia="Calibri" w:hAnsi="Arial" w:cs="Arial"/>
                <w:color w:val="FF0000"/>
                <w:sz w:val="24"/>
              </w:rPr>
            </w:pPr>
          </w:p>
        </w:tc>
        <w:tc>
          <w:tcPr>
            <w:tcW w:w="3261" w:type="dxa"/>
          </w:tcPr>
          <w:p w:rsidR="00C95142" w:rsidRPr="00761C33" w:rsidRDefault="00C95142" w:rsidP="00101858">
            <w:pPr>
              <w:jc w:val="center"/>
              <w:rPr>
                <w:rFonts w:ascii="Arial" w:eastAsia="Calibri" w:hAnsi="Arial" w:cs="Arial"/>
                <w:color w:val="FF0000"/>
                <w:sz w:val="24"/>
              </w:rPr>
            </w:pPr>
          </w:p>
        </w:tc>
        <w:tc>
          <w:tcPr>
            <w:tcW w:w="1307" w:type="dxa"/>
          </w:tcPr>
          <w:p w:rsidR="00C95142" w:rsidRPr="00761C33" w:rsidRDefault="00C95142" w:rsidP="00101858">
            <w:pPr>
              <w:jc w:val="center"/>
              <w:rPr>
                <w:rFonts w:ascii="Arial" w:eastAsia="Calibri" w:hAnsi="Arial" w:cs="Arial"/>
                <w:color w:val="FF0000"/>
                <w:sz w:val="24"/>
              </w:rPr>
            </w:pPr>
          </w:p>
        </w:tc>
      </w:tr>
      <w:tr w:rsidR="00C95142" w:rsidRPr="00761C33" w:rsidTr="00E765CC">
        <w:tc>
          <w:tcPr>
            <w:tcW w:w="4644" w:type="dxa"/>
          </w:tcPr>
          <w:p w:rsidR="00C95142" w:rsidRPr="00761C33" w:rsidRDefault="00C95142" w:rsidP="00101858">
            <w:pPr>
              <w:jc w:val="center"/>
              <w:rPr>
                <w:rFonts w:ascii="Arial" w:eastAsia="Calibri" w:hAnsi="Arial" w:cs="Arial"/>
                <w:color w:val="FF0000"/>
                <w:sz w:val="24"/>
              </w:rPr>
            </w:pPr>
          </w:p>
        </w:tc>
        <w:tc>
          <w:tcPr>
            <w:tcW w:w="3261" w:type="dxa"/>
          </w:tcPr>
          <w:p w:rsidR="00C95142" w:rsidRPr="00761C33" w:rsidRDefault="00C95142" w:rsidP="00101858">
            <w:pPr>
              <w:jc w:val="center"/>
              <w:rPr>
                <w:rFonts w:ascii="Arial" w:eastAsia="Calibri" w:hAnsi="Arial" w:cs="Arial"/>
                <w:color w:val="FF0000"/>
                <w:sz w:val="24"/>
              </w:rPr>
            </w:pPr>
          </w:p>
        </w:tc>
        <w:tc>
          <w:tcPr>
            <w:tcW w:w="1307" w:type="dxa"/>
          </w:tcPr>
          <w:p w:rsidR="00C95142" w:rsidRPr="00761C33" w:rsidRDefault="00C95142" w:rsidP="00101858">
            <w:pPr>
              <w:jc w:val="center"/>
              <w:rPr>
                <w:rFonts w:ascii="Arial" w:eastAsia="Calibri" w:hAnsi="Arial" w:cs="Arial"/>
                <w:color w:val="FF0000"/>
                <w:sz w:val="24"/>
              </w:rPr>
            </w:pPr>
          </w:p>
        </w:tc>
      </w:tr>
    </w:tbl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spacing w:after="0" w:line="240" w:lineRule="auto"/>
        <w:ind w:left="720"/>
        <w:rPr>
          <w:rFonts w:ascii="Arial" w:eastAsia="Calibri" w:hAnsi="Arial" w:cs="Arial"/>
          <w:sz w:val="24"/>
        </w:rPr>
      </w:pP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sz w:val="24"/>
        </w:rPr>
      </w:pPr>
      <w:r w:rsidRPr="00761C33">
        <w:rPr>
          <w:rFonts w:ascii="Arial" w:eastAsia="Calibri" w:hAnsi="Arial" w:cs="Arial"/>
          <w:sz w:val="24"/>
        </w:rPr>
        <w:br w:type="page"/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lastRenderedPageBreak/>
        <w:t>Příloha č. 3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color w:val="FF0000"/>
          <w:sz w:val="24"/>
        </w:rPr>
      </w:pPr>
      <w:r w:rsidRPr="00761C33">
        <w:rPr>
          <w:rFonts w:ascii="Arial" w:eastAsia="Calibri" w:hAnsi="Arial" w:cs="Arial"/>
          <w:sz w:val="24"/>
        </w:rPr>
        <w:t>Obecně závazné vyhlášky</w:t>
      </w:r>
      <w:r w:rsidRPr="001722F4">
        <w:rPr>
          <w:rFonts w:ascii="Arial" w:eastAsia="Calibri" w:hAnsi="Arial" w:cs="Arial"/>
          <w:sz w:val="24"/>
        </w:rPr>
        <w:t xml:space="preserve"> č. </w:t>
      </w:r>
      <w:r w:rsidR="00E765CC" w:rsidRPr="001722F4">
        <w:rPr>
          <w:rFonts w:ascii="Arial" w:eastAsia="Calibri" w:hAnsi="Arial" w:cs="Arial"/>
          <w:sz w:val="24"/>
        </w:rPr>
        <w:t>1</w:t>
      </w:r>
      <w:r w:rsidRPr="001722F4">
        <w:rPr>
          <w:rFonts w:ascii="Arial" w:eastAsia="Calibri" w:hAnsi="Arial" w:cs="Arial"/>
          <w:sz w:val="24"/>
        </w:rPr>
        <w:t>/2014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C95142" w:rsidRPr="00621405" w:rsidRDefault="00C95142" w:rsidP="00621405">
      <w:pPr>
        <w:pStyle w:val="Odstavecseseznamem"/>
        <w:numPr>
          <w:ilvl w:val="3"/>
          <w:numId w:val="4"/>
        </w:numPr>
        <w:spacing w:after="0" w:line="240" w:lineRule="auto"/>
        <w:ind w:left="0" w:firstLine="0"/>
        <w:jc w:val="both"/>
        <w:rPr>
          <w:rFonts w:ascii="Arial" w:eastAsia="Calibri" w:hAnsi="Arial" w:cs="Arial"/>
          <w:sz w:val="24"/>
        </w:rPr>
      </w:pPr>
      <w:r w:rsidRPr="00621405">
        <w:rPr>
          <w:rFonts w:ascii="Arial" w:eastAsia="Calibri" w:hAnsi="Arial" w:cs="Arial"/>
          <w:sz w:val="24"/>
        </w:rPr>
        <w:t>Přehled o zdrojích vody pro hašení požárů a podmínky jejich trvalé použitelnosti</w:t>
      </w:r>
    </w:p>
    <w:p w:rsidR="00621405" w:rsidRPr="00761C33" w:rsidRDefault="00621405" w:rsidP="00621405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</w:p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>Přirozené zdroje vody pro hašení požárů:</w:t>
      </w:r>
    </w:p>
    <w:tbl>
      <w:tblPr>
        <w:tblStyle w:val="Mkatabulky"/>
        <w:tblW w:w="0" w:type="auto"/>
        <w:tblLook w:val="04A0"/>
      </w:tblPr>
      <w:tblGrid>
        <w:gridCol w:w="2235"/>
        <w:gridCol w:w="3685"/>
        <w:gridCol w:w="1418"/>
        <w:gridCol w:w="1874"/>
      </w:tblGrid>
      <w:tr w:rsidR="00C95142" w:rsidRPr="00761C33" w:rsidTr="00D60C72">
        <w:tc>
          <w:tcPr>
            <w:tcW w:w="2235" w:type="dxa"/>
            <w:shd w:val="clear" w:color="auto" w:fill="BFBFBF" w:themeFill="background1" w:themeFillShade="BF"/>
          </w:tcPr>
          <w:p w:rsidR="00C95142" w:rsidRPr="00761C33" w:rsidRDefault="00C95142" w:rsidP="00101858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761C33">
              <w:rPr>
                <w:rFonts w:ascii="Arial" w:eastAsia="Calibri" w:hAnsi="Arial" w:cs="Arial"/>
                <w:b/>
                <w:sz w:val="24"/>
              </w:rPr>
              <w:t>Zdroj vody</w:t>
            </w:r>
          </w:p>
        </w:tc>
        <w:tc>
          <w:tcPr>
            <w:tcW w:w="3685" w:type="dxa"/>
            <w:shd w:val="clear" w:color="auto" w:fill="BFBFBF" w:themeFill="background1" w:themeFillShade="BF"/>
          </w:tcPr>
          <w:p w:rsidR="00C95142" w:rsidRPr="00761C33" w:rsidRDefault="00C95142" w:rsidP="00101858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761C33">
              <w:rPr>
                <w:rFonts w:ascii="Arial" w:eastAsia="Calibri" w:hAnsi="Arial" w:cs="Arial"/>
                <w:b/>
                <w:sz w:val="24"/>
              </w:rPr>
              <w:t>Čerpací místo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C95142" w:rsidRPr="00761C33" w:rsidRDefault="00C95142" w:rsidP="00101858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761C33">
              <w:rPr>
                <w:rFonts w:ascii="Arial" w:eastAsia="Calibri" w:hAnsi="Arial" w:cs="Arial"/>
                <w:b/>
                <w:sz w:val="24"/>
              </w:rPr>
              <w:t>Využitelná kapacita</w:t>
            </w:r>
          </w:p>
        </w:tc>
        <w:tc>
          <w:tcPr>
            <w:tcW w:w="1874" w:type="dxa"/>
            <w:shd w:val="clear" w:color="auto" w:fill="BFBFBF" w:themeFill="background1" w:themeFillShade="BF"/>
          </w:tcPr>
          <w:p w:rsidR="00C95142" w:rsidRPr="00761C33" w:rsidRDefault="00C95142" w:rsidP="00101858">
            <w:pPr>
              <w:jc w:val="center"/>
              <w:rPr>
                <w:rFonts w:ascii="Arial" w:eastAsia="Calibri" w:hAnsi="Arial" w:cs="Arial"/>
                <w:b/>
                <w:sz w:val="24"/>
              </w:rPr>
            </w:pPr>
            <w:r w:rsidRPr="00761C33">
              <w:rPr>
                <w:rFonts w:ascii="Arial" w:eastAsia="Calibri" w:hAnsi="Arial" w:cs="Arial"/>
                <w:b/>
                <w:sz w:val="24"/>
              </w:rPr>
              <w:t>Podmínky použitelnosti</w:t>
            </w:r>
          </w:p>
        </w:tc>
      </w:tr>
      <w:tr w:rsidR="00C95142" w:rsidRPr="00761C33" w:rsidTr="00D60C72">
        <w:tc>
          <w:tcPr>
            <w:tcW w:w="2235" w:type="dxa"/>
          </w:tcPr>
          <w:p w:rsidR="00C95142" w:rsidRPr="001722F4" w:rsidRDefault="00E765CC" w:rsidP="00101858">
            <w:pPr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Rokytnický rybník</w:t>
            </w:r>
          </w:p>
        </w:tc>
        <w:tc>
          <w:tcPr>
            <w:tcW w:w="3685" w:type="dxa"/>
          </w:tcPr>
          <w:p w:rsidR="00E765CC" w:rsidRPr="001722F4" w:rsidRDefault="00E765CC" w:rsidP="00101858">
            <w:pPr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50°31'56.778"N, 15°13'29.744"E</w:t>
            </w:r>
          </w:p>
          <w:p w:rsidR="00C95142" w:rsidRPr="001722F4" w:rsidRDefault="00E765CC" w:rsidP="00E765CC">
            <w:pPr>
              <w:pStyle w:val="Odstavecseseznamem"/>
              <w:numPr>
                <w:ilvl w:val="0"/>
                <w:numId w:val="7"/>
              </w:numPr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na hrázi</w:t>
            </w:r>
          </w:p>
        </w:tc>
        <w:tc>
          <w:tcPr>
            <w:tcW w:w="1418" w:type="dxa"/>
          </w:tcPr>
          <w:p w:rsidR="00C95142" w:rsidRPr="00506496" w:rsidRDefault="00506496" w:rsidP="00CE3B32">
            <w:pPr>
              <w:jc w:val="center"/>
              <w:rPr>
                <w:rFonts w:ascii="Arial" w:eastAsia="Calibri" w:hAnsi="Arial" w:cs="Arial"/>
                <w:iCs/>
                <w:sz w:val="24"/>
                <w:vertAlign w:val="superscript"/>
              </w:rPr>
            </w:pPr>
            <w:r>
              <w:rPr>
                <w:rFonts w:ascii="Arial" w:eastAsia="Calibri" w:hAnsi="Arial" w:cs="Arial"/>
                <w:iCs/>
                <w:sz w:val="24"/>
              </w:rPr>
              <w:t>14 -22m</w:t>
            </w:r>
            <w:r>
              <w:rPr>
                <w:rFonts w:ascii="Arial" w:eastAsia="Calibri" w:hAnsi="Arial" w:cs="Arial"/>
                <w:iCs/>
                <w:sz w:val="24"/>
                <w:vertAlign w:val="superscript"/>
              </w:rPr>
              <w:t>3</w:t>
            </w:r>
          </w:p>
        </w:tc>
        <w:tc>
          <w:tcPr>
            <w:tcW w:w="1874" w:type="dxa"/>
          </w:tcPr>
          <w:p w:rsidR="00C95142" w:rsidRPr="001722F4" w:rsidRDefault="00D60C72" w:rsidP="00CE3B32">
            <w:pPr>
              <w:jc w:val="center"/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celoročně</w:t>
            </w:r>
          </w:p>
        </w:tc>
      </w:tr>
      <w:tr w:rsidR="00CE3B32" w:rsidRPr="00761C33" w:rsidTr="00D60C72">
        <w:tc>
          <w:tcPr>
            <w:tcW w:w="2235" w:type="dxa"/>
          </w:tcPr>
          <w:p w:rsidR="00CE3B32" w:rsidRPr="001722F4" w:rsidRDefault="00CE3B32" w:rsidP="00101858">
            <w:pPr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Vidlák</w:t>
            </w:r>
          </w:p>
        </w:tc>
        <w:tc>
          <w:tcPr>
            <w:tcW w:w="3685" w:type="dxa"/>
          </w:tcPr>
          <w:p w:rsidR="00CE3B32" w:rsidRPr="001722F4" w:rsidRDefault="00CE3B32" w:rsidP="00E765CC">
            <w:pPr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50°31'19.044"N, 15°12'37.701"E</w:t>
            </w:r>
          </w:p>
          <w:p w:rsidR="00CE3B32" w:rsidRPr="001722F4" w:rsidRDefault="00CE3B32" w:rsidP="00E765CC">
            <w:pPr>
              <w:pStyle w:val="Odstavecseseznamem"/>
              <w:numPr>
                <w:ilvl w:val="0"/>
                <w:numId w:val="7"/>
              </w:numPr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v zatáčce</w:t>
            </w:r>
          </w:p>
        </w:tc>
        <w:tc>
          <w:tcPr>
            <w:tcW w:w="1418" w:type="dxa"/>
          </w:tcPr>
          <w:p w:rsidR="00CE3B32" w:rsidRPr="001722F4" w:rsidRDefault="00506496" w:rsidP="00506496">
            <w:r>
              <w:rPr>
                <w:rFonts w:ascii="Arial" w:eastAsia="Calibri" w:hAnsi="Arial" w:cs="Arial"/>
                <w:iCs/>
                <w:sz w:val="24"/>
              </w:rPr>
              <w:t xml:space="preserve"> 14 -22m</w:t>
            </w:r>
            <w:r>
              <w:rPr>
                <w:rFonts w:ascii="Arial" w:eastAsia="Calibri" w:hAnsi="Arial" w:cs="Arial"/>
                <w:iCs/>
                <w:sz w:val="24"/>
                <w:vertAlign w:val="superscript"/>
              </w:rPr>
              <w:t>3</w:t>
            </w:r>
          </w:p>
        </w:tc>
        <w:tc>
          <w:tcPr>
            <w:tcW w:w="1874" w:type="dxa"/>
          </w:tcPr>
          <w:p w:rsidR="00CE3B32" w:rsidRPr="001722F4" w:rsidRDefault="00CE3B32" w:rsidP="00CE3B32">
            <w:pPr>
              <w:jc w:val="center"/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celoročně</w:t>
            </w:r>
          </w:p>
        </w:tc>
      </w:tr>
      <w:tr w:rsidR="00CE3B32" w:rsidRPr="00761C33" w:rsidTr="00D60C72">
        <w:tc>
          <w:tcPr>
            <w:tcW w:w="2235" w:type="dxa"/>
          </w:tcPr>
          <w:p w:rsidR="00CE3B32" w:rsidRPr="001722F4" w:rsidRDefault="00CE3B32" w:rsidP="00101858">
            <w:pPr>
              <w:rPr>
                <w:rFonts w:ascii="Arial" w:eastAsia="Calibri" w:hAnsi="Arial" w:cs="Arial"/>
                <w:iCs/>
                <w:sz w:val="24"/>
              </w:rPr>
            </w:pPr>
            <w:proofErr w:type="spellStart"/>
            <w:r w:rsidRPr="001722F4">
              <w:rPr>
                <w:rFonts w:ascii="Arial" w:eastAsia="Calibri" w:hAnsi="Arial" w:cs="Arial"/>
                <w:iCs/>
                <w:sz w:val="24"/>
              </w:rPr>
              <w:t>Krčák</w:t>
            </w:r>
            <w:proofErr w:type="spellEnd"/>
          </w:p>
        </w:tc>
        <w:tc>
          <w:tcPr>
            <w:tcW w:w="3685" w:type="dxa"/>
          </w:tcPr>
          <w:p w:rsidR="00CE3B32" w:rsidRPr="001722F4" w:rsidRDefault="00CE3B32" w:rsidP="00E765CC">
            <w:pPr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50°30'56.607"N, 15°12'42.590"E</w:t>
            </w:r>
          </w:p>
          <w:p w:rsidR="00CE3B32" w:rsidRPr="001722F4" w:rsidRDefault="00CE3B32" w:rsidP="00E765CC">
            <w:pPr>
              <w:pStyle w:val="Odstavecseseznamem"/>
              <w:numPr>
                <w:ilvl w:val="0"/>
                <w:numId w:val="7"/>
              </w:numPr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u sjezdu k rybníku</w:t>
            </w:r>
          </w:p>
        </w:tc>
        <w:tc>
          <w:tcPr>
            <w:tcW w:w="1418" w:type="dxa"/>
          </w:tcPr>
          <w:p w:rsidR="00CE3B32" w:rsidRPr="001722F4" w:rsidRDefault="00506496" w:rsidP="00506496">
            <w:r>
              <w:rPr>
                <w:rFonts w:ascii="Arial" w:eastAsia="Calibri" w:hAnsi="Arial" w:cs="Arial"/>
                <w:iCs/>
                <w:sz w:val="24"/>
              </w:rPr>
              <w:t xml:space="preserve"> 14 -22m</w:t>
            </w:r>
            <w:r>
              <w:rPr>
                <w:rFonts w:ascii="Arial" w:eastAsia="Calibri" w:hAnsi="Arial" w:cs="Arial"/>
                <w:iCs/>
                <w:sz w:val="24"/>
                <w:vertAlign w:val="superscript"/>
              </w:rPr>
              <w:t>3</w:t>
            </w:r>
          </w:p>
        </w:tc>
        <w:tc>
          <w:tcPr>
            <w:tcW w:w="1874" w:type="dxa"/>
          </w:tcPr>
          <w:p w:rsidR="00CE3B32" w:rsidRPr="001722F4" w:rsidRDefault="00CE3B32" w:rsidP="00CE3B32">
            <w:pPr>
              <w:jc w:val="center"/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celoročně</w:t>
            </w:r>
          </w:p>
        </w:tc>
      </w:tr>
      <w:tr w:rsidR="00CE3B32" w:rsidRPr="00761C33" w:rsidTr="00D60C72">
        <w:tc>
          <w:tcPr>
            <w:tcW w:w="2235" w:type="dxa"/>
          </w:tcPr>
          <w:p w:rsidR="00CE3B32" w:rsidRPr="001722F4" w:rsidRDefault="00CE3B32" w:rsidP="00101858">
            <w:pPr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Věžák</w:t>
            </w:r>
          </w:p>
        </w:tc>
        <w:tc>
          <w:tcPr>
            <w:tcW w:w="3685" w:type="dxa"/>
          </w:tcPr>
          <w:p w:rsidR="00CE3B32" w:rsidRPr="001722F4" w:rsidRDefault="00CE3B32" w:rsidP="00E765CC">
            <w:pPr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50°30'56.641"N, 15°11'06.722"E</w:t>
            </w:r>
          </w:p>
          <w:p w:rsidR="00CE3B32" w:rsidRPr="001722F4" w:rsidRDefault="00CE3B32" w:rsidP="00E765CC">
            <w:pPr>
              <w:pStyle w:val="Odstavecseseznamem"/>
              <w:numPr>
                <w:ilvl w:val="0"/>
                <w:numId w:val="7"/>
              </w:numPr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v zatáčce</w:t>
            </w:r>
          </w:p>
        </w:tc>
        <w:tc>
          <w:tcPr>
            <w:tcW w:w="1418" w:type="dxa"/>
          </w:tcPr>
          <w:p w:rsidR="00CE3B32" w:rsidRPr="001722F4" w:rsidRDefault="00506496" w:rsidP="00CE3B32">
            <w:pPr>
              <w:jc w:val="center"/>
            </w:pPr>
            <w:r>
              <w:rPr>
                <w:rFonts w:ascii="Arial" w:eastAsia="Calibri" w:hAnsi="Arial" w:cs="Arial"/>
                <w:iCs/>
                <w:sz w:val="24"/>
              </w:rPr>
              <w:t>14 -22m</w:t>
            </w:r>
            <w:r>
              <w:rPr>
                <w:rFonts w:ascii="Arial" w:eastAsia="Calibri" w:hAnsi="Arial" w:cs="Arial"/>
                <w:iCs/>
                <w:sz w:val="24"/>
                <w:vertAlign w:val="superscript"/>
              </w:rPr>
              <w:t>3</w:t>
            </w:r>
          </w:p>
        </w:tc>
        <w:tc>
          <w:tcPr>
            <w:tcW w:w="1874" w:type="dxa"/>
          </w:tcPr>
          <w:p w:rsidR="00CE3B32" w:rsidRPr="001722F4" w:rsidRDefault="00CE3B32" w:rsidP="00CE3B32">
            <w:pPr>
              <w:jc w:val="center"/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celoročně</w:t>
            </w:r>
          </w:p>
        </w:tc>
      </w:tr>
      <w:tr w:rsidR="00CE3B32" w:rsidRPr="00761C33" w:rsidTr="00D60C72">
        <w:tc>
          <w:tcPr>
            <w:tcW w:w="2235" w:type="dxa"/>
          </w:tcPr>
          <w:p w:rsidR="00CE3B32" w:rsidRPr="001722F4" w:rsidRDefault="00CE3B32" w:rsidP="00101858">
            <w:pPr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Hoření rybník</w:t>
            </w:r>
          </w:p>
        </w:tc>
        <w:tc>
          <w:tcPr>
            <w:tcW w:w="3685" w:type="dxa"/>
          </w:tcPr>
          <w:p w:rsidR="00CE3B32" w:rsidRPr="001722F4" w:rsidRDefault="00CE3B32" w:rsidP="00101858">
            <w:pPr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50°32'38.178"N, 15°12'00.823"E</w:t>
            </w:r>
          </w:p>
          <w:p w:rsidR="00CE3B32" w:rsidRPr="001722F4" w:rsidRDefault="00CE3B32" w:rsidP="00E765CC">
            <w:pPr>
              <w:pStyle w:val="Odstavecseseznamem"/>
              <w:numPr>
                <w:ilvl w:val="0"/>
                <w:numId w:val="7"/>
              </w:numPr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na hrázi</w:t>
            </w:r>
          </w:p>
        </w:tc>
        <w:tc>
          <w:tcPr>
            <w:tcW w:w="1418" w:type="dxa"/>
          </w:tcPr>
          <w:p w:rsidR="00CE3B32" w:rsidRPr="001722F4" w:rsidRDefault="00506496" w:rsidP="00506496">
            <w:r>
              <w:rPr>
                <w:rFonts w:ascii="Arial" w:eastAsia="Calibri" w:hAnsi="Arial" w:cs="Arial"/>
                <w:iCs/>
                <w:sz w:val="24"/>
              </w:rPr>
              <w:t xml:space="preserve">  14 -22m</w:t>
            </w:r>
            <w:r>
              <w:rPr>
                <w:rFonts w:ascii="Arial" w:eastAsia="Calibri" w:hAnsi="Arial" w:cs="Arial"/>
                <w:iCs/>
                <w:sz w:val="24"/>
                <w:vertAlign w:val="superscript"/>
              </w:rPr>
              <w:t>3</w:t>
            </w:r>
          </w:p>
        </w:tc>
        <w:tc>
          <w:tcPr>
            <w:tcW w:w="1874" w:type="dxa"/>
          </w:tcPr>
          <w:p w:rsidR="00CE3B32" w:rsidRPr="001722F4" w:rsidRDefault="00CE3B32" w:rsidP="00CE3B32">
            <w:pPr>
              <w:jc w:val="center"/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celoročně</w:t>
            </w:r>
          </w:p>
        </w:tc>
      </w:tr>
      <w:tr w:rsidR="00CE3B32" w:rsidRPr="00761C33" w:rsidTr="00D60C72">
        <w:tc>
          <w:tcPr>
            <w:tcW w:w="2235" w:type="dxa"/>
          </w:tcPr>
          <w:p w:rsidR="00CE3B32" w:rsidRPr="001722F4" w:rsidRDefault="00CE3B32" w:rsidP="00101858">
            <w:pPr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Vodárenský rybník</w:t>
            </w:r>
          </w:p>
        </w:tc>
        <w:tc>
          <w:tcPr>
            <w:tcW w:w="3685" w:type="dxa"/>
          </w:tcPr>
          <w:p w:rsidR="00CE3B32" w:rsidRPr="001722F4" w:rsidRDefault="00CE3B32" w:rsidP="00E765CC">
            <w:pPr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50°32'45.781"N, 15°11'49.666"E</w:t>
            </w:r>
          </w:p>
          <w:p w:rsidR="00CE3B32" w:rsidRPr="001722F4" w:rsidRDefault="00CE3B32" w:rsidP="00E765CC">
            <w:pPr>
              <w:pStyle w:val="Odstavecseseznamem"/>
              <w:numPr>
                <w:ilvl w:val="0"/>
                <w:numId w:val="7"/>
              </w:numPr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na hrázi</w:t>
            </w:r>
          </w:p>
        </w:tc>
        <w:tc>
          <w:tcPr>
            <w:tcW w:w="1418" w:type="dxa"/>
          </w:tcPr>
          <w:p w:rsidR="00CE3B32" w:rsidRPr="001722F4" w:rsidRDefault="00506496" w:rsidP="00506496">
            <w:r>
              <w:rPr>
                <w:rFonts w:ascii="Arial" w:eastAsia="Calibri" w:hAnsi="Arial" w:cs="Arial"/>
                <w:iCs/>
                <w:sz w:val="24"/>
              </w:rPr>
              <w:t xml:space="preserve">  14 -22m</w:t>
            </w:r>
            <w:r>
              <w:rPr>
                <w:rFonts w:ascii="Arial" w:eastAsia="Calibri" w:hAnsi="Arial" w:cs="Arial"/>
                <w:iCs/>
                <w:sz w:val="24"/>
                <w:vertAlign w:val="superscript"/>
              </w:rPr>
              <w:t>3</w:t>
            </w:r>
          </w:p>
        </w:tc>
        <w:tc>
          <w:tcPr>
            <w:tcW w:w="1874" w:type="dxa"/>
          </w:tcPr>
          <w:p w:rsidR="00CE3B32" w:rsidRPr="001722F4" w:rsidRDefault="00CE3B32" w:rsidP="00CE3B32">
            <w:pPr>
              <w:jc w:val="center"/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celoročně</w:t>
            </w:r>
          </w:p>
        </w:tc>
      </w:tr>
      <w:tr w:rsidR="00CE3B32" w:rsidRPr="00761C33" w:rsidTr="00D60C72">
        <w:tc>
          <w:tcPr>
            <w:tcW w:w="2235" w:type="dxa"/>
          </w:tcPr>
          <w:p w:rsidR="00CE3B32" w:rsidRPr="001722F4" w:rsidRDefault="00CE3B32" w:rsidP="00101858">
            <w:pPr>
              <w:rPr>
                <w:rFonts w:ascii="Arial" w:eastAsia="Calibri" w:hAnsi="Arial" w:cs="Arial"/>
                <w:iCs/>
                <w:sz w:val="24"/>
              </w:rPr>
            </w:pPr>
            <w:proofErr w:type="spellStart"/>
            <w:r w:rsidRPr="001722F4">
              <w:rPr>
                <w:rFonts w:ascii="Arial" w:eastAsia="Calibri" w:hAnsi="Arial" w:cs="Arial"/>
                <w:iCs/>
                <w:sz w:val="24"/>
              </w:rPr>
              <w:t>Libuňka</w:t>
            </w:r>
            <w:proofErr w:type="spellEnd"/>
          </w:p>
        </w:tc>
        <w:tc>
          <w:tcPr>
            <w:tcW w:w="3685" w:type="dxa"/>
          </w:tcPr>
          <w:p w:rsidR="00CE3B32" w:rsidRPr="001722F4" w:rsidRDefault="00CE3B32" w:rsidP="00101858">
            <w:pPr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50°32'53.141"N, 15°12'43.404"E</w:t>
            </w:r>
          </w:p>
          <w:p w:rsidR="00CE3B32" w:rsidRPr="001722F4" w:rsidRDefault="00CE3B32" w:rsidP="00E765CC">
            <w:pPr>
              <w:pStyle w:val="Odstavecseseznamem"/>
              <w:numPr>
                <w:ilvl w:val="0"/>
                <w:numId w:val="7"/>
              </w:numPr>
              <w:rPr>
                <w:rFonts w:ascii="Arial" w:eastAsia="Calibri" w:hAnsi="Arial" w:cs="Arial"/>
                <w:iCs/>
                <w:sz w:val="24"/>
              </w:rPr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vedle mostu</w:t>
            </w:r>
          </w:p>
        </w:tc>
        <w:tc>
          <w:tcPr>
            <w:tcW w:w="1418" w:type="dxa"/>
          </w:tcPr>
          <w:p w:rsidR="00CE3B32" w:rsidRPr="001722F4" w:rsidRDefault="00506496" w:rsidP="00506496">
            <w:r>
              <w:rPr>
                <w:rFonts w:ascii="Arial" w:eastAsia="Calibri" w:hAnsi="Arial" w:cs="Arial"/>
                <w:iCs/>
                <w:sz w:val="24"/>
              </w:rPr>
              <w:t xml:space="preserve">  14 -22m</w:t>
            </w:r>
            <w:r>
              <w:rPr>
                <w:rFonts w:ascii="Arial" w:eastAsia="Calibri" w:hAnsi="Arial" w:cs="Arial"/>
                <w:iCs/>
                <w:sz w:val="24"/>
                <w:vertAlign w:val="superscript"/>
              </w:rPr>
              <w:t>3</w:t>
            </w:r>
          </w:p>
        </w:tc>
        <w:tc>
          <w:tcPr>
            <w:tcW w:w="1874" w:type="dxa"/>
          </w:tcPr>
          <w:p w:rsidR="00CE3B32" w:rsidRPr="001722F4" w:rsidRDefault="00CE3B32" w:rsidP="00CE3B32">
            <w:pPr>
              <w:jc w:val="center"/>
            </w:pPr>
            <w:r w:rsidRPr="001722F4">
              <w:rPr>
                <w:rFonts w:ascii="Arial" w:eastAsia="Calibri" w:hAnsi="Arial" w:cs="Arial"/>
                <w:iCs/>
                <w:sz w:val="24"/>
              </w:rPr>
              <w:t>celoročně</w:t>
            </w:r>
          </w:p>
        </w:tc>
      </w:tr>
    </w:tbl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b/>
          <w:color w:val="FF0000"/>
          <w:sz w:val="24"/>
        </w:rPr>
      </w:pPr>
    </w:p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b/>
          <w:color w:val="FF0000"/>
          <w:sz w:val="24"/>
        </w:rPr>
      </w:pPr>
      <w:r w:rsidRPr="00761C33">
        <w:rPr>
          <w:rFonts w:ascii="Arial" w:eastAsia="Calibri" w:hAnsi="Arial" w:cs="Arial"/>
          <w:b/>
          <w:sz w:val="24"/>
        </w:rPr>
        <w:t>Umělé zdroje vody pro hašení požárů:</w:t>
      </w:r>
    </w:p>
    <w:tbl>
      <w:tblPr>
        <w:tblStyle w:val="Mkatabulky"/>
        <w:tblW w:w="0" w:type="auto"/>
        <w:tblLook w:val="04A0"/>
      </w:tblPr>
      <w:tblGrid>
        <w:gridCol w:w="2235"/>
        <w:gridCol w:w="3685"/>
        <w:gridCol w:w="1418"/>
        <w:gridCol w:w="1874"/>
      </w:tblGrid>
      <w:tr w:rsidR="00C95142" w:rsidRPr="00761C33" w:rsidTr="00D60C72">
        <w:tc>
          <w:tcPr>
            <w:tcW w:w="2235" w:type="dxa"/>
            <w:shd w:val="clear" w:color="auto" w:fill="BFBFBF" w:themeFill="background1" w:themeFillShade="BF"/>
          </w:tcPr>
          <w:p w:rsidR="00C95142" w:rsidRPr="00761C33" w:rsidRDefault="00C95142" w:rsidP="00101858">
            <w:pPr>
              <w:shd w:val="clear" w:color="auto" w:fill="BFBFBF" w:themeFill="background1" w:themeFillShade="BF"/>
              <w:rPr>
                <w:rFonts w:ascii="Arial" w:eastAsia="Calibri" w:hAnsi="Arial" w:cs="Arial"/>
                <w:b/>
                <w:sz w:val="24"/>
              </w:rPr>
            </w:pPr>
            <w:r w:rsidRPr="00761C33">
              <w:rPr>
                <w:rFonts w:ascii="Arial" w:eastAsia="Calibri" w:hAnsi="Arial" w:cs="Arial"/>
                <w:b/>
                <w:sz w:val="24"/>
              </w:rPr>
              <w:t>Zdroj vody</w:t>
            </w:r>
          </w:p>
        </w:tc>
        <w:tc>
          <w:tcPr>
            <w:tcW w:w="3685" w:type="dxa"/>
            <w:shd w:val="clear" w:color="auto" w:fill="BFBFBF" w:themeFill="background1" w:themeFillShade="BF"/>
          </w:tcPr>
          <w:p w:rsidR="00C95142" w:rsidRPr="00761C33" w:rsidRDefault="00C95142" w:rsidP="00101858">
            <w:pPr>
              <w:shd w:val="clear" w:color="auto" w:fill="BFBFBF" w:themeFill="background1" w:themeFillShade="BF"/>
              <w:rPr>
                <w:rFonts w:ascii="Arial" w:eastAsia="Calibri" w:hAnsi="Arial" w:cs="Arial"/>
                <w:b/>
                <w:sz w:val="24"/>
              </w:rPr>
            </w:pPr>
            <w:r w:rsidRPr="00761C33">
              <w:rPr>
                <w:rFonts w:ascii="Arial" w:eastAsia="Calibri" w:hAnsi="Arial" w:cs="Arial"/>
                <w:b/>
                <w:sz w:val="24"/>
              </w:rPr>
              <w:t>Čerpací místo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C95142" w:rsidRPr="00761C33" w:rsidRDefault="00C95142" w:rsidP="00101858">
            <w:pPr>
              <w:shd w:val="clear" w:color="auto" w:fill="BFBFBF" w:themeFill="background1" w:themeFillShade="BF"/>
              <w:rPr>
                <w:rFonts w:ascii="Arial" w:eastAsia="Calibri" w:hAnsi="Arial" w:cs="Arial"/>
                <w:b/>
                <w:sz w:val="24"/>
              </w:rPr>
            </w:pPr>
            <w:r w:rsidRPr="00761C33">
              <w:rPr>
                <w:rFonts w:ascii="Arial" w:eastAsia="Calibri" w:hAnsi="Arial" w:cs="Arial"/>
                <w:b/>
                <w:sz w:val="24"/>
              </w:rPr>
              <w:t>Využitelná kapacita</w:t>
            </w:r>
          </w:p>
        </w:tc>
        <w:tc>
          <w:tcPr>
            <w:tcW w:w="1874" w:type="dxa"/>
            <w:shd w:val="clear" w:color="auto" w:fill="BFBFBF" w:themeFill="background1" w:themeFillShade="BF"/>
          </w:tcPr>
          <w:p w:rsidR="00C95142" w:rsidRPr="00761C33" w:rsidRDefault="00C95142" w:rsidP="00101858">
            <w:pPr>
              <w:shd w:val="clear" w:color="auto" w:fill="BFBFBF" w:themeFill="background1" w:themeFillShade="BF"/>
              <w:rPr>
                <w:rFonts w:ascii="Arial" w:eastAsia="Calibri" w:hAnsi="Arial" w:cs="Arial"/>
                <w:b/>
                <w:sz w:val="24"/>
              </w:rPr>
            </w:pPr>
            <w:r w:rsidRPr="00761C33">
              <w:rPr>
                <w:rFonts w:ascii="Arial" w:eastAsia="Calibri" w:hAnsi="Arial" w:cs="Arial"/>
                <w:b/>
                <w:sz w:val="24"/>
              </w:rPr>
              <w:t>Podmínky použitelnosti</w:t>
            </w:r>
          </w:p>
        </w:tc>
      </w:tr>
      <w:tr w:rsidR="00CE3B32" w:rsidRPr="00761C33" w:rsidTr="00D60C72">
        <w:tc>
          <w:tcPr>
            <w:tcW w:w="2235" w:type="dxa"/>
          </w:tcPr>
          <w:p w:rsidR="00CE3B32" w:rsidRPr="001722F4" w:rsidRDefault="00CE3B32" w:rsidP="00101858">
            <w:pPr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Požární nádrž Krčkovice</w:t>
            </w:r>
          </w:p>
        </w:tc>
        <w:tc>
          <w:tcPr>
            <w:tcW w:w="3685" w:type="dxa"/>
          </w:tcPr>
          <w:p w:rsidR="00CE3B32" w:rsidRPr="001722F4" w:rsidRDefault="00CE3B32" w:rsidP="00101858">
            <w:pPr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50°31'29.561"N, 15°11'15.497"E</w:t>
            </w:r>
          </w:p>
        </w:tc>
        <w:tc>
          <w:tcPr>
            <w:tcW w:w="1418" w:type="dxa"/>
          </w:tcPr>
          <w:p w:rsidR="00CE3B32" w:rsidRPr="00506496" w:rsidRDefault="00506496" w:rsidP="00CE3B32">
            <w:pPr>
              <w:jc w:val="center"/>
              <w:rPr>
                <w:vertAlign w:val="superscript"/>
              </w:rPr>
            </w:pPr>
            <w:r>
              <w:rPr>
                <w:rFonts w:ascii="Arial" w:eastAsia="Calibri" w:hAnsi="Arial" w:cs="Arial"/>
                <w:iCs/>
                <w:sz w:val="24"/>
              </w:rPr>
              <w:t>50m</w:t>
            </w:r>
            <w:r>
              <w:rPr>
                <w:rFonts w:ascii="Arial" w:eastAsia="Calibri" w:hAnsi="Arial" w:cs="Arial"/>
                <w:iCs/>
                <w:sz w:val="24"/>
                <w:vertAlign w:val="superscript"/>
              </w:rPr>
              <w:t>3</w:t>
            </w:r>
          </w:p>
        </w:tc>
        <w:tc>
          <w:tcPr>
            <w:tcW w:w="1874" w:type="dxa"/>
          </w:tcPr>
          <w:p w:rsidR="00CE3B32" w:rsidRPr="001722F4" w:rsidRDefault="00CE3B32">
            <w:r w:rsidRPr="001722F4">
              <w:rPr>
                <w:rFonts w:ascii="Arial" w:eastAsia="Calibri" w:hAnsi="Arial" w:cs="Arial"/>
                <w:iCs/>
                <w:sz w:val="24"/>
              </w:rPr>
              <w:t>celoročně</w:t>
            </w:r>
          </w:p>
        </w:tc>
      </w:tr>
      <w:tr w:rsidR="00CE3B32" w:rsidRPr="00761C33" w:rsidTr="00D60C72">
        <w:tc>
          <w:tcPr>
            <w:tcW w:w="2235" w:type="dxa"/>
          </w:tcPr>
          <w:p w:rsidR="00CE3B32" w:rsidRPr="001722F4" w:rsidRDefault="00CE3B32" w:rsidP="00101858">
            <w:pPr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Požární nádrž Hnanice</w:t>
            </w:r>
          </w:p>
        </w:tc>
        <w:tc>
          <w:tcPr>
            <w:tcW w:w="3685" w:type="dxa"/>
          </w:tcPr>
          <w:p w:rsidR="00CE3B32" w:rsidRPr="001722F4" w:rsidRDefault="00CE3B32" w:rsidP="00E765CC">
            <w:pPr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50°32'33.393"N, 15°13'17.915"E</w:t>
            </w:r>
          </w:p>
          <w:p w:rsidR="00CE3B32" w:rsidRPr="001722F4" w:rsidRDefault="00CE3B32" w:rsidP="00101858">
            <w:pPr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418" w:type="dxa"/>
          </w:tcPr>
          <w:p w:rsidR="00CE3B32" w:rsidRPr="00506496" w:rsidRDefault="00506496" w:rsidP="00CE3B32">
            <w:pPr>
              <w:jc w:val="center"/>
              <w:rPr>
                <w:vertAlign w:val="superscript"/>
              </w:rPr>
            </w:pPr>
            <w:r>
              <w:rPr>
                <w:rFonts w:ascii="Arial" w:eastAsia="Calibri" w:hAnsi="Arial" w:cs="Arial"/>
                <w:iCs/>
                <w:sz w:val="24"/>
              </w:rPr>
              <w:t>60m</w:t>
            </w:r>
            <w:r>
              <w:rPr>
                <w:rFonts w:ascii="Arial" w:eastAsia="Calibri" w:hAnsi="Arial" w:cs="Arial"/>
                <w:iCs/>
                <w:sz w:val="24"/>
                <w:vertAlign w:val="superscript"/>
              </w:rPr>
              <w:t>3</w:t>
            </w:r>
          </w:p>
        </w:tc>
        <w:tc>
          <w:tcPr>
            <w:tcW w:w="1874" w:type="dxa"/>
          </w:tcPr>
          <w:p w:rsidR="00CE3B32" w:rsidRPr="001722F4" w:rsidRDefault="00CE3B32">
            <w:r w:rsidRPr="001722F4">
              <w:rPr>
                <w:rFonts w:ascii="Arial" w:eastAsia="Calibri" w:hAnsi="Arial" w:cs="Arial"/>
                <w:iCs/>
                <w:sz w:val="24"/>
              </w:rPr>
              <w:t>celoročně</w:t>
            </w:r>
          </w:p>
        </w:tc>
      </w:tr>
      <w:tr w:rsidR="00CE3B32" w:rsidRPr="00761C33" w:rsidTr="00D60C72">
        <w:tc>
          <w:tcPr>
            <w:tcW w:w="2235" w:type="dxa"/>
          </w:tcPr>
          <w:p w:rsidR="00CE3B32" w:rsidRPr="001722F4" w:rsidRDefault="00CE3B32" w:rsidP="00101858">
            <w:pPr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Požární nádrž Borek</w:t>
            </w:r>
          </w:p>
        </w:tc>
        <w:tc>
          <w:tcPr>
            <w:tcW w:w="3685" w:type="dxa"/>
          </w:tcPr>
          <w:p w:rsidR="00CE3B32" w:rsidRPr="001722F4" w:rsidRDefault="00CE3B32" w:rsidP="00E765CC">
            <w:pPr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50°32'13.236"N, 15°13'52.720"E</w:t>
            </w:r>
          </w:p>
          <w:p w:rsidR="00CE3B32" w:rsidRPr="001722F4" w:rsidRDefault="00CE3B32" w:rsidP="00101858">
            <w:pPr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418" w:type="dxa"/>
          </w:tcPr>
          <w:p w:rsidR="00CE3B32" w:rsidRPr="00506496" w:rsidRDefault="00506496" w:rsidP="00506496">
            <w:pPr>
              <w:rPr>
                <w:vertAlign w:val="superscript"/>
              </w:rPr>
            </w:pPr>
            <w:r>
              <w:rPr>
                <w:rFonts w:ascii="Arial" w:eastAsia="Calibri" w:hAnsi="Arial" w:cs="Arial"/>
                <w:iCs/>
                <w:sz w:val="24"/>
              </w:rPr>
              <w:t xml:space="preserve">     45m</w:t>
            </w:r>
            <w:r>
              <w:rPr>
                <w:rFonts w:ascii="Arial" w:eastAsia="Calibri" w:hAnsi="Arial" w:cs="Arial"/>
                <w:iCs/>
                <w:sz w:val="24"/>
                <w:vertAlign w:val="superscript"/>
              </w:rPr>
              <w:t>3</w:t>
            </w:r>
          </w:p>
        </w:tc>
        <w:tc>
          <w:tcPr>
            <w:tcW w:w="1874" w:type="dxa"/>
          </w:tcPr>
          <w:p w:rsidR="00CE3B32" w:rsidRPr="001722F4" w:rsidRDefault="00CE3B32">
            <w:r w:rsidRPr="001722F4">
              <w:rPr>
                <w:rFonts w:ascii="Arial" w:eastAsia="Calibri" w:hAnsi="Arial" w:cs="Arial"/>
                <w:iCs/>
                <w:sz w:val="24"/>
              </w:rPr>
              <w:t>celoročně</w:t>
            </w:r>
          </w:p>
        </w:tc>
      </w:tr>
    </w:tbl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b/>
          <w:color w:val="FF0000"/>
          <w:sz w:val="24"/>
        </w:rPr>
      </w:pPr>
    </w:p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>Další zdroje vody pro hašení požárů:</w:t>
      </w:r>
    </w:p>
    <w:tbl>
      <w:tblPr>
        <w:tblStyle w:val="Mkatabulky"/>
        <w:tblW w:w="0" w:type="auto"/>
        <w:tblLayout w:type="fixed"/>
        <w:tblLook w:val="04A0"/>
      </w:tblPr>
      <w:tblGrid>
        <w:gridCol w:w="2235"/>
        <w:gridCol w:w="3685"/>
        <w:gridCol w:w="1418"/>
        <w:gridCol w:w="1874"/>
      </w:tblGrid>
      <w:tr w:rsidR="00C95142" w:rsidRPr="00761C33" w:rsidTr="00D60C72">
        <w:tc>
          <w:tcPr>
            <w:tcW w:w="2235" w:type="dxa"/>
            <w:shd w:val="clear" w:color="auto" w:fill="BFBFBF" w:themeFill="background1" w:themeFillShade="BF"/>
          </w:tcPr>
          <w:p w:rsidR="00C95142" w:rsidRPr="00761C33" w:rsidRDefault="00C95142" w:rsidP="00101858">
            <w:pPr>
              <w:shd w:val="clear" w:color="auto" w:fill="BFBFBF" w:themeFill="background1" w:themeFillShade="BF"/>
              <w:rPr>
                <w:rFonts w:ascii="Arial" w:eastAsia="Calibri" w:hAnsi="Arial" w:cs="Arial"/>
                <w:b/>
                <w:sz w:val="24"/>
              </w:rPr>
            </w:pPr>
            <w:r w:rsidRPr="00761C33">
              <w:rPr>
                <w:rFonts w:ascii="Arial" w:eastAsia="Calibri" w:hAnsi="Arial" w:cs="Arial"/>
                <w:b/>
                <w:sz w:val="24"/>
              </w:rPr>
              <w:t>Zdroj vody</w:t>
            </w:r>
          </w:p>
        </w:tc>
        <w:tc>
          <w:tcPr>
            <w:tcW w:w="3685" w:type="dxa"/>
            <w:shd w:val="clear" w:color="auto" w:fill="BFBFBF" w:themeFill="background1" w:themeFillShade="BF"/>
          </w:tcPr>
          <w:p w:rsidR="00C95142" w:rsidRPr="00761C33" w:rsidRDefault="00C95142" w:rsidP="00101858">
            <w:pPr>
              <w:shd w:val="clear" w:color="auto" w:fill="BFBFBF" w:themeFill="background1" w:themeFillShade="BF"/>
              <w:rPr>
                <w:rFonts w:ascii="Arial" w:eastAsia="Calibri" w:hAnsi="Arial" w:cs="Arial"/>
                <w:b/>
                <w:sz w:val="24"/>
              </w:rPr>
            </w:pPr>
            <w:r w:rsidRPr="00761C33">
              <w:rPr>
                <w:rFonts w:ascii="Arial" w:eastAsia="Calibri" w:hAnsi="Arial" w:cs="Arial"/>
                <w:b/>
                <w:sz w:val="24"/>
              </w:rPr>
              <w:t>Čerpací místo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C95142" w:rsidRPr="00761C33" w:rsidRDefault="00C95142" w:rsidP="00101858">
            <w:pPr>
              <w:shd w:val="clear" w:color="auto" w:fill="BFBFBF" w:themeFill="background1" w:themeFillShade="BF"/>
              <w:rPr>
                <w:rFonts w:ascii="Arial" w:eastAsia="Calibri" w:hAnsi="Arial" w:cs="Arial"/>
                <w:b/>
                <w:sz w:val="24"/>
              </w:rPr>
            </w:pPr>
            <w:r w:rsidRPr="00761C33">
              <w:rPr>
                <w:rFonts w:ascii="Arial" w:eastAsia="Calibri" w:hAnsi="Arial" w:cs="Arial"/>
                <w:b/>
                <w:sz w:val="24"/>
              </w:rPr>
              <w:t>Využitelná kapacita</w:t>
            </w:r>
          </w:p>
        </w:tc>
        <w:tc>
          <w:tcPr>
            <w:tcW w:w="1874" w:type="dxa"/>
            <w:shd w:val="clear" w:color="auto" w:fill="BFBFBF" w:themeFill="background1" w:themeFillShade="BF"/>
          </w:tcPr>
          <w:p w:rsidR="00C95142" w:rsidRPr="00761C33" w:rsidRDefault="00C95142" w:rsidP="00101858">
            <w:pPr>
              <w:shd w:val="clear" w:color="auto" w:fill="BFBFBF" w:themeFill="background1" w:themeFillShade="BF"/>
              <w:rPr>
                <w:rFonts w:ascii="Arial" w:eastAsia="Calibri" w:hAnsi="Arial" w:cs="Arial"/>
                <w:b/>
                <w:sz w:val="24"/>
              </w:rPr>
            </w:pPr>
            <w:r w:rsidRPr="00761C33">
              <w:rPr>
                <w:rFonts w:ascii="Arial" w:eastAsia="Calibri" w:hAnsi="Arial" w:cs="Arial"/>
                <w:b/>
                <w:sz w:val="24"/>
              </w:rPr>
              <w:t>Podmínky použitelnosti</w:t>
            </w:r>
          </w:p>
        </w:tc>
      </w:tr>
      <w:tr w:rsidR="00CE3B32" w:rsidRPr="00761C33" w:rsidTr="00D60C72">
        <w:tc>
          <w:tcPr>
            <w:tcW w:w="2235" w:type="dxa"/>
            <w:tcBorders>
              <w:bottom w:val="single" w:sz="4" w:space="0" w:color="auto"/>
            </w:tcBorders>
          </w:tcPr>
          <w:p w:rsidR="00CE3B32" w:rsidRPr="001722F4" w:rsidRDefault="00CE3B32" w:rsidP="00101858">
            <w:pPr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Hydrant podzemní Doubravice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E3B32" w:rsidRPr="001722F4" w:rsidRDefault="00CE3B32" w:rsidP="00D60C72">
            <w:pPr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50°32'42.659"N, 15°12'23.815"E</w:t>
            </w:r>
          </w:p>
          <w:p w:rsidR="00CE3B32" w:rsidRPr="001722F4" w:rsidRDefault="00CE3B32" w:rsidP="00D60C72">
            <w:pPr>
              <w:pStyle w:val="Odstavecseseznamem"/>
              <w:numPr>
                <w:ilvl w:val="0"/>
                <w:numId w:val="7"/>
              </w:numPr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Doubravice prodejna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E3B32" w:rsidRPr="001722F4" w:rsidRDefault="00506496" w:rsidP="00506496">
            <w:r>
              <w:rPr>
                <w:rFonts w:ascii="Arial" w:eastAsia="Calibri" w:hAnsi="Arial" w:cs="Arial"/>
                <w:iCs/>
                <w:sz w:val="24"/>
              </w:rPr>
              <w:t xml:space="preserve">   3,159</w:t>
            </w:r>
          </w:p>
        </w:tc>
        <w:tc>
          <w:tcPr>
            <w:tcW w:w="1874" w:type="dxa"/>
            <w:tcBorders>
              <w:bottom w:val="single" w:sz="4" w:space="0" w:color="auto"/>
            </w:tcBorders>
          </w:tcPr>
          <w:p w:rsidR="00CE3B32" w:rsidRPr="001722F4" w:rsidRDefault="00CE3B32">
            <w:r w:rsidRPr="001722F4">
              <w:rPr>
                <w:rFonts w:ascii="Arial" w:eastAsia="Calibri" w:hAnsi="Arial" w:cs="Arial"/>
                <w:iCs/>
                <w:sz w:val="24"/>
              </w:rPr>
              <w:t>celoročně</w:t>
            </w:r>
          </w:p>
        </w:tc>
      </w:tr>
      <w:tr w:rsidR="00D60C72" w:rsidRPr="00761C33" w:rsidTr="00D60C72">
        <w:trPr>
          <w:trHeight w:val="119"/>
        </w:trPr>
        <w:tc>
          <w:tcPr>
            <w:tcW w:w="2235" w:type="dxa"/>
            <w:shd w:val="pct5" w:color="auto" w:fill="auto"/>
          </w:tcPr>
          <w:p w:rsidR="00D60C72" w:rsidRPr="001722F4" w:rsidRDefault="00D60C72" w:rsidP="00E765CC">
            <w:pPr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3685" w:type="dxa"/>
            <w:shd w:val="pct5" w:color="auto" w:fill="auto"/>
          </w:tcPr>
          <w:p w:rsidR="00D60C72" w:rsidRPr="001722F4" w:rsidRDefault="00D60C72" w:rsidP="00D60C72">
            <w:pPr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418" w:type="dxa"/>
            <w:shd w:val="pct5" w:color="auto" w:fill="auto"/>
          </w:tcPr>
          <w:p w:rsidR="00D60C72" w:rsidRPr="001722F4" w:rsidRDefault="00D60C72" w:rsidP="00CE3B32">
            <w:pPr>
              <w:jc w:val="center"/>
              <w:rPr>
                <w:rFonts w:ascii="Arial" w:eastAsia="Calibri" w:hAnsi="Arial" w:cs="Arial"/>
                <w:i/>
                <w:sz w:val="24"/>
              </w:rPr>
            </w:pPr>
          </w:p>
        </w:tc>
        <w:tc>
          <w:tcPr>
            <w:tcW w:w="1874" w:type="dxa"/>
            <w:shd w:val="pct5" w:color="auto" w:fill="auto"/>
          </w:tcPr>
          <w:p w:rsidR="00D60C72" w:rsidRPr="001722F4" w:rsidRDefault="00D60C72"/>
        </w:tc>
      </w:tr>
      <w:tr w:rsidR="00CE3B32" w:rsidRPr="00761C33" w:rsidTr="00D60C72">
        <w:tc>
          <w:tcPr>
            <w:tcW w:w="2235" w:type="dxa"/>
          </w:tcPr>
          <w:p w:rsidR="00CE3B32" w:rsidRPr="001722F4" w:rsidRDefault="00CE3B32" w:rsidP="00E765CC">
            <w:pPr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Hydrant nadzemní Doubravice</w:t>
            </w:r>
          </w:p>
        </w:tc>
        <w:tc>
          <w:tcPr>
            <w:tcW w:w="3685" w:type="dxa"/>
          </w:tcPr>
          <w:p w:rsidR="00CE3B32" w:rsidRPr="001722F4" w:rsidRDefault="00CE3B32" w:rsidP="00E765CC">
            <w:pPr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50°32'40.798"N, 15°12'00.110"E</w:t>
            </w:r>
          </w:p>
          <w:p w:rsidR="00CE3B32" w:rsidRPr="001722F4" w:rsidRDefault="00CE3B32" w:rsidP="00D60C72">
            <w:pPr>
              <w:pStyle w:val="Odstavecseseznamem"/>
              <w:numPr>
                <w:ilvl w:val="0"/>
                <w:numId w:val="7"/>
              </w:numPr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u pivovaru</w:t>
            </w:r>
          </w:p>
        </w:tc>
        <w:tc>
          <w:tcPr>
            <w:tcW w:w="1418" w:type="dxa"/>
          </w:tcPr>
          <w:p w:rsidR="00CE3B32" w:rsidRPr="001722F4" w:rsidRDefault="00506496" w:rsidP="00506496">
            <w:r>
              <w:rPr>
                <w:rFonts w:ascii="Arial" w:eastAsia="Calibri" w:hAnsi="Arial" w:cs="Arial"/>
                <w:iCs/>
                <w:sz w:val="24"/>
              </w:rPr>
              <w:t xml:space="preserve">   3,426</w:t>
            </w:r>
          </w:p>
        </w:tc>
        <w:tc>
          <w:tcPr>
            <w:tcW w:w="1874" w:type="dxa"/>
          </w:tcPr>
          <w:p w:rsidR="00CE3B32" w:rsidRPr="001722F4" w:rsidRDefault="00CE3B32">
            <w:r w:rsidRPr="001722F4">
              <w:rPr>
                <w:rFonts w:ascii="Arial" w:eastAsia="Calibri" w:hAnsi="Arial" w:cs="Arial"/>
                <w:iCs/>
                <w:sz w:val="24"/>
              </w:rPr>
              <w:t>celoročně</w:t>
            </w:r>
          </w:p>
        </w:tc>
      </w:tr>
      <w:tr w:rsidR="00CE3B32" w:rsidRPr="00761C33" w:rsidTr="00D60C72">
        <w:tc>
          <w:tcPr>
            <w:tcW w:w="2235" w:type="dxa"/>
          </w:tcPr>
          <w:p w:rsidR="00CE3B32" w:rsidRPr="001722F4" w:rsidRDefault="00CE3B32" w:rsidP="00101858">
            <w:pPr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Hydrant nadzemní Doubravice</w:t>
            </w:r>
          </w:p>
        </w:tc>
        <w:tc>
          <w:tcPr>
            <w:tcW w:w="3685" w:type="dxa"/>
          </w:tcPr>
          <w:p w:rsidR="00CE3B32" w:rsidRPr="001722F4" w:rsidRDefault="00CE3B32" w:rsidP="00E765CC">
            <w:pPr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50°32'43.729"N, 15°12'05.948"E</w:t>
            </w:r>
          </w:p>
          <w:p w:rsidR="00CE3B32" w:rsidRPr="001722F4" w:rsidRDefault="00CE3B32" w:rsidP="00D60C72">
            <w:pPr>
              <w:pStyle w:val="Odstavecseseznamem"/>
              <w:numPr>
                <w:ilvl w:val="0"/>
                <w:numId w:val="7"/>
              </w:numPr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u Kovářů</w:t>
            </w:r>
          </w:p>
        </w:tc>
        <w:tc>
          <w:tcPr>
            <w:tcW w:w="1418" w:type="dxa"/>
          </w:tcPr>
          <w:p w:rsidR="00CE3B32" w:rsidRPr="001722F4" w:rsidRDefault="00506496" w:rsidP="00506496">
            <w:r>
              <w:rPr>
                <w:rFonts w:ascii="Arial" w:eastAsia="Calibri" w:hAnsi="Arial" w:cs="Arial"/>
                <w:iCs/>
                <w:sz w:val="24"/>
              </w:rPr>
              <w:t xml:space="preserve">  3,159</w:t>
            </w:r>
          </w:p>
        </w:tc>
        <w:tc>
          <w:tcPr>
            <w:tcW w:w="1874" w:type="dxa"/>
          </w:tcPr>
          <w:p w:rsidR="00CE3B32" w:rsidRPr="001722F4" w:rsidRDefault="00CE3B32">
            <w:r w:rsidRPr="001722F4">
              <w:rPr>
                <w:rFonts w:ascii="Arial" w:eastAsia="Calibri" w:hAnsi="Arial" w:cs="Arial"/>
                <w:iCs/>
                <w:sz w:val="24"/>
              </w:rPr>
              <w:t>celoročně</w:t>
            </w:r>
          </w:p>
        </w:tc>
      </w:tr>
      <w:tr w:rsidR="00CE3B32" w:rsidRPr="00761C33" w:rsidTr="00D60C72">
        <w:tc>
          <w:tcPr>
            <w:tcW w:w="2235" w:type="dxa"/>
          </w:tcPr>
          <w:p w:rsidR="00CE3B32" w:rsidRPr="001722F4" w:rsidRDefault="00CE3B32" w:rsidP="00101858">
            <w:pPr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Hydrant nadzemní Doubravice</w:t>
            </w:r>
          </w:p>
        </w:tc>
        <w:tc>
          <w:tcPr>
            <w:tcW w:w="3685" w:type="dxa"/>
          </w:tcPr>
          <w:p w:rsidR="00CE3B32" w:rsidRPr="001722F4" w:rsidRDefault="00CE3B32" w:rsidP="00E765CC">
            <w:pPr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>50°32'47.103"N, 15°12'09.435"E</w:t>
            </w:r>
          </w:p>
          <w:p w:rsidR="00CE3B32" w:rsidRPr="001722F4" w:rsidRDefault="00CE3B32" w:rsidP="00D60C72">
            <w:pPr>
              <w:pStyle w:val="Odstavecseseznamem"/>
              <w:numPr>
                <w:ilvl w:val="0"/>
                <w:numId w:val="7"/>
              </w:numPr>
              <w:rPr>
                <w:rFonts w:ascii="Arial" w:eastAsia="Calibri" w:hAnsi="Arial" w:cs="Arial"/>
                <w:sz w:val="24"/>
              </w:rPr>
            </w:pPr>
            <w:r w:rsidRPr="001722F4">
              <w:rPr>
                <w:rFonts w:ascii="Arial" w:eastAsia="Calibri" w:hAnsi="Arial" w:cs="Arial"/>
                <w:sz w:val="24"/>
              </w:rPr>
              <w:t xml:space="preserve">u </w:t>
            </w:r>
            <w:proofErr w:type="spellStart"/>
            <w:r w:rsidRPr="001722F4">
              <w:rPr>
                <w:rFonts w:ascii="Arial" w:eastAsia="Calibri" w:hAnsi="Arial" w:cs="Arial"/>
                <w:sz w:val="24"/>
              </w:rPr>
              <w:t>Uxů</w:t>
            </w:r>
            <w:proofErr w:type="spellEnd"/>
          </w:p>
          <w:p w:rsidR="00CE3B32" w:rsidRPr="001722F4" w:rsidRDefault="00CE3B32" w:rsidP="00101858">
            <w:pPr>
              <w:jc w:val="center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418" w:type="dxa"/>
          </w:tcPr>
          <w:p w:rsidR="00CE3B32" w:rsidRPr="001722F4" w:rsidRDefault="00506496" w:rsidP="00506496">
            <w:r>
              <w:rPr>
                <w:rFonts w:ascii="Arial" w:eastAsia="Calibri" w:hAnsi="Arial" w:cs="Arial"/>
                <w:iCs/>
                <w:sz w:val="24"/>
              </w:rPr>
              <w:t xml:space="preserve">  3,159</w:t>
            </w:r>
          </w:p>
        </w:tc>
        <w:tc>
          <w:tcPr>
            <w:tcW w:w="1874" w:type="dxa"/>
          </w:tcPr>
          <w:p w:rsidR="00CE3B32" w:rsidRPr="001722F4" w:rsidRDefault="00CE3B32">
            <w:r w:rsidRPr="001722F4">
              <w:rPr>
                <w:rFonts w:ascii="Arial" w:eastAsia="Calibri" w:hAnsi="Arial" w:cs="Arial"/>
                <w:iCs/>
                <w:sz w:val="24"/>
              </w:rPr>
              <w:t>celoročně</w:t>
            </w:r>
          </w:p>
        </w:tc>
      </w:tr>
    </w:tbl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b/>
          <w:color w:val="FF0000"/>
          <w:sz w:val="24"/>
        </w:rPr>
      </w:pPr>
    </w:p>
    <w:p w:rsidR="00D60C72" w:rsidRDefault="00C95142" w:rsidP="00D60C72">
      <w:r w:rsidRPr="00761C33">
        <w:rPr>
          <w:rFonts w:ascii="Arial" w:eastAsia="Calibri" w:hAnsi="Arial" w:cs="Arial"/>
          <w:b/>
          <w:color w:val="3333FF"/>
          <w:sz w:val="24"/>
        </w:rPr>
        <w:br w:type="page"/>
      </w:r>
    </w:p>
    <w:p w:rsidR="00621405" w:rsidRPr="00621405" w:rsidRDefault="00621405" w:rsidP="00621405">
      <w:pPr>
        <w:pStyle w:val="Odstavecseseznamem"/>
        <w:numPr>
          <w:ilvl w:val="3"/>
          <w:numId w:val="4"/>
        </w:numPr>
        <w:spacing w:after="0" w:line="240" w:lineRule="auto"/>
        <w:ind w:left="0" w:firstLine="0"/>
        <w:jc w:val="both"/>
        <w:rPr>
          <w:rFonts w:ascii="Arial" w:eastAsia="Calibri" w:hAnsi="Arial" w:cs="Arial"/>
          <w:sz w:val="24"/>
        </w:rPr>
      </w:pPr>
      <w:r w:rsidRPr="00621405">
        <w:rPr>
          <w:rFonts w:ascii="Arial" w:eastAsia="Calibri" w:hAnsi="Arial" w:cs="Arial"/>
          <w:sz w:val="24"/>
        </w:rPr>
        <w:lastRenderedPageBreak/>
        <w:t>Vyznačení zdrojů vody pro hašení požárů a čerpacích míst</w:t>
      </w:r>
    </w:p>
    <w:p w:rsidR="00D60C72" w:rsidRDefault="00D60C72" w:rsidP="00D60C72">
      <w:pPr>
        <w:jc w:val="center"/>
        <w:rPr>
          <w:b/>
          <w:i/>
          <w:color w:val="0070C0"/>
          <w:sz w:val="28"/>
          <w:szCs w:val="28"/>
        </w:rPr>
      </w:pPr>
    </w:p>
    <w:p w:rsidR="00D60C72" w:rsidRDefault="00D60C72" w:rsidP="00D60C72">
      <w:pPr>
        <w:jc w:val="center"/>
      </w:pPr>
      <w:r>
        <w:rPr>
          <w:noProof/>
        </w:rPr>
        <w:drawing>
          <wp:inline distT="0" distB="0" distL="0" distR="0">
            <wp:extent cx="6638925" cy="4649446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649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C72" w:rsidRDefault="00D60C72" w:rsidP="00D60C72"/>
    <w:p w:rsidR="00D60C72" w:rsidRDefault="00D60C72" w:rsidP="00D60C72"/>
    <w:p w:rsidR="00D60C72" w:rsidRDefault="00D60C72" w:rsidP="00D60C72">
      <w:r>
        <w:rPr>
          <w:noProof/>
        </w:rPr>
        <w:lastRenderedPageBreak/>
        <w:drawing>
          <wp:inline distT="0" distB="0" distL="0" distR="0">
            <wp:extent cx="6638925" cy="4748370"/>
            <wp:effectExtent l="1905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74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C72" w:rsidRDefault="00D60C72" w:rsidP="00D60C72"/>
    <w:p w:rsidR="00D60C72" w:rsidRDefault="00D60C72" w:rsidP="00D60C72">
      <w:pPr>
        <w:jc w:val="center"/>
      </w:pPr>
      <w:r>
        <w:rPr>
          <w:noProof/>
        </w:rPr>
        <w:lastRenderedPageBreak/>
        <w:drawing>
          <wp:inline distT="0" distB="0" distL="0" distR="0">
            <wp:extent cx="6334125" cy="4051746"/>
            <wp:effectExtent l="1905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4051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b/>
          <w:color w:val="3333FF"/>
          <w:sz w:val="24"/>
        </w:rPr>
      </w:pPr>
    </w:p>
    <w:p w:rsidR="00D60C72" w:rsidRDefault="00D60C72">
      <w:pPr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br w:type="page"/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lastRenderedPageBreak/>
        <w:t>Příloha č. 4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color w:val="FF0000"/>
          <w:sz w:val="24"/>
        </w:rPr>
      </w:pPr>
      <w:r w:rsidRPr="00761C33">
        <w:rPr>
          <w:rFonts w:ascii="Arial" w:eastAsia="Calibri" w:hAnsi="Arial" w:cs="Arial"/>
          <w:sz w:val="24"/>
        </w:rPr>
        <w:t xml:space="preserve">Obecně závazné vyhlášky </w:t>
      </w:r>
      <w:r w:rsidRPr="001722F4">
        <w:rPr>
          <w:rFonts w:ascii="Arial" w:eastAsia="Calibri" w:hAnsi="Arial" w:cs="Arial"/>
          <w:sz w:val="24"/>
        </w:rPr>
        <w:t xml:space="preserve">č. </w:t>
      </w:r>
      <w:r w:rsidR="00D60C72" w:rsidRPr="001722F4">
        <w:rPr>
          <w:rFonts w:ascii="Arial" w:eastAsia="Calibri" w:hAnsi="Arial" w:cs="Arial"/>
          <w:sz w:val="24"/>
        </w:rPr>
        <w:t>1</w:t>
      </w:r>
      <w:r w:rsidRPr="001722F4">
        <w:rPr>
          <w:rFonts w:ascii="Arial" w:eastAsia="Calibri" w:hAnsi="Arial" w:cs="Arial"/>
          <w:sz w:val="24"/>
        </w:rPr>
        <w:t>/2014</w:t>
      </w: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C95142" w:rsidRPr="00761C33" w:rsidRDefault="00C95142" w:rsidP="00C95142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>Seznam sil a prostředků jednotek požární ochrany podle požárního poplachového plánu Libereckého kraje</w:t>
      </w:r>
    </w:p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sz w:val="24"/>
        </w:rPr>
      </w:pPr>
      <w:r w:rsidRPr="00761C33">
        <w:rPr>
          <w:rFonts w:ascii="Arial" w:eastAsia="Calibri" w:hAnsi="Arial" w:cs="Arial"/>
          <w:sz w:val="24"/>
        </w:rPr>
        <w:t xml:space="preserve">Seznam jednotek požární ochrany zasahujících na území </w:t>
      </w:r>
      <w:r>
        <w:rPr>
          <w:rFonts w:ascii="Arial" w:eastAsia="Calibri" w:hAnsi="Arial" w:cs="Arial"/>
          <w:sz w:val="24"/>
        </w:rPr>
        <w:t>obce</w:t>
      </w:r>
      <w:r w:rsidRPr="00761C33">
        <w:rPr>
          <w:rFonts w:ascii="Arial" w:eastAsia="Calibri" w:hAnsi="Arial" w:cs="Arial"/>
          <w:sz w:val="24"/>
        </w:rPr>
        <w:t xml:space="preserve"> </w:t>
      </w:r>
      <w:r>
        <w:rPr>
          <w:rFonts w:ascii="Arial" w:eastAsia="Calibri" w:hAnsi="Arial" w:cs="Arial"/>
          <w:sz w:val="24"/>
        </w:rPr>
        <w:t>Hrubá Skála</w:t>
      </w:r>
    </w:p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color w:val="FF0000"/>
          <w:sz w:val="24"/>
        </w:rPr>
      </w:pPr>
    </w:p>
    <w:tbl>
      <w:tblPr>
        <w:tblW w:w="925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57"/>
      </w:tblGrid>
      <w:tr w:rsidR="00C95142" w:rsidRPr="00761C33" w:rsidTr="00101858">
        <w:trPr>
          <w:trHeight w:val="420"/>
        </w:trPr>
        <w:tc>
          <w:tcPr>
            <w:tcW w:w="9257" w:type="dxa"/>
            <w:shd w:val="clear" w:color="auto" w:fill="BFBFBF" w:themeFill="background1" w:themeFillShade="BF"/>
            <w:vAlign w:val="center"/>
          </w:tcPr>
          <w:p w:rsidR="00C95142" w:rsidRPr="00761C33" w:rsidRDefault="00C95142" w:rsidP="001018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61C33">
              <w:rPr>
                <w:rFonts w:ascii="Arial" w:eastAsia="Times New Roman" w:hAnsi="Arial" w:cs="Arial"/>
                <w:b/>
                <w:sz w:val="24"/>
              </w:rPr>
              <w:t>POŽÁRNÍ POPLACHOVÝ PLÁN</w:t>
            </w:r>
          </w:p>
        </w:tc>
      </w:tr>
    </w:tbl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color w:val="FF0000"/>
          <w:sz w:val="24"/>
        </w:rPr>
      </w:pPr>
    </w:p>
    <w:tbl>
      <w:tblPr>
        <w:tblW w:w="927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57"/>
        <w:gridCol w:w="4509"/>
        <w:gridCol w:w="2906"/>
      </w:tblGrid>
      <w:tr w:rsidR="00C95142" w:rsidRPr="00761C33" w:rsidTr="00D60C72">
        <w:trPr>
          <w:trHeight w:val="449"/>
        </w:trPr>
        <w:tc>
          <w:tcPr>
            <w:tcW w:w="1857" w:type="dxa"/>
            <w:shd w:val="clear" w:color="auto" w:fill="auto"/>
            <w:vAlign w:val="center"/>
          </w:tcPr>
          <w:p w:rsidR="00C95142" w:rsidRPr="001722F4" w:rsidRDefault="00C95142" w:rsidP="00101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22F4">
              <w:rPr>
                <w:rFonts w:ascii="Arial" w:eastAsia="Times New Roman" w:hAnsi="Arial" w:cs="Arial"/>
                <w:sz w:val="24"/>
              </w:rPr>
              <w:t>NÁZEV OBCE</w:t>
            </w:r>
          </w:p>
        </w:tc>
        <w:tc>
          <w:tcPr>
            <w:tcW w:w="7415" w:type="dxa"/>
            <w:gridSpan w:val="2"/>
            <w:shd w:val="clear" w:color="auto" w:fill="auto"/>
            <w:vAlign w:val="center"/>
          </w:tcPr>
          <w:p w:rsidR="00C95142" w:rsidRPr="001722F4" w:rsidRDefault="00621405" w:rsidP="00D60C7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22F4">
              <w:rPr>
                <w:rFonts w:ascii="Arial" w:eastAsia="Times New Roman" w:hAnsi="Arial" w:cs="Arial"/>
                <w:b/>
                <w:sz w:val="24"/>
                <w:szCs w:val="24"/>
              </w:rPr>
              <w:t>HRUBÁ SKÁLA</w:t>
            </w:r>
          </w:p>
        </w:tc>
      </w:tr>
      <w:tr w:rsidR="00C95142" w:rsidRPr="00761C33" w:rsidTr="00D60C72">
        <w:trPr>
          <w:trHeight w:val="449"/>
        </w:trPr>
        <w:tc>
          <w:tcPr>
            <w:tcW w:w="1857" w:type="dxa"/>
            <w:shd w:val="clear" w:color="auto" w:fill="auto"/>
            <w:vAlign w:val="center"/>
          </w:tcPr>
          <w:p w:rsidR="00C95142" w:rsidRPr="001722F4" w:rsidRDefault="00C95142" w:rsidP="00101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22F4">
              <w:rPr>
                <w:rFonts w:ascii="Arial" w:eastAsia="Times New Roman" w:hAnsi="Arial" w:cs="Arial"/>
                <w:sz w:val="24"/>
              </w:rPr>
              <w:t>KATASTRÁLNÍ ÚZEMÍ</w:t>
            </w:r>
          </w:p>
        </w:tc>
        <w:tc>
          <w:tcPr>
            <w:tcW w:w="7415" w:type="dxa"/>
            <w:gridSpan w:val="2"/>
            <w:shd w:val="clear" w:color="auto" w:fill="auto"/>
            <w:vAlign w:val="center"/>
          </w:tcPr>
          <w:p w:rsidR="00C95142" w:rsidRPr="001722F4" w:rsidRDefault="001722F4" w:rsidP="00D60C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722F4">
              <w:rPr>
                <w:rFonts w:ascii="Arial" w:eastAsia="Times New Roman" w:hAnsi="Arial" w:cs="Arial"/>
                <w:sz w:val="24"/>
                <w:szCs w:val="24"/>
              </w:rPr>
              <w:t>Hrubá Skála</w:t>
            </w:r>
          </w:p>
        </w:tc>
      </w:tr>
      <w:tr w:rsidR="00C95142" w:rsidRPr="00761C33" w:rsidTr="00D60C72">
        <w:trPr>
          <w:trHeight w:val="1176"/>
        </w:trPr>
        <w:tc>
          <w:tcPr>
            <w:tcW w:w="1857" w:type="dxa"/>
            <w:shd w:val="clear" w:color="auto" w:fill="auto"/>
            <w:vAlign w:val="center"/>
          </w:tcPr>
          <w:p w:rsidR="00C95142" w:rsidRPr="00761C33" w:rsidRDefault="00C95142" w:rsidP="001018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722F4">
              <w:rPr>
                <w:rFonts w:ascii="Arial" w:eastAsia="Times New Roman" w:hAnsi="Arial" w:cs="Arial"/>
                <w:sz w:val="24"/>
              </w:rPr>
              <w:t>ZÁKL. SÍDELNÍ JEDNOTKA           - popř. místní část obce</w:t>
            </w:r>
          </w:p>
        </w:tc>
        <w:tc>
          <w:tcPr>
            <w:tcW w:w="7415" w:type="dxa"/>
            <w:gridSpan w:val="2"/>
            <w:shd w:val="clear" w:color="auto" w:fill="auto"/>
          </w:tcPr>
          <w:p w:rsidR="00C95142" w:rsidRPr="00761C33" w:rsidRDefault="001722F4" w:rsidP="0010185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722F4">
              <w:rPr>
                <w:rFonts w:ascii="Arial" w:eastAsia="Times New Roman" w:hAnsi="Arial" w:cs="Arial"/>
                <w:sz w:val="24"/>
                <w:szCs w:val="24"/>
              </w:rPr>
              <w:t>Bohuslav, Želejov, Krčkovice, Doubravice, Rokytnice</w:t>
            </w:r>
          </w:p>
        </w:tc>
      </w:tr>
      <w:tr w:rsidR="00C95142" w:rsidRPr="00761C33" w:rsidTr="00101858">
        <w:trPr>
          <w:trHeight w:val="645"/>
        </w:trPr>
        <w:tc>
          <w:tcPr>
            <w:tcW w:w="9272" w:type="dxa"/>
            <w:gridSpan w:val="3"/>
            <w:shd w:val="clear" w:color="auto" w:fill="auto"/>
          </w:tcPr>
          <w:p w:rsidR="00C95142" w:rsidRPr="00761C33" w:rsidRDefault="00C95142" w:rsidP="0010185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</w:rPr>
              <w:t>V případě požáru, popř. jiné mimořádné události, zasahují v závislosti na příslušném stupni poplachu v katastrálním území (základní sídelní jednotce) následující jednotky požární ochrany</w:t>
            </w:r>
          </w:p>
        </w:tc>
      </w:tr>
      <w:tr w:rsidR="00C95142" w:rsidRPr="00761C33" w:rsidTr="00D60C72">
        <w:trPr>
          <w:trHeight w:val="449"/>
        </w:trPr>
        <w:tc>
          <w:tcPr>
            <w:tcW w:w="1857" w:type="dxa"/>
            <w:shd w:val="clear" w:color="auto" w:fill="BFBFBF" w:themeFill="background1" w:themeFillShade="BF"/>
            <w:vAlign w:val="center"/>
          </w:tcPr>
          <w:p w:rsidR="00C95142" w:rsidRPr="00761C33" w:rsidRDefault="00C95142" w:rsidP="001018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61C33">
              <w:rPr>
                <w:rFonts w:ascii="Arial" w:eastAsia="Times New Roman" w:hAnsi="Arial" w:cs="Arial"/>
                <w:b/>
                <w:sz w:val="24"/>
              </w:rPr>
              <w:t>Stupeň PP</w:t>
            </w:r>
          </w:p>
        </w:tc>
        <w:tc>
          <w:tcPr>
            <w:tcW w:w="4509" w:type="dxa"/>
            <w:shd w:val="clear" w:color="auto" w:fill="BFBFBF" w:themeFill="background1" w:themeFillShade="BF"/>
            <w:vAlign w:val="center"/>
          </w:tcPr>
          <w:p w:rsidR="00C95142" w:rsidRPr="00761C33" w:rsidRDefault="00C95142" w:rsidP="001018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61C33">
              <w:rPr>
                <w:rFonts w:ascii="Arial" w:eastAsia="Times New Roman" w:hAnsi="Arial" w:cs="Arial"/>
                <w:b/>
                <w:sz w:val="24"/>
              </w:rPr>
              <w:t>Jednotka požární ochrany</w:t>
            </w:r>
          </w:p>
        </w:tc>
        <w:tc>
          <w:tcPr>
            <w:tcW w:w="2906" w:type="dxa"/>
            <w:shd w:val="clear" w:color="auto" w:fill="BFBFBF" w:themeFill="background1" w:themeFillShade="BF"/>
            <w:vAlign w:val="center"/>
          </w:tcPr>
          <w:p w:rsidR="00C95142" w:rsidRPr="00761C33" w:rsidRDefault="00C95142" w:rsidP="001018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61C33">
              <w:rPr>
                <w:rFonts w:ascii="Arial" w:eastAsia="Times New Roman" w:hAnsi="Arial" w:cs="Arial"/>
                <w:b/>
                <w:sz w:val="24"/>
              </w:rPr>
              <w:t>Kategorie JPO</w:t>
            </w:r>
          </w:p>
        </w:tc>
      </w:tr>
      <w:tr w:rsidR="00C95142" w:rsidRPr="00761C33" w:rsidTr="00D60C72">
        <w:trPr>
          <w:trHeight w:val="449"/>
        </w:trPr>
        <w:tc>
          <w:tcPr>
            <w:tcW w:w="1857" w:type="dxa"/>
            <w:vMerge w:val="restart"/>
            <w:shd w:val="clear" w:color="auto" w:fill="auto"/>
            <w:vAlign w:val="center"/>
          </w:tcPr>
          <w:p w:rsidR="00C95142" w:rsidRPr="00553AAE" w:rsidRDefault="00C95142" w:rsidP="00101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</w:rPr>
              <w:t>I</w:t>
            </w:r>
          </w:p>
        </w:tc>
        <w:tc>
          <w:tcPr>
            <w:tcW w:w="4509" w:type="dxa"/>
            <w:shd w:val="clear" w:color="auto" w:fill="auto"/>
            <w:vAlign w:val="center"/>
          </w:tcPr>
          <w:p w:rsidR="00C95142" w:rsidRPr="00553AAE" w:rsidRDefault="00D60C72" w:rsidP="001018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JSDHO Hrubá Skála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C95142" w:rsidRPr="00553AAE" w:rsidRDefault="00553AAE" w:rsidP="00101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III.</w:t>
            </w:r>
          </w:p>
        </w:tc>
      </w:tr>
      <w:tr w:rsidR="00C95142" w:rsidRPr="00761C33" w:rsidTr="00D60C72">
        <w:trPr>
          <w:trHeight w:val="449"/>
        </w:trPr>
        <w:tc>
          <w:tcPr>
            <w:tcW w:w="1857" w:type="dxa"/>
            <w:vMerge/>
            <w:shd w:val="clear" w:color="auto" w:fill="auto"/>
          </w:tcPr>
          <w:p w:rsidR="00C95142" w:rsidRPr="00553AAE" w:rsidRDefault="00C95142" w:rsidP="001018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9" w:type="dxa"/>
            <w:shd w:val="clear" w:color="auto" w:fill="auto"/>
          </w:tcPr>
          <w:p w:rsidR="00C95142" w:rsidRPr="00553AAE" w:rsidRDefault="00D60C72" w:rsidP="001018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HZSLK stanice Turnov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C95142" w:rsidRPr="00553AAE" w:rsidRDefault="00553AAE" w:rsidP="00101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I.</w:t>
            </w:r>
          </w:p>
        </w:tc>
      </w:tr>
      <w:tr w:rsidR="00C95142" w:rsidRPr="00761C33" w:rsidTr="00D60C72">
        <w:trPr>
          <w:trHeight w:val="449"/>
        </w:trPr>
        <w:tc>
          <w:tcPr>
            <w:tcW w:w="1857" w:type="dxa"/>
            <w:vMerge/>
            <w:shd w:val="clear" w:color="auto" w:fill="auto"/>
          </w:tcPr>
          <w:p w:rsidR="00C95142" w:rsidRPr="00553AAE" w:rsidRDefault="00C95142" w:rsidP="001018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9" w:type="dxa"/>
            <w:shd w:val="clear" w:color="auto" w:fill="auto"/>
          </w:tcPr>
          <w:p w:rsidR="00C95142" w:rsidRPr="00553AAE" w:rsidRDefault="00D60C72" w:rsidP="001018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JSDHO Karlovice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C95142" w:rsidRPr="00553AAE" w:rsidRDefault="00553AAE" w:rsidP="00101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III.</w:t>
            </w:r>
          </w:p>
        </w:tc>
      </w:tr>
      <w:tr w:rsidR="00C95142" w:rsidRPr="00761C33" w:rsidTr="00D60C72">
        <w:trPr>
          <w:trHeight w:val="449"/>
        </w:trPr>
        <w:tc>
          <w:tcPr>
            <w:tcW w:w="1857" w:type="dxa"/>
            <w:vMerge w:val="restart"/>
            <w:shd w:val="clear" w:color="auto" w:fill="auto"/>
            <w:vAlign w:val="center"/>
          </w:tcPr>
          <w:p w:rsidR="00C95142" w:rsidRPr="00553AAE" w:rsidRDefault="00C95142" w:rsidP="00101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</w:rPr>
              <w:t>II</w:t>
            </w:r>
          </w:p>
        </w:tc>
        <w:tc>
          <w:tcPr>
            <w:tcW w:w="4509" w:type="dxa"/>
            <w:shd w:val="clear" w:color="auto" w:fill="auto"/>
          </w:tcPr>
          <w:p w:rsidR="00C95142" w:rsidRPr="00553AAE" w:rsidRDefault="00D60C72" w:rsidP="001018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JSDHO Rovensko pod Troskami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C95142" w:rsidRPr="00553AAE" w:rsidRDefault="00553AAE" w:rsidP="00101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III.</w:t>
            </w:r>
          </w:p>
        </w:tc>
      </w:tr>
      <w:tr w:rsidR="00C95142" w:rsidRPr="00761C33" w:rsidTr="00D60C72">
        <w:trPr>
          <w:trHeight w:val="449"/>
        </w:trPr>
        <w:tc>
          <w:tcPr>
            <w:tcW w:w="1857" w:type="dxa"/>
            <w:vMerge/>
            <w:shd w:val="clear" w:color="auto" w:fill="auto"/>
          </w:tcPr>
          <w:p w:rsidR="00C95142" w:rsidRPr="00553AAE" w:rsidRDefault="00C95142" w:rsidP="001018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9" w:type="dxa"/>
            <w:shd w:val="clear" w:color="auto" w:fill="auto"/>
          </w:tcPr>
          <w:p w:rsidR="00C95142" w:rsidRPr="00553AAE" w:rsidRDefault="004C3F8A" w:rsidP="001018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JSDHO</w:t>
            </w:r>
            <w:r w:rsidR="00D60C72" w:rsidRPr="00553AAE">
              <w:rPr>
                <w:rFonts w:ascii="Arial" w:eastAsia="Times New Roman" w:hAnsi="Arial" w:cs="Arial"/>
                <w:sz w:val="24"/>
                <w:szCs w:val="24"/>
              </w:rPr>
              <w:t xml:space="preserve">  Turnov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C95142" w:rsidRPr="00553AAE" w:rsidRDefault="00553AAE" w:rsidP="00101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I.</w:t>
            </w:r>
          </w:p>
        </w:tc>
      </w:tr>
      <w:tr w:rsidR="00C95142" w:rsidRPr="00761C33" w:rsidTr="00D60C72">
        <w:trPr>
          <w:trHeight w:val="449"/>
        </w:trPr>
        <w:tc>
          <w:tcPr>
            <w:tcW w:w="1857" w:type="dxa"/>
            <w:vMerge/>
            <w:shd w:val="clear" w:color="auto" w:fill="auto"/>
          </w:tcPr>
          <w:p w:rsidR="00C95142" w:rsidRPr="00553AAE" w:rsidRDefault="00C95142" w:rsidP="001018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9" w:type="dxa"/>
            <w:shd w:val="clear" w:color="auto" w:fill="auto"/>
          </w:tcPr>
          <w:p w:rsidR="00C95142" w:rsidRPr="00553AAE" w:rsidRDefault="00D60C72" w:rsidP="001018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 xml:space="preserve">JSDHO </w:t>
            </w:r>
            <w:proofErr w:type="spellStart"/>
            <w:r w:rsidRPr="00553AAE">
              <w:rPr>
                <w:rFonts w:ascii="Arial" w:eastAsia="Times New Roman" w:hAnsi="Arial" w:cs="Arial"/>
                <w:sz w:val="24"/>
                <w:szCs w:val="24"/>
              </w:rPr>
              <w:t>Příšovice</w:t>
            </w:r>
            <w:proofErr w:type="spellEnd"/>
          </w:p>
        </w:tc>
        <w:tc>
          <w:tcPr>
            <w:tcW w:w="2906" w:type="dxa"/>
            <w:shd w:val="clear" w:color="auto" w:fill="auto"/>
            <w:vAlign w:val="center"/>
          </w:tcPr>
          <w:p w:rsidR="00C95142" w:rsidRPr="00553AAE" w:rsidRDefault="00553AAE" w:rsidP="00101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III.</w:t>
            </w:r>
          </w:p>
        </w:tc>
      </w:tr>
      <w:tr w:rsidR="00C95142" w:rsidRPr="00761C33" w:rsidTr="00D60C72">
        <w:trPr>
          <w:trHeight w:val="449"/>
        </w:trPr>
        <w:tc>
          <w:tcPr>
            <w:tcW w:w="1857" w:type="dxa"/>
            <w:vMerge w:val="restart"/>
            <w:shd w:val="clear" w:color="auto" w:fill="auto"/>
            <w:vAlign w:val="center"/>
          </w:tcPr>
          <w:p w:rsidR="00C95142" w:rsidRPr="00553AAE" w:rsidRDefault="00C95142" w:rsidP="00101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</w:rPr>
              <w:t>III</w:t>
            </w:r>
          </w:p>
        </w:tc>
        <w:tc>
          <w:tcPr>
            <w:tcW w:w="4509" w:type="dxa"/>
            <w:shd w:val="clear" w:color="auto" w:fill="auto"/>
          </w:tcPr>
          <w:p w:rsidR="00C95142" w:rsidRPr="00553AAE" w:rsidRDefault="00D60C72" w:rsidP="001018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JSDHO Sobotka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C95142" w:rsidRPr="00553AAE" w:rsidRDefault="00553AAE" w:rsidP="00101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II.</w:t>
            </w:r>
          </w:p>
        </w:tc>
      </w:tr>
      <w:tr w:rsidR="00C95142" w:rsidRPr="00761C33" w:rsidTr="00D60C72">
        <w:trPr>
          <w:trHeight w:val="449"/>
        </w:trPr>
        <w:tc>
          <w:tcPr>
            <w:tcW w:w="1857" w:type="dxa"/>
            <w:vMerge/>
            <w:shd w:val="clear" w:color="auto" w:fill="auto"/>
          </w:tcPr>
          <w:p w:rsidR="00C95142" w:rsidRPr="00553AAE" w:rsidRDefault="00C95142" w:rsidP="001018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9" w:type="dxa"/>
            <w:shd w:val="clear" w:color="auto" w:fill="auto"/>
          </w:tcPr>
          <w:p w:rsidR="00C95142" w:rsidRPr="00553AAE" w:rsidRDefault="00D60C72" w:rsidP="001018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HZSLK stanice Liberec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C95142" w:rsidRPr="00553AAE" w:rsidRDefault="00553AAE" w:rsidP="00101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I.</w:t>
            </w:r>
          </w:p>
        </w:tc>
      </w:tr>
      <w:tr w:rsidR="00C95142" w:rsidRPr="00761C33" w:rsidTr="00D60C72">
        <w:trPr>
          <w:trHeight w:val="449"/>
        </w:trPr>
        <w:tc>
          <w:tcPr>
            <w:tcW w:w="1857" w:type="dxa"/>
            <w:vMerge/>
            <w:shd w:val="clear" w:color="auto" w:fill="auto"/>
          </w:tcPr>
          <w:p w:rsidR="00C95142" w:rsidRPr="00553AAE" w:rsidRDefault="00C95142" w:rsidP="001018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9" w:type="dxa"/>
            <w:shd w:val="clear" w:color="auto" w:fill="auto"/>
          </w:tcPr>
          <w:p w:rsidR="00C95142" w:rsidRPr="00553AAE" w:rsidRDefault="00D60C72" w:rsidP="001018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JSDHO Lomnice nad Popelkou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C95142" w:rsidRPr="00553AAE" w:rsidRDefault="00553AAE" w:rsidP="001018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II.</w:t>
            </w:r>
          </w:p>
        </w:tc>
      </w:tr>
    </w:tbl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color w:val="FF0000"/>
          <w:sz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30"/>
        <w:gridCol w:w="7620"/>
      </w:tblGrid>
      <w:tr w:rsidR="00C95142" w:rsidRPr="00761C33" w:rsidTr="00101858">
        <w:tc>
          <w:tcPr>
            <w:tcW w:w="1630" w:type="dxa"/>
            <w:shd w:val="clear" w:color="auto" w:fill="auto"/>
            <w:vAlign w:val="center"/>
          </w:tcPr>
          <w:p w:rsidR="00C95142" w:rsidRPr="00553AAE" w:rsidRDefault="00C95142" w:rsidP="001018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b/>
                <w:sz w:val="24"/>
              </w:rPr>
              <w:t>Z</w:t>
            </w:r>
          </w:p>
        </w:tc>
        <w:tc>
          <w:tcPr>
            <w:tcW w:w="7620" w:type="dxa"/>
            <w:shd w:val="clear" w:color="auto" w:fill="auto"/>
          </w:tcPr>
          <w:p w:rsidR="00C95142" w:rsidRPr="00553AAE" w:rsidRDefault="00C95142" w:rsidP="001018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</w:rPr>
              <w:t>Jednotky PO povolané do III. stupně požárního poplachu a další jednotky PO kraje, ostatních krajů, nebo vybrané síly a prostředky právnických osob, podnikajících fyzických osob, či fyzických osob.</w:t>
            </w:r>
          </w:p>
        </w:tc>
      </w:tr>
    </w:tbl>
    <w:p w:rsidR="00C95142" w:rsidRPr="00761C33" w:rsidRDefault="00C95142" w:rsidP="00C95142">
      <w:pPr>
        <w:spacing w:after="0" w:line="240" w:lineRule="auto"/>
        <w:rPr>
          <w:rFonts w:ascii="Arial" w:eastAsia="Calibri" w:hAnsi="Arial" w:cs="Arial"/>
          <w:color w:val="FF0000"/>
          <w:sz w:val="24"/>
        </w:rPr>
      </w:pPr>
    </w:p>
    <w:p w:rsidR="00C95142" w:rsidRPr="00761C33" w:rsidRDefault="00C95142" w:rsidP="00C95142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r w:rsidRPr="00761C33">
        <w:rPr>
          <w:rFonts w:ascii="Arial" w:eastAsia="Calibri" w:hAnsi="Arial" w:cs="Arial"/>
          <w:sz w:val="24"/>
        </w:rPr>
        <w:t xml:space="preserve">Požární jednotky jsou na místo povolány prostřednictvím operačního střediska </w:t>
      </w:r>
      <w:r>
        <w:rPr>
          <w:rFonts w:ascii="Arial" w:eastAsia="Calibri" w:hAnsi="Arial" w:cs="Arial"/>
          <w:sz w:val="24"/>
        </w:rPr>
        <w:t>H</w:t>
      </w:r>
      <w:r w:rsidRPr="00761C33">
        <w:rPr>
          <w:rFonts w:ascii="Arial" w:eastAsia="Calibri" w:hAnsi="Arial" w:cs="Arial"/>
          <w:sz w:val="24"/>
        </w:rPr>
        <w:t>asičského záchranného sboru Libereckého kraje, územního odboru</w:t>
      </w:r>
      <w:r w:rsidRPr="00761C33">
        <w:rPr>
          <w:rFonts w:ascii="Arial" w:eastAsia="Calibri" w:hAnsi="Arial" w:cs="Arial"/>
          <w:color w:val="FF0000"/>
          <w:sz w:val="24"/>
        </w:rPr>
        <w:t xml:space="preserve"> </w:t>
      </w:r>
      <w:r w:rsidRPr="00553AAE">
        <w:rPr>
          <w:rFonts w:ascii="Arial" w:eastAsia="Calibri" w:hAnsi="Arial" w:cs="Arial"/>
          <w:sz w:val="24"/>
        </w:rPr>
        <w:t xml:space="preserve">Semily </w:t>
      </w:r>
      <w:r w:rsidRPr="00761C33">
        <w:rPr>
          <w:rFonts w:ascii="Arial" w:eastAsia="Calibri" w:hAnsi="Arial" w:cs="Arial"/>
          <w:sz w:val="24"/>
        </w:rPr>
        <w:t>nebo na vyžádání velitele zásahu.</w:t>
      </w:r>
    </w:p>
    <w:p w:rsidR="00C95142" w:rsidRPr="00761C33" w:rsidRDefault="00C95142" w:rsidP="00C95142">
      <w:pPr>
        <w:spacing w:after="0" w:line="240" w:lineRule="auto"/>
        <w:jc w:val="both"/>
        <w:rPr>
          <w:rFonts w:ascii="Arial" w:eastAsia="Calibri" w:hAnsi="Arial" w:cs="Arial"/>
          <w:color w:val="FF0000"/>
          <w:sz w:val="24"/>
        </w:rPr>
      </w:pPr>
    </w:p>
    <w:p w:rsidR="00C95142" w:rsidRDefault="00C95142" w:rsidP="00C95142">
      <w:pPr>
        <w:spacing w:after="0" w:line="240" w:lineRule="auto"/>
        <w:jc w:val="both"/>
      </w:pPr>
      <w:r w:rsidRPr="00761C33">
        <w:rPr>
          <w:rFonts w:ascii="Arial" w:eastAsia="Calibri" w:hAnsi="Arial" w:cs="Arial"/>
          <w:sz w:val="24"/>
        </w:rPr>
        <w:t>Při vyhlašování přímo vyššího stupně jsou přivolány automaticky postupně jednotky od nejnižšího stupně požárního poplachu.</w:t>
      </w:r>
    </w:p>
    <w:p w:rsidR="0067511C" w:rsidRDefault="0067511C"/>
    <w:p w:rsidR="000D2649" w:rsidRDefault="000D2649"/>
    <w:p w:rsidR="000D2649" w:rsidRPr="00761C33" w:rsidRDefault="000D2649" w:rsidP="000D2649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0D2649" w:rsidRPr="00761C33" w:rsidRDefault="000D2649" w:rsidP="000D2649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761C33">
        <w:rPr>
          <w:rFonts w:ascii="Arial" w:eastAsia="Calibri" w:hAnsi="Arial" w:cs="Arial"/>
          <w:b/>
          <w:sz w:val="24"/>
        </w:rPr>
        <w:t>Seznam sil a prostředků jednotek požární ochrany podle požárního poplachového plánu Libereckého kraje</w:t>
      </w:r>
    </w:p>
    <w:p w:rsidR="000D2649" w:rsidRPr="00761C33" w:rsidRDefault="000D2649" w:rsidP="000D2649">
      <w:pPr>
        <w:spacing w:after="0" w:line="240" w:lineRule="auto"/>
        <w:rPr>
          <w:rFonts w:ascii="Arial" w:eastAsia="Calibri" w:hAnsi="Arial" w:cs="Arial"/>
          <w:sz w:val="24"/>
        </w:rPr>
      </w:pPr>
      <w:r w:rsidRPr="00761C33">
        <w:rPr>
          <w:rFonts w:ascii="Arial" w:eastAsia="Calibri" w:hAnsi="Arial" w:cs="Arial"/>
          <w:sz w:val="24"/>
        </w:rPr>
        <w:t xml:space="preserve">Seznam jednotek požární ochrany zasahujících na území </w:t>
      </w:r>
      <w:r>
        <w:rPr>
          <w:rFonts w:ascii="Arial" w:eastAsia="Calibri" w:hAnsi="Arial" w:cs="Arial"/>
          <w:sz w:val="24"/>
        </w:rPr>
        <w:t>obce</w:t>
      </w:r>
      <w:r w:rsidRPr="00761C33">
        <w:rPr>
          <w:rFonts w:ascii="Arial" w:eastAsia="Calibri" w:hAnsi="Arial" w:cs="Arial"/>
          <w:sz w:val="24"/>
        </w:rPr>
        <w:t xml:space="preserve"> </w:t>
      </w:r>
      <w:r>
        <w:rPr>
          <w:rFonts w:ascii="Arial" w:eastAsia="Calibri" w:hAnsi="Arial" w:cs="Arial"/>
          <w:sz w:val="24"/>
        </w:rPr>
        <w:t>Hrubá Skála</w:t>
      </w:r>
    </w:p>
    <w:p w:rsidR="000D2649" w:rsidRPr="00761C33" w:rsidRDefault="000D2649" w:rsidP="000D2649">
      <w:pPr>
        <w:spacing w:after="0" w:line="240" w:lineRule="auto"/>
        <w:rPr>
          <w:rFonts w:ascii="Arial" w:eastAsia="Calibri" w:hAnsi="Arial" w:cs="Arial"/>
          <w:color w:val="FF0000"/>
          <w:sz w:val="24"/>
        </w:rPr>
      </w:pPr>
    </w:p>
    <w:tbl>
      <w:tblPr>
        <w:tblW w:w="925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57"/>
      </w:tblGrid>
      <w:tr w:rsidR="000D2649" w:rsidRPr="00761C33" w:rsidTr="005A2F16">
        <w:trPr>
          <w:trHeight w:val="420"/>
        </w:trPr>
        <w:tc>
          <w:tcPr>
            <w:tcW w:w="9257" w:type="dxa"/>
            <w:shd w:val="clear" w:color="auto" w:fill="BFBFBF" w:themeFill="background1" w:themeFillShade="BF"/>
            <w:vAlign w:val="center"/>
          </w:tcPr>
          <w:p w:rsidR="000D2649" w:rsidRPr="00761C33" w:rsidRDefault="000D2649" w:rsidP="005A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61C33">
              <w:rPr>
                <w:rFonts w:ascii="Arial" w:eastAsia="Times New Roman" w:hAnsi="Arial" w:cs="Arial"/>
                <w:b/>
                <w:sz w:val="24"/>
              </w:rPr>
              <w:t>POŽÁRNÍ POPLACHOVÝ PLÁN</w:t>
            </w:r>
          </w:p>
        </w:tc>
      </w:tr>
    </w:tbl>
    <w:p w:rsidR="000D2649" w:rsidRPr="00761C33" w:rsidRDefault="000D2649" w:rsidP="000D2649">
      <w:pPr>
        <w:spacing w:after="0" w:line="240" w:lineRule="auto"/>
        <w:rPr>
          <w:rFonts w:ascii="Arial" w:eastAsia="Calibri" w:hAnsi="Arial" w:cs="Arial"/>
          <w:color w:val="FF0000"/>
          <w:sz w:val="24"/>
        </w:rPr>
      </w:pPr>
    </w:p>
    <w:tbl>
      <w:tblPr>
        <w:tblW w:w="927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57"/>
        <w:gridCol w:w="4509"/>
        <w:gridCol w:w="2906"/>
      </w:tblGrid>
      <w:tr w:rsidR="000D2649" w:rsidRPr="00761C33" w:rsidTr="005A2F16">
        <w:trPr>
          <w:trHeight w:val="449"/>
        </w:trPr>
        <w:tc>
          <w:tcPr>
            <w:tcW w:w="1857" w:type="dxa"/>
            <w:shd w:val="clear" w:color="auto" w:fill="auto"/>
            <w:vAlign w:val="center"/>
          </w:tcPr>
          <w:p w:rsidR="000D2649" w:rsidRPr="001722F4" w:rsidRDefault="000D2649" w:rsidP="005A2F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22F4">
              <w:rPr>
                <w:rFonts w:ascii="Arial" w:eastAsia="Times New Roman" w:hAnsi="Arial" w:cs="Arial"/>
                <w:sz w:val="24"/>
              </w:rPr>
              <w:t>NÁZEV OBCE</w:t>
            </w:r>
          </w:p>
        </w:tc>
        <w:tc>
          <w:tcPr>
            <w:tcW w:w="7415" w:type="dxa"/>
            <w:gridSpan w:val="2"/>
            <w:shd w:val="clear" w:color="auto" w:fill="auto"/>
            <w:vAlign w:val="center"/>
          </w:tcPr>
          <w:p w:rsidR="000D2649" w:rsidRPr="001722F4" w:rsidRDefault="000D2649" w:rsidP="005A2F1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722F4">
              <w:rPr>
                <w:rFonts w:ascii="Arial" w:eastAsia="Times New Roman" w:hAnsi="Arial" w:cs="Arial"/>
                <w:b/>
                <w:sz w:val="24"/>
                <w:szCs w:val="24"/>
              </w:rPr>
              <w:t>HRUBÁ SKÁLA</w:t>
            </w:r>
          </w:p>
        </w:tc>
      </w:tr>
      <w:tr w:rsidR="000D2649" w:rsidRPr="00761C33" w:rsidTr="005A2F16">
        <w:trPr>
          <w:trHeight w:val="449"/>
        </w:trPr>
        <w:tc>
          <w:tcPr>
            <w:tcW w:w="1857" w:type="dxa"/>
            <w:shd w:val="clear" w:color="auto" w:fill="auto"/>
            <w:vAlign w:val="center"/>
          </w:tcPr>
          <w:p w:rsidR="000D2649" w:rsidRPr="001722F4" w:rsidRDefault="000D2649" w:rsidP="005A2F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22F4">
              <w:rPr>
                <w:rFonts w:ascii="Arial" w:eastAsia="Times New Roman" w:hAnsi="Arial" w:cs="Arial"/>
                <w:sz w:val="24"/>
              </w:rPr>
              <w:t>KATASTRÁLNÍ ÚZEMÍ</w:t>
            </w:r>
          </w:p>
        </w:tc>
        <w:tc>
          <w:tcPr>
            <w:tcW w:w="7415" w:type="dxa"/>
            <w:gridSpan w:val="2"/>
            <w:shd w:val="clear" w:color="auto" w:fill="auto"/>
            <w:vAlign w:val="center"/>
          </w:tcPr>
          <w:p w:rsidR="000D2649" w:rsidRPr="001722F4" w:rsidRDefault="00EF19C4" w:rsidP="005A2F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Hnanice pod Troskami</w:t>
            </w:r>
          </w:p>
        </w:tc>
      </w:tr>
      <w:tr w:rsidR="000D2649" w:rsidRPr="00761C33" w:rsidTr="005A2F16">
        <w:trPr>
          <w:trHeight w:val="1176"/>
        </w:trPr>
        <w:tc>
          <w:tcPr>
            <w:tcW w:w="1857" w:type="dxa"/>
            <w:shd w:val="clear" w:color="auto" w:fill="auto"/>
            <w:vAlign w:val="center"/>
          </w:tcPr>
          <w:p w:rsidR="000D2649" w:rsidRPr="00761C33" w:rsidRDefault="000D2649" w:rsidP="005A2F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722F4">
              <w:rPr>
                <w:rFonts w:ascii="Arial" w:eastAsia="Times New Roman" w:hAnsi="Arial" w:cs="Arial"/>
                <w:sz w:val="24"/>
              </w:rPr>
              <w:t>ZÁKL. SÍDELNÍ JEDNOTKA           - popř. místní část obce</w:t>
            </w:r>
          </w:p>
        </w:tc>
        <w:tc>
          <w:tcPr>
            <w:tcW w:w="7415" w:type="dxa"/>
            <w:gridSpan w:val="2"/>
            <w:shd w:val="clear" w:color="auto" w:fill="auto"/>
          </w:tcPr>
          <w:p w:rsidR="000D2649" w:rsidRPr="00761C33" w:rsidRDefault="00EF19C4" w:rsidP="005A2F1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Hnanice, Borek </w:t>
            </w:r>
          </w:p>
        </w:tc>
      </w:tr>
      <w:tr w:rsidR="000D2649" w:rsidRPr="00761C33" w:rsidTr="005A2F16">
        <w:trPr>
          <w:trHeight w:val="645"/>
        </w:trPr>
        <w:tc>
          <w:tcPr>
            <w:tcW w:w="9272" w:type="dxa"/>
            <w:gridSpan w:val="3"/>
            <w:shd w:val="clear" w:color="auto" w:fill="auto"/>
          </w:tcPr>
          <w:p w:rsidR="000D2649" w:rsidRPr="00761C33" w:rsidRDefault="000D2649" w:rsidP="005A2F1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</w:rPr>
              <w:t>V případě požáru, popř. jiné mimořádné události, zasahují v závislosti na příslušném stupni poplachu v katastrálním území (základní sídelní jednotce) následující jednotky požární ochrany</w:t>
            </w:r>
          </w:p>
        </w:tc>
      </w:tr>
      <w:tr w:rsidR="000D2649" w:rsidRPr="00761C33" w:rsidTr="005A2F16">
        <w:trPr>
          <w:trHeight w:val="449"/>
        </w:trPr>
        <w:tc>
          <w:tcPr>
            <w:tcW w:w="1857" w:type="dxa"/>
            <w:shd w:val="clear" w:color="auto" w:fill="BFBFBF" w:themeFill="background1" w:themeFillShade="BF"/>
            <w:vAlign w:val="center"/>
          </w:tcPr>
          <w:p w:rsidR="000D2649" w:rsidRPr="00761C33" w:rsidRDefault="000D2649" w:rsidP="005A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61C33">
              <w:rPr>
                <w:rFonts w:ascii="Arial" w:eastAsia="Times New Roman" w:hAnsi="Arial" w:cs="Arial"/>
                <w:b/>
                <w:sz w:val="24"/>
              </w:rPr>
              <w:t>Stupeň PP</w:t>
            </w:r>
          </w:p>
        </w:tc>
        <w:tc>
          <w:tcPr>
            <w:tcW w:w="4509" w:type="dxa"/>
            <w:shd w:val="clear" w:color="auto" w:fill="BFBFBF" w:themeFill="background1" w:themeFillShade="BF"/>
            <w:vAlign w:val="center"/>
          </w:tcPr>
          <w:p w:rsidR="000D2649" w:rsidRPr="00761C33" w:rsidRDefault="000D2649" w:rsidP="005A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61C33">
              <w:rPr>
                <w:rFonts w:ascii="Arial" w:eastAsia="Times New Roman" w:hAnsi="Arial" w:cs="Arial"/>
                <w:b/>
                <w:sz w:val="24"/>
              </w:rPr>
              <w:t>Jednotka požární ochrany</w:t>
            </w:r>
          </w:p>
        </w:tc>
        <w:tc>
          <w:tcPr>
            <w:tcW w:w="2906" w:type="dxa"/>
            <w:shd w:val="clear" w:color="auto" w:fill="BFBFBF" w:themeFill="background1" w:themeFillShade="BF"/>
            <w:vAlign w:val="center"/>
          </w:tcPr>
          <w:p w:rsidR="000D2649" w:rsidRPr="00761C33" w:rsidRDefault="000D2649" w:rsidP="005A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61C33">
              <w:rPr>
                <w:rFonts w:ascii="Arial" w:eastAsia="Times New Roman" w:hAnsi="Arial" w:cs="Arial"/>
                <w:b/>
                <w:sz w:val="24"/>
              </w:rPr>
              <w:t>Kategorie JPO</w:t>
            </w:r>
          </w:p>
        </w:tc>
      </w:tr>
      <w:tr w:rsidR="000D2649" w:rsidRPr="00761C33" w:rsidTr="005A2F16">
        <w:trPr>
          <w:trHeight w:val="449"/>
        </w:trPr>
        <w:tc>
          <w:tcPr>
            <w:tcW w:w="1857" w:type="dxa"/>
            <w:vMerge w:val="restart"/>
            <w:shd w:val="clear" w:color="auto" w:fill="auto"/>
            <w:vAlign w:val="center"/>
          </w:tcPr>
          <w:p w:rsidR="000D2649" w:rsidRPr="00553AAE" w:rsidRDefault="000D2649" w:rsidP="005A2F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</w:rPr>
              <w:t>I</w:t>
            </w:r>
          </w:p>
        </w:tc>
        <w:tc>
          <w:tcPr>
            <w:tcW w:w="4509" w:type="dxa"/>
            <w:shd w:val="clear" w:color="auto" w:fill="auto"/>
            <w:vAlign w:val="center"/>
          </w:tcPr>
          <w:p w:rsidR="000D2649" w:rsidRPr="00553AAE" w:rsidRDefault="000D2649" w:rsidP="005A2F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JSDHO Hrubá Skála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0D2649" w:rsidRPr="00553AAE" w:rsidRDefault="000D2649" w:rsidP="005A2F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III.</w:t>
            </w:r>
          </w:p>
        </w:tc>
      </w:tr>
      <w:tr w:rsidR="000D2649" w:rsidRPr="00761C33" w:rsidTr="005A2F16">
        <w:trPr>
          <w:trHeight w:val="449"/>
        </w:trPr>
        <w:tc>
          <w:tcPr>
            <w:tcW w:w="1857" w:type="dxa"/>
            <w:vMerge/>
            <w:shd w:val="clear" w:color="auto" w:fill="auto"/>
          </w:tcPr>
          <w:p w:rsidR="000D2649" w:rsidRPr="00553AAE" w:rsidRDefault="000D2649" w:rsidP="005A2F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9" w:type="dxa"/>
            <w:shd w:val="clear" w:color="auto" w:fill="auto"/>
          </w:tcPr>
          <w:p w:rsidR="000D2649" w:rsidRPr="00553AAE" w:rsidRDefault="000D2649" w:rsidP="005A2F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HZSLK stanice Turnov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0D2649" w:rsidRPr="00553AAE" w:rsidRDefault="000D2649" w:rsidP="005A2F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I.</w:t>
            </w:r>
          </w:p>
        </w:tc>
      </w:tr>
      <w:tr w:rsidR="000D2649" w:rsidRPr="00761C33" w:rsidTr="005A2F16">
        <w:trPr>
          <w:trHeight w:val="449"/>
        </w:trPr>
        <w:tc>
          <w:tcPr>
            <w:tcW w:w="1857" w:type="dxa"/>
            <w:vMerge/>
            <w:shd w:val="clear" w:color="auto" w:fill="auto"/>
          </w:tcPr>
          <w:p w:rsidR="000D2649" w:rsidRPr="00553AAE" w:rsidRDefault="000D2649" w:rsidP="005A2F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9" w:type="dxa"/>
            <w:shd w:val="clear" w:color="auto" w:fill="auto"/>
          </w:tcPr>
          <w:p w:rsidR="000D2649" w:rsidRPr="00553AAE" w:rsidRDefault="000D2649" w:rsidP="005A2F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JSDHO Karlovice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0D2649" w:rsidRPr="00553AAE" w:rsidRDefault="000D2649" w:rsidP="005A2F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III.</w:t>
            </w:r>
          </w:p>
        </w:tc>
      </w:tr>
      <w:tr w:rsidR="00EF19C4" w:rsidRPr="00761C33" w:rsidTr="00C93CEC">
        <w:trPr>
          <w:trHeight w:val="449"/>
        </w:trPr>
        <w:tc>
          <w:tcPr>
            <w:tcW w:w="1857" w:type="dxa"/>
            <w:vMerge w:val="restart"/>
            <w:shd w:val="clear" w:color="auto" w:fill="auto"/>
          </w:tcPr>
          <w:p w:rsidR="00EF19C4" w:rsidRPr="00553AAE" w:rsidRDefault="00EF19C4" w:rsidP="006D18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9" w:type="dxa"/>
            <w:shd w:val="clear" w:color="auto" w:fill="auto"/>
          </w:tcPr>
          <w:p w:rsidR="00EF19C4" w:rsidRPr="00553AAE" w:rsidRDefault="00EF19C4" w:rsidP="005A2F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JSDHO</w:t>
            </w:r>
            <w:r w:rsidRPr="00553AAE">
              <w:rPr>
                <w:rFonts w:ascii="Arial" w:eastAsia="Times New Roman" w:hAnsi="Arial" w:cs="Arial"/>
                <w:sz w:val="24"/>
                <w:szCs w:val="24"/>
              </w:rPr>
              <w:t xml:space="preserve">  Turnov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EF19C4" w:rsidRPr="00553AAE" w:rsidRDefault="00EF19C4" w:rsidP="005A2F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III.</w:t>
            </w:r>
          </w:p>
        </w:tc>
      </w:tr>
      <w:tr w:rsidR="00EF19C4" w:rsidRPr="00761C33" w:rsidTr="005A2F16">
        <w:trPr>
          <w:trHeight w:val="449"/>
        </w:trPr>
        <w:tc>
          <w:tcPr>
            <w:tcW w:w="1857" w:type="dxa"/>
            <w:vMerge/>
            <w:shd w:val="clear" w:color="auto" w:fill="auto"/>
          </w:tcPr>
          <w:p w:rsidR="00EF19C4" w:rsidRPr="00553AAE" w:rsidRDefault="00EF19C4" w:rsidP="005A2F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9" w:type="dxa"/>
            <w:shd w:val="clear" w:color="auto" w:fill="auto"/>
          </w:tcPr>
          <w:p w:rsidR="00EF19C4" w:rsidRPr="00553AAE" w:rsidRDefault="00EF19C4" w:rsidP="005A2F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HZSLK stanice Semily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EF19C4" w:rsidRPr="00553AAE" w:rsidRDefault="00EF19C4" w:rsidP="005A2F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I.</w:t>
            </w:r>
          </w:p>
        </w:tc>
      </w:tr>
      <w:tr w:rsidR="00EF19C4" w:rsidRPr="00761C33" w:rsidTr="005A2F16">
        <w:trPr>
          <w:trHeight w:val="449"/>
        </w:trPr>
        <w:tc>
          <w:tcPr>
            <w:tcW w:w="1857" w:type="dxa"/>
            <w:vMerge/>
            <w:shd w:val="clear" w:color="auto" w:fill="auto"/>
          </w:tcPr>
          <w:p w:rsidR="00EF19C4" w:rsidRPr="00553AAE" w:rsidRDefault="00EF19C4" w:rsidP="005A2F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9" w:type="dxa"/>
            <w:shd w:val="clear" w:color="auto" w:fill="auto"/>
          </w:tcPr>
          <w:p w:rsidR="00EF19C4" w:rsidRPr="00553AAE" w:rsidRDefault="00EF19C4" w:rsidP="005A2F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 xml:space="preserve">JSDHO </w:t>
            </w:r>
            <w:proofErr w:type="spellStart"/>
            <w:r w:rsidRPr="00553AAE">
              <w:rPr>
                <w:rFonts w:ascii="Arial" w:eastAsia="Times New Roman" w:hAnsi="Arial" w:cs="Arial"/>
                <w:sz w:val="24"/>
                <w:szCs w:val="24"/>
              </w:rPr>
              <w:t>Příšovice</w:t>
            </w:r>
            <w:proofErr w:type="spellEnd"/>
          </w:p>
        </w:tc>
        <w:tc>
          <w:tcPr>
            <w:tcW w:w="2906" w:type="dxa"/>
            <w:shd w:val="clear" w:color="auto" w:fill="auto"/>
            <w:vAlign w:val="center"/>
          </w:tcPr>
          <w:p w:rsidR="00EF19C4" w:rsidRPr="00553AAE" w:rsidRDefault="00EF19C4" w:rsidP="005A2F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III.</w:t>
            </w:r>
          </w:p>
        </w:tc>
      </w:tr>
      <w:tr w:rsidR="00EF19C4" w:rsidRPr="00761C33" w:rsidTr="005A2F16">
        <w:trPr>
          <w:trHeight w:val="449"/>
        </w:trPr>
        <w:tc>
          <w:tcPr>
            <w:tcW w:w="1857" w:type="dxa"/>
            <w:vMerge/>
            <w:shd w:val="clear" w:color="auto" w:fill="auto"/>
          </w:tcPr>
          <w:p w:rsidR="00EF19C4" w:rsidRPr="00553AAE" w:rsidRDefault="00EF19C4" w:rsidP="005A2F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9" w:type="dxa"/>
            <w:shd w:val="clear" w:color="auto" w:fill="auto"/>
          </w:tcPr>
          <w:p w:rsidR="00EF19C4" w:rsidRPr="00553AAE" w:rsidRDefault="00EF19C4" w:rsidP="005A2F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JSHHO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Všeň</w:t>
            </w:r>
            <w:proofErr w:type="spellEnd"/>
          </w:p>
        </w:tc>
        <w:tc>
          <w:tcPr>
            <w:tcW w:w="2906" w:type="dxa"/>
            <w:shd w:val="clear" w:color="auto" w:fill="auto"/>
            <w:vAlign w:val="center"/>
          </w:tcPr>
          <w:p w:rsidR="00EF19C4" w:rsidRPr="00553AAE" w:rsidRDefault="00EF19C4" w:rsidP="005A2F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III.</w:t>
            </w:r>
          </w:p>
        </w:tc>
      </w:tr>
      <w:tr w:rsidR="00EF19C4" w:rsidRPr="00761C33" w:rsidTr="005A2F16">
        <w:trPr>
          <w:trHeight w:val="449"/>
        </w:trPr>
        <w:tc>
          <w:tcPr>
            <w:tcW w:w="1857" w:type="dxa"/>
            <w:vMerge/>
            <w:shd w:val="clear" w:color="auto" w:fill="auto"/>
          </w:tcPr>
          <w:p w:rsidR="00EF19C4" w:rsidRPr="00553AAE" w:rsidRDefault="00EF19C4" w:rsidP="005A2F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9" w:type="dxa"/>
            <w:shd w:val="clear" w:color="auto" w:fill="auto"/>
          </w:tcPr>
          <w:p w:rsidR="00EF19C4" w:rsidRPr="00553AAE" w:rsidRDefault="00EF19C4" w:rsidP="005A2F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JSDHO Lomnice nad Popelkou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EF19C4" w:rsidRPr="00553AAE" w:rsidRDefault="00EF19C4" w:rsidP="005A2F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II.</w:t>
            </w:r>
          </w:p>
        </w:tc>
      </w:tr>
      <w:tr w:rsidR="00EF19C4" w:rsidRPr="00761C33" w:rsidTr="005A2F16">
        <w:trPr>
          <w:trHeight w:val="449"/>
        </w:trPr>
        <w:tc>
          <w:tcPr>
            <w:tcW w:w="1857" w:type="dxa"/>
            <w:vMerge w:val="restart"/>
            <w:shd w:val="clear" w:color="auto" w:fill="auto"/>
            <w:vAlign w:val="center"/>
          </w:tcPr>
          <w:p w:rsidR="00EF19C4" w:rsidRPr="00553AAE" w:rsidRDefault="00EF19C4" w:rsidP="005A2F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</w:rPr>
              <w:t>III</w:t>
            </w:r>
          </w:p>
        </w:tc>
        <w:tc>
          <w:tcPr>
            <w:tcW w:w="4509" w:type="dxa"/>
            <w:shd w:val="clear" w:color="auto" w:fill="auto"/>
          </w:tcPr>
          <w:p w:rsidR="00EF19C4" w:rsidRPr="00553AAE" w:rsidRDefault="00EF19C4" w:rsidP="005A2F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JSDHO Malá Skála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EF19C4" w:rsidRPr="00553AAE" w:rsidRDefault="00EF19C4" w:rsidP="005A2F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II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EF19C4" w:rsidRPr="00761C33" w:rsidTr="005A2F16">
        <w:trPr>
          <w:trHeight w:val="449"/>
        </w:trPr>
        <w:tc>
          <w:tcPr>
            <w:tcW w:w="1857" w:type="dxa"/>
            <w:vMerge/>
            <w:shd w:val="clear" w:color="auto" w:fill="auto"/>
          </w:tcPr>
          <w:p w:rsidR="00EF19C4" w:rsidRPr="00553AAE" w:rsidRDefault="00EF19C4" w:rsidP="005A2F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9" w:type="dxa"/>
            <w:shd w:val="clear" w:color="auto" w:fill="auto"/>
          </w:tcPr>
          <w:p w:rsidR="00EF19C4" w:rsidRDefault="00A562E9" w:rsidP="00EF19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JSDHO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Hodkovice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nad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Mohelkou</w:t>
            </w:r>
            <w:proofErr w:type="spellEnd"/>
          </w:p>
        </w:tc>
        <w:tc>
          <w:tcPr>
            <w:tcW w:w="2906" w:type="dxa"/>
            <w:shd w:val="clear" w:color="auto" w:fill="auto"/>
            <w:vAlign w:val="center"/>
          </w:tcPr>
          <w:p w:rsidR="00EF19C4" w:rsidRDefault="00A562E9" w:rsidP="005A2F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III.</w:t>
            </w:r>
          </w:p>
        </w:tc>
      </w:tr>
      <w:tr w:rsidR="00EF19C4" w:rsidRPr="00761C33" w:rsidTr="005A2F16">
        <w:trPr>
          <w:trHeight w:val="449"/>
        </w:trPr>
        <w:tc>
          <w:tcPr>
            <w:tcW w:w="1857" w:type="dxa"/>
            <w:vMerge/>
            <w:shd w:val="clear" w:color="auto" w:fill="auto"/>
          </w:tcPr>
          <w:p w:rsidR="00EF19C4" w:rsidRPr="00553AAE" w:rsidRDefault="00EF19C4" w:rsidP="005A2F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9" w:type="dxa"/>
            <w:shd w:val="clear" w:color="auto" w:fill="auto"/>
          </w:tcPr>
          <w:p w:rsidR="00EF19C4" w:rsidRPr="00553AAE" w:rsidRDefault="00EF19C4" w:rsidP="00EF19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HZSKK stanice Jičín 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EF19C4" w:rsidRPr="00553AAE" w:rsidRDefault="00EF19C4" w:rsidP="005A2F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I.</w:t>
            </w:r>
          </w:p>
        </w:tc>
      </w:tr>
      <w:tr w:rsidR="00EF19C4" w:rsidRPr="00761C33" w:rsidTr="005A2F16">
        <w:trPr>
          <w:trHeight w:val="449"/>
        </w:trPr>
        <w:tc>
          <w:tcPr>
            <w:tcW w:w="1857" w:type="dxa"/>
            <w:vMerge/>
            <w:shd w:val="clear" w:color="auto" w:fill="auto"/>
          </w:tcPr>
          <w:p w:rsidR="00EF19C4" w:rsidRPr="00553AAE" w:rsidRDefault="00EF19C4" w:rsidP="005A2F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9" w:type="dxa"/>
            <w:shd w:val="clear" w:color="auto" w:fill="auto"/>
          </w:tcPr>
          <w:p w:rsidR="00EF19C4" w:rsidRPr="00553AAE" w:rsidRDefault="00EF19C4" w:rsidP="005A2F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JSDHO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Lišný</w:t>
            </w:r>
            <w:proofErr w:type="spellEnd"/>
          </w:p>
        </w:tc>
        <w:tc>
          <w:tcPr>
            <w:tcW w:w="2906" w:type="dxa"/>
            <w:shd w:val="clear" w:color="auto" w:fill="auto"/>
            <w:vAlign w:val="center"/>
          </w:tcPr>
          <w:p w:rsidR="00EF19C4" w:rsidRPr="00553AAE" w:rsidRDefault="00EF19C4" w:rsidP="005A2F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II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r w:rsidRPr="00553AAE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</w:tbl>
    <w:p w:rsidR="000D2649" w:rsidRPr="00761C33" w:rsidRDefault="000D2649" w:rsidP="000D2649">
      <w:pPr>
        <w:spacing w:after="0" w:line="240" w:lineRule="auto"/>
        <w:rPr>
          <w:rFonts w:ascii="Arial" w:eastAsia="Calibri" w:hAnsi="Arial" w:cs="Arial"/>
          <w:color w:val="FF0000"/>
          <w:sz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30"/>
        <w:gridCol w:w="7620"/>
      </w:tblGrid>
      <w:tr w:rsidR="000D2649" w:rsidRPr="00761C33" w:rsidTr="005A2F16">
        <w:tc>
          <w:tcPr>
            <w:tcW w:w="1630" w:type="dxa"/>
            <w:shd w:val="clear" w:color="auto" w:fill="auto"/>
            <w:vAlign w:val="center"/>
          </w:tcPr>
          <w:p w:rsidR="000D2649" w:rsidRPr="00553AAE" w:rsidRDefault="000D2649" w:rsidP="005A2F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b/>
                <w:sz w:val="24"/>
              </w:rPr>
              <w:t>Z</w:t>
            </w:r>
          </w:p>
        </w:tc>
        <w:tc>
          <w:tcPr>
            <w:tcW w:w="7620" w:type="dxa"/>
            <w:shd w:val="clear" w:color="auto" w:fill="auto"/>
          </w:tcPr>
          <w:p w:rsidR="000D2649" w:rsidRPr="00553AAE" w:rsidRDefault="000D2649" w:rsidP="005A2F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3AAE">
              <w:rPr>
                <w:rFonts w:ascii="Arial" w:eastAsia="Times New Roman" w:hAnsi="Arial" w:cs="Arial"/>
                <w:sz w:val="24"/>
              </w:rPr>
              <w:t>Jednotky PO povolané do III. stupně požárního poplachu a další jednotky PO kraje, ostatních krajů, nebo vybrané síly a prostředky právnických osob, podnikajících fyzických osob, či fyzických osob.</w:t>
            </w:r>
          </w:p>
        </w:tc>
      </w:tr>
    </w:tbl>
    <w:p w:rsidR="000D2649" w:rsidRPr="00761C33" w:rsidRDefault="000D2649" w:rsidP="000D2649">
      <w:pPr>
        <w:spacing w:after="0" w:line="240" w:lineRule="auto"/>
        <w:rPr>
          <w:rFonts w:ascii="Arial" w:eastAsia="Calibri" w:hAnsi="Arial" w:cs="Arial"/>
          <w:color w:val="FF0000"/>
          <w:sz w:val="24"/>
        </w:rPr>
      </w:pPr>
    </w:p>
    <w:p w:rsidR="000D2649" w:rsidRPr="00761C33" w:rsidRDefault="000D2649" w:rsidP="000D2649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r w:rsidRPr="00761C33">
        <w:rPr>
          <w:rFonts w:ascii="Arial" w:eastAsia="Calibri" w:hAnsi="Arial" w:cs="Arial"/>
          <w:sz w:val="24"/>
        </w:rPr>
        <w:t xml:space="preserve">Požární jednotky jsou na místo povolány prostřednictvím operačního střediska </w:t>
      </w:r>
      <w:r>
        <w:rPr>
          <w:rFonts w:ascii="Arial" w:eastAsia="Calibri" w:hAnsi="Arial" w:cs="Arial"/>
          <w:sz w:val="24"/>
        </w:rPr>
        <w:t>H</w:t>
      </w:r>
      <w:r w:rsidRPr="00761C33">
        <w:rPr>
          <w:rFonts w:ascii="Arial" w:eastAsia="Calibri" w:hAnsi="Arial" w:cs="Arial"/>
          <w:sz w:val="24"/>
        </w:rPr>
        <w:t>asičského záchranného sboru Libereckého kraje, územního odboru</w:t>
      </w:r>
      <w:r w:rsidRPr="00761C33">
        <w:rPr>
          <w:rFonts w:ascii="Arial" w:eastAsia="Calibri" w:hAnsi="Arial" w:cs="Arial"/>
          <w:color w:val="FF0000"/>
          <w:sz w:val="24"/>
        </w:rPr>
        <w:t xml:space="preserve"> </w:t>
      </w:r>
      <w:r w:rsidRPr="00553AAE">
        <w:rPr>
          <w:rFonts w:ascii="Arial" w:eastAsia="Calibri" w:hAnsi="Arial" w:cs="Arial"/>
          <w:sz w:val="24"/>
        </w:rPr>
        <w:t xml:space="preserve">Semily </w:t>
      </w:r>
      <w:r w:rsidRPr="00761C33">
        <w:rPr>
          <w:rFonts w:ascii="Arial" w:eastAsia="Calibri" w:hAnsi="Arial" w:cs="Arial"/>
          <w:sz w:val="24"/>
        </w:rPr>
        <w:t>nebo na vyžádání velitele zásahu.</w:t>
      </w:r>
    </w:p>
    <w:p w:rsidR="000D2649" w:rsidRPr="00761C33" w:rsidRDefault="000D2649" w:rsidP="000D2649">
      <w:pPr>
        <w:spacing w:after="0" w:line="240" w:lineRule="auto"/>
        <w:jc w:val="both"/>
        <w:rPr>
          <w:rFonts w:ascii="Arial" w:eastAsia="Calibri" w:hAnsi="Arial" w:cs="Arial"/>
          <w:color w:val="FF0000"/>
          <w:sz w:val="24"/>
        </w:rPr>
      </w:pPr>
    </w:p>
    <w:p w:rsidR="000D2649" w:rsidRDefault="000D2649" w:rsidP="000D2649">
      <w:pPr>
        <w:spacing w:after="0" w:line="240" w:lineRule="auto"/>
        <w:jc w:val="both"/>
      </w:pPr>
      <w:r w:rsidRPr="00761C33">
        <w:rPr>
          <w:rFonts w:ascii="Arial" w:eastAsia="Calibri" w:hAnsi="Arial" w:cs="Arial"/>
          <w:sz w:val="24"/>
        </w:rPr>
        <w:t>Při vyhlašování přímo vyššího stupně jsou přivolány automaticky postupně jednotky od nejnižšího stupně požárního poplachu.</w:t>
      </w:r>
    </w:p>
    <w:p w:rsidR="000D2649" w:rsidRDefault="000D2649"/>
    <w:sectPr w:rsidR="000D2649" w:rsidSect="003822B0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506" w:rsidRDefault="008A6506" w:rsidP="00C95142">
      <w:pPr>
        <w:spacing w:after="0" w:line="240" w:lineRule="auto"/>
      </w:pPr>
      <w:r>
        <w:separator/>
      </w:r>
    </w:p>
  </w:endnote>
  <w:endnote w:type="continuationSeparator" w:id="0">
    <w:p w:rsidR="008A6506" w:rsidRDefault="008A6506" w:rsidP="00C9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70782"/>
      <w:docPartObj>
        <w:docPartGallery w:val="Page Numbers (Bottom of Page)"/>
        <w:docPartUnique/>
      </w:docPartObj>
    </w:sdtPr>
    <w:sdtContent>
      <w:p w:rsidR="00621405" w:rsidRDefault="00D51447">
        <w:pPr>
          <w:pStyle w:val="Zpat"/>
          <w:jc w:val="center"/>
        </w:pPr>
        <w:r>
          <w:fldChar w:fldCharType="begin"/>
        </w:r>
        <w:r w:rsidR="00AC7E6B">
          <w:instrText xml:space="preserve"> PAGE   \* MERGEFORMAT </w:instrText>
        </w:r>
        <w:r>
          <w:fldChar w:fldCharType="separate"/>
        </w:r>
        <w:r w:rsidR="0075648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21405" w:rsidRDefault="0062140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506" w:rsidRDefault="008A6506" w:rsidP="00C95142">
      <w:pPr>
        <w:spacing w:after="0" w:line="240" w:lineRule="auto"/>
      </w:pPr>
      <w:r>
        <w:separator/>
      </w:r>
    </w:p>
  </w:footnote>
  <w:footnote w:type="continuationSeparator" w:id="0">
    <w:p w:rsidR="008A6506" w:rsidRDefault="008A6506" w:rsidP="00C95142">
      <w:pPr>
        <w:spacing w:after="0" w:line="240" w:lineRule="auto"/>
      </w:pPr>
      <w:r>
        <w:continuationSeparator/>
      </w:r>
    </w:p>
  </w:footnote>
  <w:footnote w:id="1">
    <w:p w:rsidR="00BB113E" w:rsidRPr="00AF5440" w:rsidRDefault="00BB113E" w:rsidP="00BB113E">
      <w:pPr>
        <w:spacing w:after="6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92CDB">
        <w:rPr>
          <w:rStyle w:val="Znakapoznpodarou"/>
          <w:rFonts w:ascii="Arial" w:hAnsi="Arial" w:cs="Arial"/>
          <w:sz w:val="20"/>
          <w:szCs w:val="20"/>
        </w:rPr>
        <w:footnoteRef/>
      </w:r>
      <w:r w:rsidRPr="00392CDB">
        <w:rPr>
          <w:rFonts w:ascii="Arial" w:hAnsi="Arial" w:cs="Arial"/>
          <w:sz w:val="20"/>
          <w:szCs w:val="20"/>
        </w:rPr>
        <w:t xml:space="preserve"> Např. § 27 odst. 2 zákona o požární ochraně,</w:t>
      </w:r>
      <w:r>
        <w:rPr>
          <w:rFonts w:ascii="Arial" w:hAnsi="Arial" w:cs="Arial"/>
          <w:sz w:val="20"/>
          <w:szCs w:val="20"/>
        </w:rPr>
        <w:t xml:space="preserve"> Nařízení Libereckého kraje č. </w:t>
      </w:r>
      <w:r w:rsidRPr="00BA4F94">
        <w:rPr>
          <w:rFonts w:ascii="Arial" w:hAnsi="Arial" w:cs="Arial"/>
          <w:sz w:val="20"/>
          <w:szCs w:val="20"/>
        </w:rPr>
        <w:t>6/2002</w:t>
      </w:r>
      <w:r>
        <w:rPr>
          <w:rFonts w:ascii="Arial" w:hAnsi="Arial" w:cs="Arial"/>
          <w:sz w:val="20"/>
          <w:szCs w:val="20"/>
        </w:rPr>
        <w:t xml:space="preserve">, </w:t>
      </w:r>
      <w:r w:rsidRPr="00BA4F94">
        <w:rPr>
          <w:rFonts w:ascii="Arial" w:hAnsi="Arial" w:cs="Arial"/>
          <w:sz w:val="20"/>
          <w:szCs w:val="20"/>
        </w:rPr>
        <w:t>kterým se stanoví podmínky k zabezpečení požární ochrany při akcích, kterých se zúčastňuje větší počet osob</w:t>
      </w:r>
      <w:r>
        <w:rPr>
          <w:rFonts w:ascii="Arial" w:hAnsi="Arial" w:cs="Arial"/>
          <w:sz w:val="20"/>
          <w:szCs w:val="20"/>
        </w:rPr>
        <w:t xml:space="preserve">, ve znění pozdějších předpisů, ve znění Nařízení Libereckého kraje č. 6/2003, </w:t>
      </w:r>
      <w:r w:rsidRPr="00BA4F94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ařízení Libereckého kraje č. 4/2003, kterým se stanoví podmínky k </w:t>
      </w:r>
      <w:r w:rsidRPr="00BA4F94">
        <w:rPr>
          <w:rFonts w:ascii="Arial" w:hAnsi="Arial" w:cs="Arial"/>
          <w:sz w:val="20"/>
          <w:szCs w:val="20"/>
        </w:rPr>
        <w:t>zabezpečení požární ochrany v době zvýšeného nebezpečí vzniku požáru</w:t>
      </w:r>
      <w:r>
        <w:rPr>
          <w:rFonts w:ascii="Arial" w:hAnsi="Arial" w:cs="Arial"/>
          <w:sz w:val="20"/>
          <w:szCs w:val="20"/>
        </w:rPr>
        <w:t>, Nařízení Libereckého kraje č. 5</w:t>
      </w:r>
      <w:r w:rsidRPr="00BA4F94">
        <w:rPr>
          <w:rFonts w:ascii="Arial" w:hAnsi="Arial" w:cs="Arial"/>
          <w:sz w:val="20"/>
          <w:szCs w:val="20"/>
        </w:rPr>
        <w:t>/2003</w:t>
      </w:r>
      <w:r>
        <w:rPr>
          <w:rFonts w:ascii="Arial" w:hAnsi="Arial" w:cs="Arial"/>
          <w:sz w:val="20"/>
          <w:szCs w:val="20"/>
        </w:rPr>
        <w:t xml:space="preserve">, </w:t>
      </w:r>
      <w:r w:rsidRPr="00BA4F94">
        <w:rPr>
          <w:rFonts w:ascii="Arial" w:hAnsi="Arial" w:cs="Arial"/>
          <w:sz w:val="20"/>
          <w:szCs w:val="20"/>
        </w:rPr>
        <w:t xml:space="preserve">kterým se stanoví podmínky </w:t>
      </w:r>
      <w:r>
        <w:rPr>
          <w:rFonts w:ascii="Arial" w:hAnsi="Arial" w:cs="Arial"/>
          <w:sz w:val="20"/>
          <w:szCs w:val="20"/>
        </w:rPr>
        <w:t>k zabezpečení požární ochrany v budovách zvláštního významu.</w:t>
      </w:r>
    </w:p>
  </w:footnote>
  <w:footnote w:id="2">
    <w:p w:rsidR="00C95142" w:rsidRPr="00BA4F94" w:rsidRDefault="00C95142" w:rsidP="009B165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4A0">
        <w:rPr>
          <w:rStyle w:val="Znakapoznpodarou"/>
          <w:rFonts w:ascii="Arial" w:hAnsi="Arial" w:cs="Arial"/>
          <w:sz w:val="20"/>
          <w:szCs w:val="20"/>
        </w:rPr>
        <w:footnoteRef/>
      </w:r>
      <w:r w:rsidRPr="006304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Např. </w:t>
      </w:r>
      <w:r w:rsidRPr="006304A0">
        <w:rPr>
          <w:rFonts w:ascii="Arial" w:hAnsi="Arial" w:cs="Arial"/>
          <w:sz w:val="20"/>
          <w:szCs w:val="20"/>
        </w:rPr>
        <w:t>Nařízení Libereckého kraje č. 6/2002, kterým se stanoví podmínky k zabezpečení požární ochrany při akcích, kterých se zúčastňuje větší počet osob.</w:t>
      </w:r>
    </w:p>
  </w:footnote>
  <w:footnote w:id="3">
    <w:p w:rsidR="00C95142" w:rsidRPr="006304A0" w:rsidRDefault="00C95142" w:rsidP="009B165E">
      <w:pPr>
        <w:spacing w:after="0" w:line="240" w:lineRule="auto"/>
        <w:jc w:val="both"/>
        <w:rPr>
          <w:sz w:val="20"/>
          <w:szCs w:val="20"/>
        </w:rPr>
      </w:pPr>
      <w:r w:rsidRPr="00761C33">
        <w:rPr>
          <w:rStyle w:val="Znakapoznpodarou"/>
          <w:rFonts w:ascii="Arial" w:hAnsi="Arial" w:cs="Arial"/>
          <w:sz w:val="20"/>
          <w:szCs w:val="20"/>
        </w:rPr>
        <w:footnoteRef/>
      </w:r>
      <w:r w:rsidRPr="00761C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Např. </w:t>
      </w:r>
      <w:r w:rsidRPr="006304A0">
        <w:rPr>
          <w:rFonts w:ascii="Arial" w:hAnsi="Arial" w:cs="Arial"/>
          <w:sz w:val="20"/>
          <w:szCs w:val="20"/>
        </w:rPr>
        <w:t>§ 15 odst. 1 písm. b) nařízení vlády 172/2001 Sb., k provedení zákona o požární ochraně, ve znění pozdějších předpisů.</w:t>
      </w:r>
    </w:p>
  </w:footnote>
  <w:footnote w:id="4">
    <w:p w:rsidR="00C95142" w:rsidRPr="00314C11" w:rsidRDefault="00C95142" w:rsidP="009B165E">
      <w:pPr>
        <w:spacing w:after="0" w:line="240" w:lineRule="auto"/>
        <w:jc w:val="both"/>
      </w:pPr>
      <w:r w:rsidRPr="006304A0">
        <w:rPr>
          <w:rFonts w:ascii="Arial" w:hAnsi="Arial" w:cs="Arial"/>
          <w:sz w:val="20"/>
          <w:szCs w:val="20"/>
          <w:vertAlign w:val="superscript"/>
        </w:rPr>
        <w:footnoteRef/>
      </w:r>
      <w:r w:rsidRPr="006304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Např. § 7</w:t>
      </w:r>
      <w:r w:rsidRPr="006304A0">
        <w:rPr>
          <w:rFonts w:ascii="Arial" w:hAnsi="Arial" w:cs="Arial"/>
          <w:sz w:val="20"/>
          <w:szCs w:val="20"/>
        </w:rPr>
        <w:t xml:space="preserve"> zákona o požární ochraně</w:t>
      </w:r>
      <w:r>
        <w:rPr>
          <w:rFonts w:ascii="Arial" w:hAnsi="Arial" w:cs="Arial"/>
          <w:sz w:val="20"/>
          <w:szCs w:val="20"/>
        </w:rPr>
        <w:t>.</w:t>
      </w:r>
    </w:p>
  </w:footnote>
  <w:footnote w:id="5">
    <w:p w:rsidR="00C95142" w:rsidRPr="006304A0" w:rsidRDefault="00C95142" w:rsidP="009B165E">
      <w:pPr>
        <w:spacing w:after="0"/>
        <w:jc w:val="both"/>
        <w:rPr>
          <w:rFonts w:ascii="Arial" w:hAnsi="Arial" w:cs="Arial"/>
          <w:sz w:val="20"/>
          <w:szCs w:val="20"/>
        </w:rPr>
      </w:pPr>
      <w:r w:rsidRPr="006304A0">
        <w:rPr>
          <w:rStyle w:val="Znakapoznpodarou"/>
          <w:rFonts w:ascii="Arial" w:hAnsi="Arial" w:cs="Arial"/>
          <w:sz w:val="20"/>
          <w:szCs w:val="20"/>
        </w:rPr>
        <w:footnoteRef/>
      </w:r>
      <w:r w:rsidRPr="006304A0">
        <w:rPr>
          <w:rFonts w:ascii="Arial" w:hAnsi="Arial" w:cs="Arial"/>
          <w:sz w:val="20"/>
          <w:szCs w:val="20"/>
        </w:rPr>
        <w:t xml:space="preserve"> § 15 odst. 2 nařízení vlády č. 172/2001 Sb., Nařízení Libereckého kraje č. 1/2003, kterým se vydává požární poplachový plán Libereckého kraje</w:t>
      </w:r>
    </w:p>
    <w:p w:rsidR="00C95142" w:rsidRDefault="00C95142" w:rsidP="00C95142">
      <w:pPr>
        <w:pStyle w:val="Textpoznpodarou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50E17"/>
    <w:multiLevelType w:val="hybridMultilevel"/>
    <w:tmpl w:val="9AD09146"/>
    <w:lvl w:ilvl="0" w:tplc="F1FC09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2332A"/>
    <w:multiLevelType w:val="hybridMultilevel"/>
    <w:tmpl w:val="78E461C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4BA65AB"/>
    <w:multiLevelType w:val="hybridMultilevel"/>
    <w:tmpl w:val="730E4156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352276E"/>
    <w:multiLevelType w:val="hybridMultilevel"/>
    <w:tmpl w:val="96B4E07E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797E99"/>
    <w:multiLevelType w:val="hybridMultilevel"/>
    <w:tmpl w:val="19ECE538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4D2494"/>
    <w:multiLevelType w:val="hybridMultilevel"/>
    <w:tmpl w:val="7A8494EE"/>
    <w:lvl w:ilvl="0" w:tplc="1BF031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613E4A"/>
    <w:multiLevelType w:val="hybridMultilevel"/>
    <w:tmpl w:val="CC4069B8"/>
    <w:lvl w:ilvl="0" w:tplc="0405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7">
    <w:nsid w:val="514E711A"/>
    <w:multiLevelType w:val="hybridMultilevel"/>
    <w:tmpl w:val="B0D463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4E63A5"/>
    <w:multiLevelType w:val="hybridMultilevel"/>
    <w:tmpl w:val="24FE9978"/>
    <w:lvl w:ilvl="0" w:tplc="FA2E62F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CD14D0"/>
    <w:multiLevelType w:val="hybridMultilevel"/>
    <w:tmpl w:val="19ECE538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B527EFA"/>
    <w:multiLevelType w:val="hybridMultilevel"/>
    <w:tmpl w:val="F52EA798"/>
    <w:lvl w:ilvl="0" w:tplc="0405001B">
      <w:start w:val="1"/>
      <w:numFmt w:val="lowerRoman"/>
      <w:lvlText w:val="%1."/>
      <w:lvlJc w:val="right"/>
      <w:pPr>
        <w:ind w:left="1776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>
    <w:nsid w:val="6C34626F"/>
    <w:multiLevelType w:val="hybridMultilevel"/>
    <w:tmpl w:val="44A85E2C"/>
    <w:lvl w:ilvl="0" w:tplc="7272196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8F4FFC"/>
    <w:multiLevelType w:val="hybridMultilevel"/>
    <w:tmpl w:val="87DA31A6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3DAA0C6A">
      <w:start w:val="1"/>
      <w:numFmt w:val="lowerLetter"/>
      <w:lvlText w:val="%2)"/>
      <w:lvlJc w:val="left"/>
      <w:pPr>
        <w:ind w:left="1495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4C85E8B"/>
    <w:multiLevelType w:val="hybridMultilevel"/>
    <w:tmpl w:val="B44C552E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74A2456"/>
    <w:multiLevelType w:val="hybridMultilevel"/>
    <w:tmpl w:val="660A0A8C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9"/>
  </w:num>
  <w:num w:numId="5">
    <w:abstractNumId w:val="2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10"/>
  </w:num>
  <w:num w:numId="11">
    <w:abstractNumId w:val="6"/>
  </w:num>
  <w:num w:numId="12">
    <w:abstractNumId w:val="5"/>
  </w:num>
  <w:num w:numId="13">
    <w:abstractNumId w:val="4"/>
  </w:num>
  <w:num w:numId="14">
    <w:abstractNumId w:val="1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95142"/>
    <w:rsid w:val="000C4CA1"/>
    <w:rsid w:val="000D2649"/>
    <w:rsid w:val="001722F4"/>
    <w:rsid w:val="001C2A2F"/>
    <w:rsid w:val="002335A6"/>
    <w:rsid w:val="00281B00"/>
    <w:rsid w:val="00345EE3"/>
    <w:rsid w:val="004250D5"/>
    <w:rsid w:val="00454AC2"/>
    <w:rsid w:val="004622FA"/>
    <w:rsid w:val="00486957"/>
    <w:rsid w:val="004C3F8A"/>
    <w:rsid w:val="00506496"/>
    <w:rsid w:val="00542E42"/>
    <w:rsid w:val="00553AAE"/>
    <w:rsid w:val="005B3AA1"/>
    <w:rsid w:val="00621405"/>
    <w:rsid w:val="0062149C"/>
    <w:rsid w:val="0067511C"/>
    <w:rsid w:val="006820B0"/>
    <w:rsid w:val="006F35B6"/>
    <w:rsid w:val="0075648D"/>
    <w:rsid w:val="007661B6"/>
    <w:rsid w:val="008715E3"/>
    <w:rsid w:val="008A6506"/>
    <w:rsid w:val="009438C6"/>
    <w:rsid w:val="0097154D"/>
    <w:rsid w:val="009B165E"/>
    <w:rsid w:val="009B2DE2"/>
    <w:rsid w:val="00A562E9"/>
    <w:rsid w:val="00AC7E6B"/>
    <w:rsid w:val="00B422EF"/>
    <w:rsid w:val="00B449D1"/>
    <w:rsid w:val="00B92CE6"/>
    <w:rsid w:val="00BB113E"/>
    <w:rsid w:val="00C8386A"/>
    <w:rsid w:val="00C95142"/>
    <w:rsid w:val="00CE3B32"/>
    <w:rsid w:val="00D51447"/>
    <w:rsid w:val="00D60C72"/>
    <w:rsid w:val="00E765CC"/>
    <w:rsid w:val="00EF19C4"/>
    <w:rsid w:val="00FB5B88"/>
    <w:rsid w:val="00FB7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49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9514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9514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95142"/>
    <w:rPr>
      <w:vertAlign w:val="superscript"/>
    </w:rPr>
  </w:style>
  <w:style w:type="table" w:styleId="Mkatabulky">
    <w:name w:val="Table Grid"/>
    <w:basedOn w:val="Normlntabulka"/>
    <w:uiPriority w:val="59"/>
    <w:rsid w:val="00C951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95142"/>
    <w:pPr>
      <w:ind w:left="720"/>
      <w:contextualSpacing/>
    </w:pPr>
  </w:style>
  <w:style w:type="paragraph" w:customStyle="1" w:styleId="ListParagraph1">
    <w:name w:val="List Paragraph1"/>
    <w:basedOn w:val="Normln"/>
    <w:rsid w:val="00C95142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unhideWhenUsed/>
    <w:rsid w:val="00C95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0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0C7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6214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21405"/>
  </w:style>
  <w:style w:type="paragraph" w:styleId="Zpat">
    <w:name w:val="footer"/>
    <w:basedOn w:val="Normln"/>
    <w:link w:val="ZpatChar"/>
    <w:uiPriority w:val="99"/>
    <w:unhideWhenUsed/>
    <w:rsid w:val="006214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14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9514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9514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95142"/>
    <w:rPr>
      <w:vertAlign w:val="superscript"/>
    </w:rPr>
  </w:style>
  <w:style w:type="table" w:styleId="Mkatabulky">
    <w:name w:val="Table Grid"/>
    <w:basedOn w:val="Normlntabulka"/>
    <w:uiPriority w:val="59"/>
    <w:rsid w:val="00C95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5142"/>
    <w:pPr>
      <w:ind w:left="720"/>
      <w:contextualSpacing/>
    </w:pPr>
  </w:style>
  <w:style w:type="paragraph" w:customStyle="1" w:styleId="ListParagraph1">
    <w:name w:val="List Paragraph1"/>
    <w:basedOn w:val="Normln"/>
    <w:rsid w:val="00C95142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unhideWhenUsed/>
    <w:rsid w:val="00C95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0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0C7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6214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21405"/>
  </w:style>
  <w:style w:type="paragraph" w:styleId="Zpat">
    <w:name w:val="footer"/>
    <w:basedOn w:val="Normln"/>
    <w:link w:val="ZpatChar"/>
    <w:uiPriority w:val="99"/>
    <w:unhideWhenUsed/>
    <w:rsid w:val="006214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14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699B66-1E08-4D90-845E-59D369F14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1967</Words>
  <Characters>11612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HP</cp:lastModifiedBy>
  <cp:revision>3</cp:revision>
  <cp:lastPrinted>2015-04-22T07:21:00Z</cp:lastPrinted>
  <dcterms:created xsi:type="dcterms:W3CDTF">2015-04-22T15:39:00Z</dcterms:created>
  <dcterms:modified xsi:type="dcterms:W3CDTF">2023-11-29T15:19:00Z</dcterms:modified>
</cp:coreProperties>
</file>