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3EB4" w14:textId="77777777" w:rsidR="005838B2" w:rsidRDefault="00D93B72">
      <w:pPr>
        <w:spacing w:before="68" w:line="251" w:lineRule="exact"/>
        <w:ind w:right="906"/>
        <w:jc w:val="right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E13ED5" wp14:editId="0BE13ED6">
                <wp:simplePos x="0" y="0"/>
                <wp:positionH relativeFrom="page">
                  <wp:posOffset>5262996</wp:posOffset>
                </wp:positionH>
                <wp:positionV relativeFrom="page">
                  <wp:posOffset>10653235</wp:posOffset>
                </wp:positionV>
                <wp:extent cx="229616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160">
                              <a:moveTo>
                                <a:pt x="0" y="0"/>
                              </a:moveTo>
                              <a:lnTo>
                                <a:pt x="2295692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231E5" id="Graphic 1" o:spid="_x0000_s1026" style="position:absolute;margin-left:414.4pt;margin-top:838.85pt;width:180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96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XKFAIAAFsEAAAOAAAAZHJzL2Uyb0RvYy54bWysVMFu2zAMvQ/YPwi6L04yNFu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" path="m,l2295692,e" filled="f" strokeweight=".08475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color w:val="161616"/>
          <w:sz w:val="25"/>
        </w:rPr>
        <w:t>,</w:t>
      </w:r>
    </w:p>
    <w:p w14:paraId="0BE13EB5" w14:textId="77777777" w:rsidR="005838B2" w:rsidRDefault="00D93B72">
      <w:pPr>
        <w:pStyle w:val="Nzev"/>
      </w:pPr>
      <w:r>
        <w:rPr>
          <w:color w:val="161616"/>
        </w:rPr>
        <w:t>Obecně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závazná</w:t>
      </w:r>
      <w:r>
        <w:rPr>
          <w:color w:val="161616"/>
          <w:spacing w:val="47"/>
        </w:rPr>
        <w:t xml:space="preserve"> </w:t>
      </w:r>
      <w:r>
        <w:rPr>
          <w:color w:val="161616"/>
        </w:rPr>
        <w:t>vyhláška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obce</w:t>
      </w:r>
      <w:r>
        <w:rPr>
          <w:color w:val="161616"/>
          <w:spacing w:val="18"/>
        </w:rPr>
        <w:t xml:space="preserve"> </w:t>
      </w:r>
      <w:r>
        <w:rPr>
          <w:color w:val="161616"/>
          <w:spacing w:val="-2"/>
        </w:rPr>
        <w:t>VESELI</w:t>
      </w:r>
    </w:p>
    <w:p w14:paraId="0BE13EB6" w14:textId="77777777" w:rsidR="005838B2" w:rsidRDefault="00D93B72">
      <w:pPr>
        <w:spacing w:before="13"/>
        <w:ind w:left="3831" w:right="3900"/>
        <w:jc w:val="center"/>
        <w:rPr>
          <w:b/>
          <w:sz w:val="35"/>
        </w:rPr>
      </w:pPr>
      <w:r>
        <w:rPr>
          <w:b/>
          <w:color w:val="161616"/>
          <w:w w:val="105"/>
          <w:sz w:val="35"/>
        </w:rPr>
        <w:t>č.</w:t>
      </w:r>
      <w:r>
        <w:rPr>
          <w:b/>
          <w:color w:val="161616"/>
          <w:spacing w:val="-1"/>
          <w:w w:val="105"/>
          <w:sz w:val="35"/>
        </w:rPr>
        <w:t xml:space="preserve"> </w:t>
      </w:r>
      <w:r>
        <w:rPr>
          <w:b/>
          <w:color w:val="161616"/>
          <w:w w:val="105"/>
          <w:sz w:val="35"/>
        </w:rPr>
        <w:t>1</w:t>
      </w:r>
      <w:r>
        <w:rPr>
          <w:b/>
          <w:color w:val="161616"/>
          <w:spacing w:val="-14"/>
          <w:w w:val="105"/>
          <w:sz w:val="35"/>
        </w:rPr>
        <w:t xml:space="preserve"> </w:t>
      </w:r>
      <w:r>
        <w:rPr>
          <w:color w:val="161616"/>
          <w:w w:val="105"/>
          <w:sz w:val="35"/>
        </w:rPr>
        <w:t>/</w:t>
      </w:r>
      <w:r>
        <w:rPr>
          <w:color w:val="161616"/>
          <w:spacing w:val="3"/>
          <w:w w:val="105"/>
          <w:sz w:val="35"/>
        </w:rPr>
        <w:t xml:space="preserve"> </w:t>
      </w:r>
      <w:r>
        <w:rPr>
          <w:b/>
          <w:color w:val="161616"/>
          <w:spacing w:val="-4"/>
          <w:w w:val="105"/>
          <w:sz w:val="35"/>
        </w:rPr>
        <w:t>2003</w:t>
      </w:r>
    </w:p>
    <w:p w14:paraId="0BE13EB7" w14:textId="77777777" w:rsidR="005838B2" w:rsidRDefault="00D93B72">
      <w:pPr>
        <w:spacing w:before="332"/>
        <w:ind w:left="573" w:right="669"/>
        <w:jc w:val="center"/>
        <w:rPr>
          <w:b/>
          <w:sz w:val="35"/>
        </w:rPr>
      </w:pPr>
      <w:r>
        <w:rPr>
          <w:b/>
          <w:color w:val="161616"/>
          <w:sz w:val="35"/>
        </w:rPr>
        <w:t>o</w:t>
      </w:r>
      <w:r>
        <w:rPr>
          <w:b/>
          <w:color w:val="161616"/>
          <w:spacing w:val="7"/>
          <w:sz w:val="35"/>
        </w:rPr>
        <w:t xml:space="preserve"> </w:t>
      </w:r>
      <w:r>
        <w:rPr>
          <w:b/>
          <w:color w:val="161616"/>
          <w:sz w:val="35"/>
        </w:rPr>
        <w:t>určení</w:t>
      </w:r>
      <w:r>
        <w:rPr>
          <w:b/>
          <w:color w:val="161616"/>
          <w:spacing w:val="38"/>
          <w:sz w:val="35"/>
        </w:rPr>
        <w:t xml:space="preserve"> </w:t>
      </w:r>
      <w:r>
        <w:rPr>
          <w:b/>
          <w:color w:val="161616"/>
          <w:sz w:val="35"/>
        </w:rPr>
        <w:t>koeficientu</w:t>
      </w:r>
      <w:r>
        <w:rPr>
          <w:b/>
          <w:color w:val="161616"/>
          <w:spacing w:val="46"/>
          <w:sz w:val="35"/>
        </w:rPr>
        <w:t xml:space="preserve"> </w:t>
      </w:r>
      <w:r>
        <w:rPr>
          <w:b/>
          <w:color w:val="161616"/>
          <w:sz w:val="35"/>
        </w:rPr>
        <w:t>k</w:t>
      </w:r>
      <w:r>
        <w:rPr>
          <w:b/>
          <w:color w:val="161616"/>
          <w:spacing w:val="10"/>
          <w:sz w:val="35"/>
        </w:rPr>
        <w:t xml:space="preserve"> </w:t>
      </w:r>
      <w:r>
        <w:rPr>
          <w:b/>
          <w:color w:val="161616"/>
          <w:sz w:val="35"/>
        </w:rPr>
        <w:t>dani</w:t>
      </w:r>
      <w:r>
        <w:rPr>
          <w:b/>
          <w:color w:val="161616"/>
          <w:spacing w:val="22"/>
          <w:sz w:val="35"/>
        </w:rPr>
        <w:t xml:space="preserve"> </w:t>
      </w:r>
      <w:r>
        <w:rPr>
          <w:b/>
          <w:color w:val="161616"/>
          <w:spacing w:val="-2"/>
          <w:sz w:val="35"/>
        </w:rPr>
        <w:t>nemovitostí</w:t>
      </w:r>
    </w:p>
    <w:p w14:paraId="0BE13EB8" w14:textId="77777777" w:rsidR="005838B2" w:rsidRDefault="005838B2">
      <w:pPr>
        <w:pStyle w:val="Zkladntext"/>
        <w:rPr>
          <w:b/>
          <w:sz w:val="38"/>
        </w:rPr>
      </w:pPr>
    </w:p>
    <w:p w14:paraId="0BE13EB9" w14:textId="77777777" w:rsidR="005838B2" w:rsidRDefault="005838B2">
      <w:pPr>
        <w:pStyle w:val="Zkladntext"/>
        <w:rPr>
          <w:b/>
          <w:sz w:val="38"/>
        </w:rPr>
      </w:pPr>
    </w:p>
    <w:p w14:paraId="0BE13EBA" w14:textId="77777777" w:rsidR="005838B2" w:rsidRDefault="005838B2">
      <w:pPr>
        <w:pStyle w:val="Zkladntext"/>
        <w:spacing w:before="3"/>
        <w:rPr>
          <w:b/>
          <w:sz w:val="37"/>
        </w:rPr>
      </w:pPr>
    </w:p>
    <w:p w14:paraId="0BE13EBB" w14:textId="77777777" w:rsidR="005838B2" w:rsidRDefault="00D93B72">
      <w:pPr>
        <w:pStyle w:val="Zkladntext"/>
        <w:ind w:left="149" w:right="239"/>
        <w:jc w:val="both"/>
      </w:pPr>
      <w:r>
        <w:rPr>
          <w:color w:val="161616"/>
        </w:rPr>
        <w:t>Obecní zastupitelstvo obce Veselí se dne 30.6. 2003 usneslo vydat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 xml:space="preserve">podle § 84 zákona č. 128/2000 Sb., o obcích tuto obecně závaznou </w:t>
      </w:r>
      <w:r>
        <w:rPr>
          <w:color w:val="161616"/>
          <w:spacing w:val="-2"/>
        </w:rPr>
        <w:t>vyhlášku:</w:t>
      </w:r>
    </w:p>
    <w:p w14:paraId="0BE13EBC" w14:textId="77777777" w:rsidR="005838B2" w:rsidRDefault="005838B2">
      <w:pPr>
        <w:pStyle w:val="Zkladntext"/>
        <w:rPr>
          <w:sz w:val="30"/>
        </w:rPr>
      </w:pPr>
    </w:p>
    <w:p w14:paraId="0BE13EBD" w14:textId="77777777" w:rsidR="005838B2" w:rsidRDefault="005838B2">
      <w:pPr>
        <w:pStyle w:val="Zkladntext"/>
        <w:spacing w:before="6"/>
        <w:rPr>
          <w:sz w:val="25"/>
        </w:rPr>
      </w:pPr>
    </w:p>
    <w:p w14:paraId="0BE13EBE" w14:textId="77777777" w:rsidR="005838B2" w:rsidRDefault="00D93B72">
      <w:pPr>
        <w:pStyle w:val="Zkladntext"/>
        <w:tabs>
          <w:tab w:val="left" w:pos="1640"/>
          <w:tab w:val="left" w:pos="2470"/>
          <w:tab w:val="left" w:pos="2942"/>
          <w:tab w:val="left" w:pos="3796"/>
          <w:tab w:val="left" w:pos="5760"/>
          <w:tab w:val="left" w:pos="7296"/>
          <w:tab w:val="left" w:pos="8393"/>
        </w:tabs>
        <w:spacing w:before="1" w:line="244" w:lineRule="auto"/>
        <w:ind w:left="141" w:right="104"/>
      </w:pPr>
      <w:r>
        <w:rPr>
          <w:color w:val="161616"/>
        </w:rPr>
        <w:t>Ve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smyslu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§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6,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odst.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4,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písm.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b)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§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11,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odst.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3,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písm.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a)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zákona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číslo</w:t>
      </w:r>
      <w:r>
        <w:rPr>
          <w:color w:val="BFBFBC"/>
        </w:rPr>
        <w:t xml:space="preserve">. </w:t>
      </w:r>
      <w:r>
        <w:rPr>
          <w:color w:val="161616"/>
          <w:spacing w:val="-2"/>
        </w:rPr>
        <w:t>338/1992</w:t>
      </w:r>
      <w:r>
        <w:rPr>
          <w:color w:val="161616"/>
        </w:rPr>
        <w:tab/>
      </w:r>
      <w:r>
        <w:rPr>
          <w:color w:val="161616"/>
          <w:spacing w:val="-4"/>
        </w:rPr>
        <w:t>Sb.,</w:t>
      </w:r>
      <w:r>
        <w:rPr>
          <w:color w:val="161616"/>
        </w:rPr>
        <w:tab/>
      </w:r>
      <w:r>
        <w:rPr>
          <w:color w:val="161616"/>
          <w:spacing w:val="-10"/>
        </w:rPr>
        <w:t>o</w:t>
      </w:r>
      <w:r>
        <w:rPr>
          <w:color w:val="161616"/>
        </w:rPr>
        <w:tab/>
      </w:r>
      <w:r>
        <w:rPr>
          <w:color w:val="161616"/>
          <w:spacing w:val="-4"/>
        </w:rPr>
        <w:t>dani</w:t>
      </w:r>
      <w:r>
        <w:rPr>
          <w:color w:val="161616"/>
        </w:rPr>
        <w:tab/>
        <w:t>z nemovitosti</w:t>
      </w:r>
      <w:r>
        <w:rPr>
          <w:color w:val="161616"/>
        </w:rPr>
        <w:tab/>
        <w:t>v platném</w:t>
      </w:r>
      <w:r>
        <w:rPr>
          <w:color w:val="161616"/>
        </w:rPr>
        <w:tab/>
      </w:r>
      <w:r>
        <w:rPr>
          <w:color w:val="161616"/>
          <w:spacing w:val="-2"/>
        </w:rPr>
        <w:t>znění,</w:t>
      </w:r>
      <w:r>
        <w:rPr>
          <w:color w:val="161616"/>
        </w:rPr>
        <w:tab/>
      </w:r>
      <w:r>
        <w:rPr>
          <w:color w:val="161616"/>
          <w:spacing w:val="-2"/>
        </w:rPr>
        <w:t xml:space="preserve">obecní </w:t>
      </w:r>
      <w:r>
        <w:rPr>
          <w:color w:val="161616"/>
        </w:rPr>
        <w:t>zastupitelstvo rozhodlo:</w:t>
      </w:r>
    </w:p>
    <w:p w14:paraId="0BE13EBF" w14:textId="77777777" w:rsidR="005838B2" w:rsidRDefault="005838B2">
      <w:pPr>
        <w:pStyle w:val="Zkladntext"/>
        <w:rPr>
          <w:sz w:val="30"/>
        </w:rPr>
      </w:pPr>
    </w:p>
    <w:p w14:paraId="0BE13EC0" w14:textId="77777777" w:rsidR="005838B2" w:rsidRDefault="005838B2">
      <w:pPr>
        <w:pStyle w:val="Zkladntext"/>
        <w:spacing w:before="1"/>
        <w:rPr>
          <w:sz w:val="25"/>
        </w:rPr>
      </w:pPr>
    </w:p>
    <w:p w14:paraId="0BE13EC1" w14:textId="77777777" w:rsidR="005838B2" w:rsidRDefault="00D93B72">
      <w:pPr>
        <w:pStyle w:val="Odstavecseseznamem"/>
        <w:numPr>
          <w:ilvl w:val="0"/>
          <w:numId w:val="1"/>
        </w:numPr>
        <w:tabs>
          <w:tab w:val="left" w:pos="1303"/>
        </w:tabs>
        <w:ind w:hanging="211"/>
        <w:rPr>
          <w:b/>
          <w:sz w:val="27"/>
        </w:rPr>
      </w:pPr>
      <w:r>
        <w:rPr>
          <w:color w:val="161616"/>
          <w:w w:val="105"/>
          <w:sz w:val="27"/>
        </w:rPr>
        <w:t>-</w:t>
      </w:r>
      <w:r>
        <w:rPr>
          <w:color w:val="161616"/>
          <w:spacing w:val="-20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koeficient</w:t>
      </w:r>
      <w:r>
        <w:rPr>
          <w:b/>
          <w:color w:val="161616"/>
          <w:spacing w:val="-1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pro</w:t>
      </w:r>
      <w:r>
        <w:rPr>
          <w:b/>
          <w:color w:val="161616"/>
          <w:spacing w:val="-15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katastrální</w:t>
      </w:r>
      <w:r>
        <w:rPr>
          <w:b/>
          <w:color w:val="161616"/>
          <w:spacing w:val="3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území</w:t>
      </w:r>
      <w:r>
        <w:rPr>
          <w:b/>
          <w:color w:val="161616"/>
          <w:spacing w:val="-5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Veselí</w:t>
      </w:r>
      <w:r>
        <w:rPr>
          <w:b/>
          <w:color w:val="161616"/>
          <w:spacing w:val="-9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ve</w:t>
      </w:r>
      <w:r>
        <w:rPr>
          <w:b/>
          <w:color w:val="161616"/>
          <w:spacing w:val="-19"/>
          <w:w w:val="105"/>
          <w:sz w:val="27"/>
        </w:rPr>
        <w:t xml:space="preserve"> </w:t>
      </w:r>
      <w:r>
        <w:rPr>
          <w:b/>
          <w:color w:val="161616"/>
          <w:w w:val="105"/>
          <w:sz w:val="27"/>
        </w:rPr>
        <w:t>výši</w:t>
      </w:r>
      <w:r>
        <w:rPr>
          <w:b/>
          <w:color w:val="161616"/>
          <w:spacing w:val="-12"/>
          <w:w w:val="105"/>
          <w:sz w:val="27"/>
        </w:rPr>
        <w:t xml:space="preserve"> </w:t>
      </w:r>
      <w:r>
        <w:rPr>
          <w:b/>
          <w:color w:val="161616"/>
          <w:spacing w:val="-5"/>
          <w:w w:val="105"/>
          <w:sz w:val="27"/>
        </w:rPr>
        <w:t>0,6</w:t>
      </w:r>
    </w:p>
    <w:p w14:paraId="0BE13EC2" w14:textId="77777777" w:rsidR="005838B2" w:rsidRDefault="005838B2">
      <w:pPr>
        <w:pStyle w:val="Zkladntext"/>
        <w:rPr>
          <w:b/>
          <w:sz w:val="30"/>
        </w:rPr>
      </w:pPr>
    </w:p>
    <w:p w14:paraId="0BE13EC3" w14:textId="77777777" w:rsidR="005838B2" w:rsidRDefault="005838B2">
      <w:pPr>
        <w:pStyle w:val="Zkladntext"/>
        <w:rPr>
          <w:b/>
          <w:sz w:val="30"/>
        </w:rPr>
      </w:pPr>
    </w:p>
    <w:p w14:paraId="0BE13EC4" w14:textId="77777777" w:rsidR="005838B2" w:rsidRDefault="005838B2">
      <w:pPr>
        <w:pStyle w:val="Zkladntext"/>
        <w:rPr>
          <w:b/>
          <w:sz w:val="30"/>
        </w:rPr>
      </w:pPr>
    </w:p>
    <w:p w14:paraId="0BE13EC5" w14:textId="77777777" w:rsidR="005838B2" w:rsidRDefault="005838B2">
      <w:pPr>
        <w:pStyle w:val="Zkladntext"/>
        <w:rPr>
          <w:b/>
          <w:sz w:val="30"/>
        </w:rPr>
      </w:pPr>
    </w:p>
    <w:p w14:paraId="0BE13EC6" w14:textId="77777777" w:rsidR="005838B2" w:rsidRDefault="005838B2">
      <w:pPr>
        <w:pStyle w:val="Zkladntext"/>
        <w:spacing w:before="9"/>
        <w:rPr>
          <w:b/>
          <w:sz w:val="24"/>
        </w:rPr>
      </w:pPr>
    </w:p>
    <w:p w14:paraId="0BE13EC7" w14:textId="77777777" w:rsidR="005838B2" w:rsidRDefault="00D93B72">
      <w:pPr>
        <w:pStyle w:val="Zkladntext"/>
        <w:ind w:left="123"/>
      </w:pPr>
      <w:r>
        <w:rPr>
          <w:color w:val="161616"/>
        </w:rPr>
        <w:t>Vyhláška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nabývá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účinnosti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dnem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1.1.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4"/>
        </w:rPr>
        <w:t>2004</w:t>
      </w:r>
    </w:p>
    <w:p w14:paraId="0BE13EC8" w14:textId="77777777" w:rsidR="005838B2" w:rsidRDefault="005838B2">
      <w:pPr>
        <w:pStyle w:val="Zkladntext"/>
        <w:rPr>
          <w:sz w:val="30"/>
        </w:rPr>
      </w:pPr>
    </w:p>
    <w:p w14:paraId="0BE13EC9" w14:textId="77777777" w:rsidR="005838B2" w:rsidRDefault="005838B2">
      <w:pPr>
        <w:pStyle w:val="Zkladntext"/>
        <w:spacing w:before="6"/>
        <w:rPr>
          <w:sz w:val="27"/>
        </w:rPr>
      </w:pPr>
    </w:p>
    <w:p w14:paraId="0BE13ECA" w14:textId="77777777" w:rsidR="005838B2" w:rsidRDefault="00D93B72">
      <w:pPr>
        <w:spacing w:before="1"/>
        <w:ind w:left="118"/>
        <w:rPr>
          <w:sz w:val="23"/>
        </w:rPr>
      </w:pPr>
      <w:proofErr w:type="gramStart"/>
      <w:r>
        <w:rPr>
          <w:color w:val="161616"/>
          <w:w w:val="105"/>
          <w:sz w:val="23"/>
        </w:rPr>
        <w:t>Vyvěšeno :</w:t>
      </w:r>
      <w:proofErr w:type="gramEnd"/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01.07.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spacing w:val="-4"/>
          <w:w w:val="105"/>
          <w:sz w:val="23"/>
        </w:rPr>
        <w:t>2003</w:t>
      </w:r>
    </w:p>
    <w:p w14:paraId="0BE13ECB" w14:textId="530842F4" w:rsidR="005838B2" w:rsidRDefault="00D93B72">
      <w:pPr>
        <w:tabs>
          <w:tab w:val="left" w:pos="1344"/>
        </w:tabs>
        <w:spacing w:before="9"/>
        <w:ind w:left="118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BE13ED7" wp14:editId="587AC612">
            <wp:simplePos x="0" y="0"/>
            <wp:positionH relativeFrom="page">
              <wp:posOffset>4298316</wp:posOffset>
            </wp:positionH>
            <wp:positionV relativeFrom="paragraph">
              <wp:posOffset>1146643</wp:posOffset>
            </wp:positionV>
            <wp:extent cx="2002624" cy="103750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624" cy="1037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161616"/>
          <w:w w:val="105"/>
          <w:sz w:val="23"/>
        </w:rPr>
        <w:t>Sejmuto</w:t>
      </w:r>
      <w:r>
        <w:rPr>
          <w:color w:val="161616"/>
          <w:spacing w:val="-10"/>
          <w:w w:val="105"/>
          <w:sz w:val="23"/>
        </w:rPr>
        <w:t xml:space="preserve"> :</w:t>
      </w:r>
      <w:proofErr w:type="gramEnd"/>
      <w:r>
        <w:rPr>
          <w:color w:val="161616"/>
          <w:sz w:val="23"/>
        </w:rPr>
        <w:tab/>
      </w:r>
      <w:r>
        <w:rPr>
          <w:color w:val="161616"/>
          <w:w w:val="105"/>
          <w:sz w:val="23"/>
        </w:rPr>
        <w:t>15.07.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050505"/>
          <w:spacing w:val="-4"/>
          <w:w w:val="105"/>
          <w:sz w:val="23"/>
        </w:rPr>
        <w:t>2003</w:t>
      </w:r>
    </w:p>
    <w:p w14:paraId="0BE13ECC" w14:textId="77777777" w:rsidR="005838B2" w:rsidRDefault="005838B2">
      <w:pPr>
        <w:pStyle w:val="Zkladntext"/>
        <w:rPr>
          <w:sz w:val="20"/>
        </w:rPr>
      </w:pPr>
    </w:p>
    <w:p w14:paraId="0BE13ECD" w14:textId="77777777" w:rsidR="005838B2" w:rsidRDefault="005838B2">
      <w:pPr>
        <w:pStyle w:val="Zkladntext"/>
        <w:rPr>
          <w:sz w:val="20"/>
        </w:rPr>
      </w:pPr>
    </w:p>
    <w:p w14:paraId="0BE13ECE" w14:textId="77777777" w:rsidR="005838B2" w:rsidRDefault="005838B2">
      <w:pPr>
        <w:pStyle w:val="Zkladntext"/>
        <w:rPr>
          <w:sz w:val="20"/>
        </w:rPr>
      </w:pPr>
    </w:p>
    <w:p w14:paraId="0BE13ECF" w14:textId="77777777" w:rsidR="005838B2" w:rsidRDefault="005838B2">
      <w:pPr>
        <w:pStyle w:val="Zkladntext"/>
        <w:rPr>
          <w:sz w:val="20"/>
        </w:rPr>
      </w:pPr>
    </w:p>
    <w:p w14:paraId="0BE13ED0" w14:textId="77777777" w:rsidR="005838B2" w:rsidRDefault="005838B2">
      <w:pPr>
        <w:pStyle w:val="Zkladntext"/>
        <w:rPr>
          <w:sz w:val="20"/>
        </w:rPr>
      </w:pPr>
    </w:p>
    <w:p w14:paraId="0BE13ED1" w14:textId="0E40479E" w:rsidR="005838B2" w:rsidRDefault="005838B2">
      <w:pPr>
        <w:pStyle w:val="Zkladntext"/>
        <w:rPr>
          <w:sz w:val="20"/>
        </w:rPr>
      </w:pPr>
    </w:p>
    <w:p w14:paraId="0BE13ED2" w14:textId="77777777" w:rsidR="005838B2" w:rsidRDefault="00D93B72">
      <w:pPr>
        <w:pStyle w:val="Zkladntext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BE13ED9" wp14:editId="0BE13EDA">
            <wp:simplePos x="0" y="0"/>
            <wp:positionH relativeFrom="page">
              <wp:posOffset>1331012</wp:posOffset>
            </wp:positionH>
            <wp:positionV relativeFrom="paragraph">
              <wp:posOffset>182445</wp:posOffset>
            </wp:positionV>
            <wp:extent cx="1414877" cy="63398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877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13ED3" w14:textId="77777777" w:rsidR="005838B2" w:rsidRDefault="00D93B72">
      <w:pPr>
        <w:spacing w:before="143" w:line="317" w:lineRule="exact"/>
        <w:ind w:left="970"/>
        <w:rPr>
          <w:sz w:val="28"/>
        </w:rPr>
      </w:pPr>
      <w:r>
        <w:rPr>
          <w:b/>
          <w:color w:val="161616"/>
          <w:sz w:val="27"/>
        </w:rPr>
        <w:t>Milan</w:t>
      </w:r>
      <w:r>
        <w:rPr>
          <w:b/>
          <w:color w:val="161616"/>
          <w:spacing w:val="56"/>
          <w:w w:val="150"/>
          <w:sz w:val="27"/>
        </w:rPr>
        <w:t xml:space="preserve"> </w:t>
      </w:r>
      <w:r>
        <w:rPr>
          <w:b/>
          <w:color w:val="161616"/>
          <w:sz w:val="27"/>
        </w:rPr>
        <w:t>A</w:t>
      </w:r>
      <w:r>
        <w:rPr>
          <w:b/>
          <w:color w:val="161616"/>
          <w:spacing w:val="13"/>
          <w:sz w:val="27"/>
        </w:rPr>
        <w:t xml:space="preserve"> </w:t>
      </w:r>
      <w:r>
        <w:rPr>
          <w:rFonts w:ascii="Times New Roman"/>
          <w:color w:val="161616"/>
          <w:sz w:val="29"/>
        </w:rPr>
        <w:t>i</w:t>
      </w:r>
      <w:r>
        <w:rPr>
          <w:rFonts w:ascii="Times New Roman"/>
          <w:color w:val="161616"/>
          <w:spacing w:val="17"/>
          <w:sz w:val="29"/>
        </w:rPr>
        <w:t xml:space="preserve"> </w:t>
      </w:r>
      <w:r>
        <w:rPr>
          <w:color w:val="161616"/>
          <w:spacing w:val="-10"/>
          <w:sz w:val="28"/>
        </w:rPr>
        <w:t>s</w:t>
      </w:r>
    </w:p>
    <w:p w14:paraId="0BE13ED4" w14:textId="77777777" w:rsidR="005838B2" w:rsidRDefault="00D93B72">
      <w:pPr>
        <w:pStyle w:val="Zkladntext"/>
        <w:tabs>
          <w:tab w:val="left" w:pos="6221"/>
        </w:tabs>
        <w:spacing w:line="335" w:lineRule="exact"/>
        <w:ind w:left="812"/>
      </w:pPr>
      <w:r>
        <w:rPr>
          <w:noProof/>
        </w:rPr>
        <w:drawing>
          <wp:anchor distT="0" distB="0" distL="0" distR="0" simplePos="0" relativeHeight="487555072" behindDoc="1" locked="0" layoutInCell="1" allowOverlap="1" wp14:anchorId="0BE13EDB" wp14:editId="0BE13EDC">
            <wp:simplePos x="0" y="0"/>
            <wp:positionH relativeFrom="page">
              <wp:posOffset>3187103</wp:posOffset>
            </wp:positionH>
            <wp:positionV relativeFrom="paragraph">
              <wp:posOffset>147756</wp:posOffset>
            </wp:positionV>
            <wp:extent cx="1025734" cy="10497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734" cy="1049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pacing w:val="-2"/>
        </w:rPr>
        <w:t>místostarosta</w:t>
      </w:r>
      <w:r>
        <w:rPr>
          <w:color w:val="161616"/>
        </w:rPr>
        <w:tab/>
      </w:r>
      <w:r>
        <w:rPr>
          <w:color w:val="161616"/>
          <w:spacing w:val="-2"/>
          <w:position w:val="3"/>
        </w:rPr>
        <w:t>starosta</w:t>
      </w:r>
    </w:p>
    <w:sectPr w:rsidR="005838B2">
      <w:type w:val="continuous"/>
      <w:pgSz w:w="12220" w:h="16820"/>
      <w:pgMar w:top="1540" w:right="1480" w:bottom="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E4025"/>
    <w:multiLevelType w:val="hybridMultilevel"/>
    <w:tmpl w:val="2AD47446"/>
    <w:lvl w:ilvl="0" w:tplc="04E626AC">
      <w:numFmt w:val="bullet"/>
      <w:lvlText w:val="•"/>
      <w:lvlJc w:val="left"/>
      <w:pPr>
        <w:ind w:left="1303" w:hanging="212"/>
      </w:pPr>
      <w:rPr>
        <w:rFonts w:ascii="Arial" w:eastAsia="Arial" w:hAnsi="Arial" w:cs="Arial" w:hint="default"/>
        <w:b w:val="0"/>
        <w:bCs w:val="0"/>
        <w:i w:val="0"/>
        <w:iCs w:val="0"/>
        <w:color w:val="BFBFBC"/>
        <w:spacing w:val="0"/>
        <w:w w:val="29"/>
        <w:sz w:val="27"/>
        <w:szCs w:val="27"/>
        <w:lang w:val="cs-CZ" w:eastAsia="en-US" w:bidi="ar-SA"/>
      </w:rPr>
    </w:lvl>
    <w:lvl w:ilvl="1" w:tplc="DF4E741E">
      <w:numFmt w:val="bullet"/>
      <w:lvlText w:val="•"/>
      <w:lvlJc w:val="left"/>
      <w:pPr>
        <w:ind w:left="2118" w:hanging="212"/>
      </w:pPr>
      <w:rPr>
        <w:rFonts w:hint="default"/>
        <w:lang w:val="cs-CZ" w:eastAsia="en-US" w:bidi="ar-SA"/>
      </w:rPr>
    </w:lvl>
    <w:lvl w:ilvl="2" w:tplc="08725C0A">
      <w:numFmt w:val="bullet"/>
      <w:lvlText w:val="•"/>
      <w:lvlJc w:val="left"/>
      <w:pPr>
        <w:ind w:left="2936" w:hanging="212"/>
      </w:pPr>
      <w:rPr>
        <w:rFonts w:hint="default"/>
        <w:lang w:val="cs-CZ" w:eastAsia="en-US" w:bidi="ar-SA"/>
      </w:rPr>
    </w:lvl>
    <w:lvl w:ilvl="3" w:tplc="59DCE1F4">
      <w:numFmt w:val="bullet"/>
      <w:lvlText w:val="•"/>
      <w:lvlJc w:val="left"/>
      <w:pPr>
        <w:ind w:left="3754" w:hanging="212"/>
      </w:pPr>
      <w:rPr>
        <w:rFonts w:hint="default"/>
        <w:lang w:val="cs-CZ" w:eastAsia="en-US" w:bidi="ar-SA"/>
      </w:rPr>
    </w:lvl>
    <w:lvl w:ilvl="4" w:tplc="0464CEAE">
      <w:numFmt w:val="bullet"/>
      <w:lvlText w:val="•"/>
      <w:lvlJc w:val="left"/>
      <w:pPr>
        <w:ind w:left="4572" w:hanging="212"/>
      </w:pPr>
      <w:rPr>
        <w:rFonts w:hint="default"/>
        <w:lang w:val="cs-CZ" w:eastAsia="en-US" w:bidi="ar-SA"/>
      </w:rPr>
    </w:lvl>
    <w:lvl w:ilvl="5" w:tplc="7EA633E2">
      <w:numFmt w:val="bullet"/>
      <w:lvlText w:val="•"/>
      <w:lvlJc w:val="left"/>
      <w:pPr>
        <w:ind w:left="5390" w:hanging="212"/>
      </w:pPr>
      <w:rPr>
        <w:rFonts w:hint="default"/>
        <w:lang w:val="cs-CZ" w:eastAsia="en-US" w:bidi="ar-SA"/>
      </w:rPr>
    </w:lvl>
    <w:lvl w:ilvl="6" w:tplc="EAE85A62">
      <w:numFmt w:val="bullet"/>
      <w:lvlText w:val="•"/>
      <w:lvlJc w:val="left"/>
      <w:pPr>
        <w:ind w:left="6208" w:hanging="212"/>
      </w:pPr>
      <w:rPr>
        <w:rFonts w:hint="default"/>
        <w:lang w:val="cs-CZ" w:eastAsia="en-US" w:bidi="ar-SA"/>
      </w:rPr>
    </w:lvl>
    <w:lvl w:ilvl="7" w:tplc="B5EEE548">
      <w:numFmt w:val="bullet"/>
      <w:lvlText w:val="•"/>
      <w:lvlJc w:val="left"/>
      <w:pPr>
        <w:ind w:left="7026" w:hanging="212"/>
      </w:pPr>
      <w:rPr>
        <w:rFonts w:hint="default"/>
        <w:lang w:val="cs-CZ" w:eastAsia="en-US" w:bidi="ar-SA"/>
      </w:rPr>
    </w:lvl>
    <w:lvl w:ilvl="8" w:tplc="8E5AA618">
      <w:numFmt w:val="bullet"/>
      <w:lvlText w:val="•"/>
      <w:lvlJc w:val="left"/>
      <w:pPr>
        <w:ind w:left="7844" w:hanging="212"/>
      </w:pPr>
      <w:rPr>
        <w:rFonts w:hint="default"/>
        <w:lang w:val="cs-CZ" w:eastAsia="en-US" w:bidi="ar-SA"/>
      </w:rPr>
    </w:lvl>
  </w:abstractNum>
  <w:num w:numId="1" w16cid:durableId="50097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8B2"/>
    <w:rsid w:val="00011521"/>
    <w:rsid w:val="005838B2"/>
    <w:rsid w:val="00D9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3EB4"/>
  <w15:docId w15:val="{5D0406BE-DADC-4500-B005-4F7837C4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8"/>
      <w:szCs w:val="28"/>
    </w:rPr>
  </w:style>
  <w:style w:type="paragraph" w:styleId="Nzev">
    <w:name w:val="Title"/>
    <w:basedOn w:val="Normln"/>
    <w:uiPriority w:val="10"/>
    <w:qFormat/>
    <w:pPr>
      <w:spacing w:line="458" w:lineRule="exact"/>
      <w:ind w:left="597" w:right="669"/>
      <w:jc w:val="center"/>
    </w:pPr>
    <w:rPr>
      <w:b/>
      <w:bCs/>
      <w:sz w:val="43"/>
      <w:szCs w:val="43"/>
    </w:rPr>
  </w:style>
  <w:style w:type="paragraph" w:styleId="Odstavecseseznamem">
    <w:name w:val="List Paragraph"/>
    <w:basedOn w:val="Normln"/>
    <w:uiPriority w:val="1"/>
    <w:qFormat/>
    <w:pPr>
      <w:ind w:left="1303" w:hanging="21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Veselí</cp:lastModifiedBy>
  <cp:revision>3</cp:revision>
  <dcterms:created xsi:type="dcterms:W3CDTF">2023-12-30T09:07:00Z</dcterms:created>
  <dcterms:modified xsi:type="dcterms:W3CDTF">2023-12-30T09:08:00Z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  <property fmtid="{D5CDD505-2E9C-101B-9397-08002B2CF9AE}" pid="3" name="Producer">
    <vt:lpwstr>DPE Build 5656</vt:lpwstr>
  </property>
</Properties>
</file>