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D3" w:rsidRDefault="004A1FD3" w:rsidP="004A1FD3">
      <w:pPr>
        <w:pStyle w:val="Zkladntext"/>
      </w:pPr>
      <w:r>
        <w:t xml:space="preserve">Obec </w:t>
      </w:r>
      <w:r w:rsidR="00C32D4A">
        <w:t>Vikýřovice</w:t>
      </w:r>
    </w:p>
    <w:p w:rsidR="004A1FD3" w:rsidRDefault="004A1FD3" w:rsidP="004A1FD3">
      <w:pPr>
        <w:pStyle w:val="Zkladntext"/>
      </w:pPr>
    </w:p>
    <w:p w:rsidR="004A1FD3" w:rsidRDefault="004A1FD3" w:rsidP="004A1FD3">
      <w:pPr>
        <w:pStyle w:val="Zkladntext"/>
        <w:jc w:val="center"/>
        <w:rPr>
          <w:b/>
          <w:bCs/>
        </w:rPr>
      </w:pPr>
    </w:p>
    <w:p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505FCF">
        <w:rPr>
          <w:b/>
          <w:bCs/>
          <w:sz w:val="28"/>
          <w:szCs w:val="28"/>
        </w:rPr>
        <w:t>6</w:t>
      </w:r>
      <w:r w:rsidR="00C32D4A">
        <w:rPr>
          <w:b/>
          <w:bCs/>
          <w:sz w:val="28"/>
          <w:szCs w:val="28"/>
        </w:rPr>
        <w:t>/2023</w:t>
      </w:r>
      <w:r w:rsidRPr="00C86E25">
        <w:rPr>
          <w:b/>
          <w:bCs/>
          <w:sz w:val="28"/>
          <w:szCs w:val="28"/>
        </w:rPr>
        <w:t>,</w:t>
      </w:r>
    </w:p>
    <w:p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:rsidR="004A1FD3" w:rsidRPr="00C86E25" w:rsidRDefault="004A1FD3" w:rsidP="004A1FD3">
      <w:pPr>
        <w:jc w:val="center"/>
        <w:rPr>
          <w:sz w:val="28"/>
          <w:szCs w:val="28"/>
        </w:rPr>
      </w:pPr>
    </w:p>
    <w:p w:rsidR="004A1FD3" w:rsidRPr="00C86E25" w:rsidRDefault="004A1FD3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Rada obce </w:t>
      </w:r>
      <w:r w:rsidR="00C32D4A">
        <w:rPr>
          <w:color w:val="000000"/>
          <w:sz w:val="24"/>
          <w:szCs w:val="24"/>
        </w:rPr>
        <w:t>Vikýřovice</w:t>
      </w:r>
      <w:r>
        <w:rPr>
          <w:color w:val="000000"/>
          <w:sz w:val="24"/>
          <w:szCs w:val="24"/>
        </w:rPr>
        <w:t xml:space="preserve"> se na svém zasedání dne </w:t>
      </w:r>
      <w:proofErr w:type="gramStart"/>
      <w:r w:rsidR="000E4125">
        <w:rPr>
          <w:color w:val="000000"/>
          <w:sz w:val="24"/>
          <w:szCs w:val="24"/>
        </w:rPr>
        <w:t>22.11.2023</w:t>
      </w:r>
      <w:proofErr w:type="gramEnd"/>
      <w:r w:rsidR="00405BF2">
        <w:rPr>
          <w:color w:val="000000"/>
          <w:sz w:val="24"/>
          <w:szCs w:val="24"/>
        </w:rPr>
        <w:t xml:space="preserve"> usnesením č. </w:t>
      </w:r>
      <w:r w:rsidR="000E4125">
        <w:rPr>
          <w:color w:val="0000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>usnesla vydat na základě  ustanovení</w:t>
      </w:r>
      <w:r w:rsidRPr="00C86E25">
        <w:rPr>
          <w:color w:val="000000"/>
          <w:sz w:val="24"/>
          <w:szCs w:val="24"/>
        </w:rPr>
        <w:t xml:space="preserve"> § 18 odst. 3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 a § 102 odst. 2 písm. d) </w:t>
      </w:r>
      <w:r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:rsidR="004A1FD3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:rsidR="004A1FD3" w:rsidRDefault="004A1FD3" w:rsidP="004A1FD3">
      <w:pPr>
        <w:pStyle w:val="Default"/>
      </w:pPr>
    </w:p>
    <w:p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Pr="00083FC6">
        <w:t>(dále jen „nařízení“) je stanovit, které druhy prodeje zboží nebo poskytování služeb prováděné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 w:rsidR="00B815AD">
        <w:t xml:space="preserve"> </w:t>
      </w:r>
      <w:r>
        <w:t xml:space="preserve">na území obce </w:t>
      </w:r>
      <w:r w:rsidR="00C32D4A">
        <w:t>Vikýřovice</w:t>
      </w:r>
      <w:r w:rsidRPr="00083FC6">
        <w:t xml:space="preserve"> jsou zakázány. </w:t>
      </w:r>
    </w:p>
    <w:p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:rsidR="004A1FD3" w:rsidRPr="00406B8E" w:rsidRDefault="004A1FD3" w:rsidP="004A1FD3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C32D4A">
        <w:rPr>
          <w:rFonts w:eastAsia="Calibri"/>
          <w:sz w:val="24"/>
          <w:szCs w:val="24"/>
        </w:rPr>
        <w:t>Vikýřovice.</w:t>
      </w:r>
    </w:p>
    <w:p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:rsidR="004A1FD3" w:rsidRDefault="004A1FD3" w:rsidP="004A1FD3">
      <w:pPr>
        <w:pStyle w:val="Default"/>
        <w:ind w:left="720"/>
      </w:pPr>
    </w:p>
    <w:p w:rsidR="004A1FD3" w:rsidRPr="00C74DC6" w:rsidRDefault="004A1FD3" w:rsidP="004A1FD3">
      <w:pPr>
        <w:pStyle w:val="Default"/>
        <w:ind w:left="720"/>
      </w:pPr>
    </w:p>
    <w:p w:rsidR="004A1FD3" w:rsidRDefault="004A1FD3" w:rsidP="004A1FD3">
      <w:pPr>
        <w:jc w:val="center"/>
        <w:rPr>
          <w:b/>
          <w:snapToGrid w:val="0"/>
          <w:sz w:val="24"/>
          <w:szCs w:val="24"/>
        </w:rPr>
      </w:pPr>
    </w:p>
    <w:p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:rsidR="004A1FD3" w:rsidRDefault="004A1FD3" w:rsidP="004A1FD3">
      <w:pPr>
        <w:pStyle w:val="Default"/>
        <w:jc w:val="both"/>
      </w:pPr>
    </w:p>
    <w:p w:rsidR="004A1FD3" w:rsidRPr="00277BC6" w:rsidRDefault="004A1FD3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C32D4A">
        <w:rPr>
          <w:rFonts w:eastAsia="Calibri"/>
          <w:sz w:val="24"/>
          <w:szCs w:val="24"/>
          <w:lang w:eastAsia="en-US"/>
        </w:rPr>
        <w:t>Vikýřovice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:rsidR="004A1FD3" w:rsidRDefault="004A1FD3" w:rsidP="004A1FD3">
      <w:pPr>
        <w:pStyle w:val="Default"/>
        <w:jc w:val="both"/>
      </w:pPr>
    </w:p>
    <w:p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lastRenderedPageBreak/>
        <w:t>Čl. 4</w:t>
      </w:r>
    </w:p>
    <w:p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:rsidR="004A1FD3" w:rsidRPr="00B815AD" w:rsidRDefault="004A1FD3" w:rsidP="00B815AD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:rsidR="004A1FD3" w:rsidRPr="00B815AD" w:rsidRDefault="00B815AD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  <w:r w:rsidRPr="00B815AD">
        <w:rPr>
          <w:color w:val="000000" w:themeColor="text1"/>
          <w:sz w:val="24"/>
          <w:szCs w:val="24"/>
        </w:rPr>
        <w:t>a</w:t>
      </w:r>
      <w:r w:rsidR="004A1FD3" w:rsidRPr="00B815AD">
        <w:rPr>
          <w:color w:val="000000" w:themeColor="text1"/>
          <w:sz w:val="24"/>
          <w:szCs w:val="24"/>
        </w:rPr>
        <w:t>)</w:t>
      </w:r>
      <w:r w:rsidR="004A1FD3" w:rsidRPr="00B815AD">
        <w:rPr>
          <w:color w:val="000000" w:themeColor="text1"/>
          <w:sz w:val="24"/>
          <w:szCs w:val="24"/>
        </w:rPr>
        <w:tab/>
        <w:t>akce organizované podle zákona č. 117/2001 Sb., o veřejných sbírkách a o změně některých zákonů, ve znění pozdějších předpisů,</w:t>
      </w:r>
    </w:p>
    <w:p w:rsidR="004A1FD3" w:rsidRPr="00B815AD" w:rsidRDefault="00B815AD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B815AD">
        <w:rPr>
          <w:color w:val="000000" w:themeColor="text1"/>
          <w:sz w:val="24"/>
          <w:szCs w:val="24"/>
        </w:rPr>
        <w:t>b</w:t>
      </w:r>
      <w:r w:rsidR="004A1FD3" w:rsidRPr="00B815AD">
        <w:rPr>
          <w:color w:val="000000" w:themeColor="text1"/>
          <w:sz w:val="24"/>
          <w:szCs w:val="24"/>
        </w:rPr>
        <w:t>)</w:t>
      </w:r>
      <w:r w:rsidR="004A1FD3" w:rsidRPr="00B815AD">
        <w:rPr>
          <w:color w:val="000000" w:themeColor="text1"/>
          <w:sz w:val="24"/>
          <w:szCs w:val="24"/>
        </w:rPr>
        <w:tab/>
        <w:t>nabízení služeb podle nařízení vlády č.</w:t>
      </w:r>
      <w:r w:rsidR="004A1FD3" w:rsidRPr="00B815AD">
        <w:rPr>
          <w:color w:val="000000" w:themeColor="text1"/>
          <w:sz w:val="24"/>
        </w:rPr>
        <w:t xml:space="preserve"> 91/2010 Sb., o podmínkách požární bezpečnosti při provozu komínů, kouřovodů a spotřebič</w:t>
      </w:r>
      <w:r w:rsidRPr="00B815AD">
        <w:rPr>
          <w:color w:val="000000" w:themeColor="text1"/>
          <w:sz w:val="24"/>
        </w:rPr>
        <w:t>ů paliv.</w:t>
      </w:r>
    </w:p>
    <w:p w:rsidR="004A1FD3" w:rsidRPr="00B815AD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color w:val="000000" w:themeColor="text1"/>
          <w:sz w:val="24"/>
          <w:szCs w:val="24"/>
        </w:rPr>
      </w:pPr>
    </w:p>
    <w:p w:rsidR="004A1FD3" w:rsidRPr="00B815AD" w:rsidRDefault="004A1FD3" w:rsidP="004A1FD3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</w:pPr>
    </w:p>
    <w:p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:rsidR="004A1FD3" w:rsidRDefault="004A1FD3" w:rsidP="004A1FD3">
      <w:pPr>
        <w:pStyle w:val="Default"/>
        <w:jc w:val="center"/>
        <w:rPr>
          <w:color w:val="auto"/>
        </w:rPr>
      </w:pPr>
    </w:p>
    <w:p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Pr="004F2068">
        <w:rPr>
          <w:rStyle w:val="Znakapoznpodarou"/>
        </w:rPr>
        <w:footnoteReference w:id="2"/>
      </w:r>
      <w:r w:rsidRPr="004F2068">
        <w:rPr>
          <w:vertAlign w:val="superscript"/>
        </w:rPr>
        <w:t>)</w:t>
      </w:r>
      <w:r>
        <w:t>.</w:t>
      </w:r>
    </w:p>
    <w:p w:rsidR="004A1FD3" w:rsidRPr="00C74DC6" w:rsidRDefault="004A1FD3" w:rsidP="004A1FD3">
      <w:pPr>
        <w:pStyle w:val="Default"/>
        <w:ind w:left="720"/>
        <w:jc w:val="both"/>
        <w:rPr>
          <w:color w:val="auto"/>
        </w:rPr>
      </w:pPr>
    </w:p>
    <w:p w:rsidR="004A1FD3" w:rsidRDefault="004A1FD3" w:rsidP="00C32D4A">
      <w:pPr>
        <w:pStyle w:val="Default"/>
        <w:numPr>
          <w:ilvl w:val="0"/>
          <w:numId w:val="2"/>
        </w:numPr>
        <w:jc w:val="both"/>
        <w:rPr>
          <w:snapToGrid w:val="0"/>
        </w:rPr>
      </w:pPr>
      <w:r w:rsidRPr="00C74DC6">
        <w:rPr>
          <w:color w:val="auto"/>
        </w:rPr>
        <w:t xml:space="preserve">Toto nařízení nabývá účinnosti </w:t>
      </w:r>
      <w:r w:rsidR="00B815AD">
        <w:rPr>
          <w:color w:val="auto"/>
        </w:rPr>
        <w:t>dnem 1. ledna 2024</w:t>
      </w:r>
      <w:r w:rsidR="00C32D4A">
        <w:rPr>
          <w:color w:val="auto"/>
        </w:rPr>
        <w:t>.</w:t>
      </w:r>
      <w:r w:rsidR="00C32D4A">
        <w:rPr>
          <w:snapToGrid w:val="0"/>
        </w:rPr>
        <w:t xml:space="preserve"> </w:t>
      </w: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4A1FD3" w:rsidRDefault="004A1FD3" w:rsidP="004A1FD3">
      <w:pPr>
        <w:jc w:val="both"/>
        <w:rPr>
          <w:snapToGrid w:val="0"/>
          <w:sz w:val="24"/>
          <w:szCs w:val="24"/>
        </w:rPr>
      </w:pPr>
    </w:p>
    <w:p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</w:t>
      </w:r>
      <w:r w:rsidR="00C32D4A">
        <w:rPr>
          <w:snapToGrid w:val="0"/>
          <w:sz w:val="24"/>
          <w:szCs w:val="24"/>
        </w:rPr>
        <w:t>Pavla Dudková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C32D4A">
        <w:rPr>
          <w:snapToGrid w:val="0"/>
          <w:sz w:val="24"/>
          <w:szCs w:val="24"/>
        </w:rPr>
        <w:t>Václav Mazánek</w:t>
      </w:r>
    </w:p>
    <w:p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</w:t>
      </w:r>
      <w:proofErr w:type="gramStart"/>
      <w:r>
        <w:rPr>
          <w:snapToGrid w:val="0"/>
          <w:sz w:val="24"/>
          <w:szCs w:val="24"/>
        </w:rPr>
        <w:t>místostarosta                                                                 starosta</w:t>
      </w:r>
      <w:proofErr w:type="gramEnd"/>
    </w:p>
    <w:p w:rsidR="004A1FD3" w:rsidRDefault="004A1FD3" w:rsidP="004A1FD3">
      <w:pPr>
        <w:rPr>
          <w:snapToGrid w:val="0"/>
          <w:sz w:val="24"/>
          <w:szCs w:val="24"/>
        </w:rPr>
      </w:pPr>
    </w:p>
    <w:p w:rsidR="004A1FD3" w:rsidRDefault="004A1FD3" w:rsidP="004A1FD3">
      <w:pPr>
        <w:rPr>
          <w:snapToGrid w:val="0"/>
          <w:sz w:val="24"/>
          <w:szCs w:val="24"/>
        </w:rPr>
      </w:pPr>
    </w:p>
    <w:p w:rsidR="004A1FD3" w:rsidRPr="00F738F9" w:rsidRDefault="004A1FD3" w:rsidP="004A1FD3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  <w:proofErr w:type="gramStart"/>
      <w:r w:rsidR="00505FCF">
        <w:rPr>
          <w:sz w:val="24"/>
          <w:szCs w:val="24"/>
        </w:rPr>
        <w:t>5.12.2023</w:t>
      </w:r>
      <w:proofErr w:type="gramEnd"/>
    </w:p>
    <w:p w:rsidR="004A1FD3" w:rsidRPr="00F738F9" w:rsidRDefault="004A1FD3" w:rsidP="004A1FD3">
      <w:pPr>
        <w:rPr>
          <w:sz w:val="24"/>
          <w:szCs w:val="24"/>
        </w:rPr>
      </w:pPr>
    </w:p>
    <w:p w:rsidR="004A1FD3" w:rsidRPr="00F738F9" w:rsidRDefault="004A1FD3" w:rsidP="004A1FD3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</w:t>
      </w:r>
      <w:r w:rsidR="009B58E1">
        <w:rPr>
          <w:sz w:val="24"/>
          <w:szCs w:val="24"/>
        </w:rPr>
        <w:t>22</w:t>
      </w:r>
      <w:bookmarkStart w:id="0" w:name="_GoBack"/>
      <w:bookmarkEnd w:id="0"/>
      <w:r w:rsidR="00505FCF">
        <w:rPr>
          <w:sz w:val="24"/>
          <w:szCs w:val="24"/>
        </w:rPr>
        <w:t>.12.2023</w:t>
      </w:r>
      <w:r w:rsidRPr="00F738F9">
        <w:rPr>
          <w:sz w:val="24"/>
          <w:szCs w:val="24"/>
        </w:rPr>
        <w:t xml:space="preserve"> </w:t>
      </w:r>
    </w:p>
    <w:p w:rsidR="004A1FD3" w:rsidRPr="00F738F9" w:rsidRDefault="004A1FD3" w:rsidP="004A1FD3">
      <w:pPr>
        <w:rPr>
          <w:sz w:val="24"/>
          <w:szCs w:val="24"/>
        </w:rPr>
      </w:pPr>
    </w:p>
    <w:p w:rsidR="004A1FD3" w:rsidRDefault="004A1FD3" w:rsidP="004A1FD3">
      <w:pPr>
        <w:rPr>
          <w:snapToGrid w:val="0"/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>
        <w:rPr>
          <w:sz w:val="24"/>
          <w:szCs w:val="24"/>
        </w:rPr>
        <w:t>.</w:t>
      </w:r>
    </w:p>
    <w:p w:rsidR="00353840" w:rsidRDefault="00353840"/>
    <w:sectPr w:rsidR="0035384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76" w:rsidRDefault="000C1776" w:rsidP="004A1FD3">
      <w:r>
        <w:separator/>
      </w:r>
    </w:p>
  </w:endnote>
  <w:endnote w:type="continuationSeparator" w:id="0">
    <w:p w:rsidR="000C1776" w:rsidRDefault="000C1776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76" w:rsidRDefault="000C1776" w:rsidP="004A1FD3">
      <w:r>
        <w:separator/>
      </w:r>
    </w:p>
  </w:footnote>
  <w:footnote w:type="continuationSeparator" w:id="0">
    <w:p w:rsidR="000C1776" w:rsidRDefault="000C1776" w:rsidP="004A1FD3">
      <w:r>
        <w:continuationSeparator/>
      </w:r>
    </w:p>
  </w:footnote>
  <w:footnote w:id="1">
    <w:p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4A1FD3" w:rsidRDefault="004A1FD3" w:rsidP="004A1FD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:rsidR="004A1FD3" w:rsidRDefault="004A1FD3" w:rsidP="004A1FD3">
      <w:pPr>
        <w:pStyle w:val="Textpoznpodarou"/>
      </w:pPr>
      <w:r>
        <w:t xml:space="preserve">    </w:t>
      </w:r>
      <w:r w:rsidRPr="00C0112D">
        <w:t>č.</w:t>
      </w:r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D3"/>
    <w:rsid w:val="000C1776"/>
    <w:rsid w:val="000E4125"/>
    <w:rsid w:val="00353840"/>
    <w:rsid w:val="00405BF2"/>
    <w:rsid w:val="004A1FD3"/>
    <w:rsid w:val="00505FCF"/>
    <w:rsid w:val="009B58E1"/>
    <w:rsid w:val="00B815AD"/>
    <w:rsid w:val="00C32D4A"/>
    <w:rsid w:val="00E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C43FD-8AD9-42B6-8396-5EFB23D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0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0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Jechová</dc:creator>
  <cp:keywords/>
  <dc:description/>
  <cp:lastModifiedBy>Jarmila Pospíšilová</cp:lastModifiedBy>
  <cp:revision>7</cp:revision>
  <cp:lastPrinted>2023-12-05T06:34:00Z</cp:lastPrinted>
  <dcterms:created xsi:type="dcterms:W3CDTF">2023-11-01T11:17:00Z</dcterms:created>
  <dcterms:modified xsi:type="dcterms:W3CDTF">2023-12-05T09:46:00Z</dcterms:modified>
</cp:coreProperties>
</file>