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838D" w14:textId="77777777" w:rsidR="0041477A" w:rsidRDefault="00000000">
      <w:pPr>
        <w:pStyle w:val="Nadpis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Obecně závazná vyhláška města Hořovice,</w:t>
      </w:r>
      <w:r>
        <w:rPr>
          <w:rFonts w:ascii="Calibri" w:hAnsi="Calibri" w:cs="Calibri"/>
          <w:sz w:val="32"/>
          <w:szCs w:val="32"/>
        </w:rPr>
        <w:br/>
        <w:t>kterou se stanoví školský obvod a část školského obvodu základních škol zřizovaných městem Hořovice</w:t>
      </w:r>
    </w:p>
    <w:p w14:paraId="1F477032" w14:textId="36600619" w:rsidR="0041477A" w:rsidRDefault="00000000">
      <w:pPr>
        <w:pStyle w:val="UvodniVeta"/>
      </w:pPr>
      <w:r>
        <w:rPr>
          <w:rFonts w:ascii="Calibri" w:hAnsi="Calibri" w:cs="Calibri"/>
          <w:sz w:val="24"/>
          <w:szCs w:val="24"/>
        </w:rPr>
        <w:t>Zastupitelstvo města Hořovice se na svém zasedání konaném dne</w:t>
      </w:r>
      <w:r w:rsidR="000611A1">
        <w:rPr>
          <w:rFonts w:ascii="Calibri" w:hAnsi="Calibri" w:cs="Calibri"/>
          <w:sz w:val="24"/>
          <w:szCs w:val="24"/>
        </w:rPr>
        <w:t xml:space="preserve"> </w:t>
      </w:r>
      <w:r w:rsidR="00DF0461">
        <w:rPr>
          <w:rFonts w:ascii="Calibri" w:hAnsi="Calibri" w:cs="Calibri"/>
          <w:sz w:val="24"/>
          <w:szCs w:val="24"/>
        </w:rPr>
        <w:t>28</w:t>
      </w:r>
      <w:r w:rsidR="0002366A">
        <w:rPr>
          <w:rFonts w:ascii="Calibri" w:hAnsi="Calibri" w:cs="Calibri"/>
          <w:sz w:val="24"/>
          <w:szCs w:val="24"/>
        </w:rPr>
        <w:t xml:space="preserve">. </w:t>
      </w:r>
      <w:r w:rsidR="00DF0461">
        <w:rPr>
          <w:rFonts w:ascii="Calibri" w:hAnsi="Calibri" w:cs="Calibri"/>
          <w:sz w:val="24"/>
          <w:szCs w:val="24"/>
        </w:rPr>
        <w:t>dubna</w:t>
      </w:r>
      <w:r w:rsidR="0002366A">
        <w:rPr>
          <w:rFonts w:ascii="Calibri" w:hAnsi="Calibri" w:cs="Calibri"/>
          <w:sz w:val="24"/>
          <w:szCs w:val="24"/>
        </w:rPr>
        <w:t xml:space="preserve"> </w:t>
      </w:r>
      <w:r w:rsidR="000611A1">
        <w:rPr>
          <w:rFonts w:ascii="Calibri" w:hAnsi="Calibri" w:cs="Calibri"/>
          <w:sz w:val="24"/>
          <w:szCs w:val="24"/>
        </w:rPr>
        <w:t>202</w:t>
      </w:r>
      <w:r w:rsidR="00DF0461">
        <w:rPr>
          <w:rFonts w:ascii="Calibri" w:hAnsi="Calibri" w:cs="Calibri"/>
          <w:sz w:val="24"/>
          <w:szCs w:val="24"/>
        </w:rPr>
        <w:t>5</w:t>
      </w:r>
      <w:r w:rsidR="0002366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č.</w:t>
      </w:r>
      <w:r w:rsidR="000611A1">
        <w:rPr>
          <w:rFonts w:ascii="Calibri" w:hAnsi="Calibri" w:cs="Calibri"/>
          <w:sz w:val="24"/>
          <w:szCs w:val="24"/>
        </w:rPr>
        <w:t xml:space="preserve"> </w:t>
      </w:r>
      <w:r w:rsidR="00DF0461">
        <w:rPr>
          <w:rFonts w:ascii="Calibri" w:hAnsi="Calibri" w:cs="Calibri"/>
          <w:sz w:val="24"/>
          <w:szCs w:val="24"/>
        </w:rPr>
        <w:t>2</w:t>
      </w:r>
      <w:r w:rsidR="000611A1">
        <w:rPr>
          <w:rFonts w:ascii="Calibri" w:hAnsi="Calibri" w:cs="Calibri"/>
          <w:sz w:val="24"/>
          <w:szCs w:val="24"/>
        </w:rPr>
        <w:t>/202</w:t>
      </w:r>
      <w:r w:rsidR="00DF0461">
        <w:rPr>
          <w:rFonts w:ascii="Calibri" w:hAnsi="Calibri" w:cs="Calibri"/>
          <w:sz w:val="24"/>
          <w:szCs w:val="24"/>
        </w:rPr>
        <w:t>5</w:t>
      </w:r>
      <w:r w:rsidR="0002366A">
        <w:rPr>
          <w:rFonts w:ascii="Calibri" w:hAnsi="Calibri" w:cs="Calibri"/>
          <w:sz w:val="24"/>
          <w:szCs w:val="24"/>
        </w:rPr>
        <w:t xml:space="preserve"> usnesením </w:t>
      </w:r>
      <w:r>
        <w:rPr>
          <w:rFonts w:ascii="Calibri" w:hAnsi="Calibri" w:cs="Calibri"/>
          <w:sz w:val="24"/>
          <w:szCs w:val="24"/>
        </w:rPr>
        <w:t>č.</w:t>
      </w:r>
      <w:r w:rsidR="000611A1">
        <w:rPr>
          <w:rFonts w:ascii="Calibri" w:hAnsi="Calibri" w:cs="Calibri"/>
          <w:sz w:val="24"/>
          <w:szCs w:val="24"/>
        </w:rPr>
        <w:t xml:space="preserve"> </w:t>
      </w:r>
      <w:r w:rsidR="00E92816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usneslo vydat na základě ustanovení § 178 odst. 2 písm. b) a c) zákona č. 561/2004 Sb., o předškolním, základním, středním, vyšším odborném a jiném vzdělávání (školský zákon), ve znění pozdějších předpisů, a v souladu s ustanovením § 10 písm. d) a § 84 odst. 2 písm. h) zákona č. 128/2000 Sb., o obcích (obecní zřízení), ve znění pozdějších předpisů, tuto obecně závaznou vyhlášku (dále jen „vyhláška“):</w:t>
      </w:r>
    </w:p>
    <w:p w14:paraId="12A7FBF1" w14:textId="77777777" w:rsidR="0041477A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 xml:space="preserve">Stanovení části společného školského obvodu 1. základní školy Hořovice, </w:t>
      </w:r>
      <w:r>
        <w:rPr>
          <w:rFonts w:ascii="Calibri" w:hAnsi="Calibri" w:cs="Calibri"/>
        </w:rPr>
        <w:br/>
        <w:t>Komenského 1245, 268 01 Hořovice</w:t>
      </w:r>
    </w:p>
    <w:p w14:paraId="517914DB" w14:textId="300388D3" w:rsidR="0041477A" w:rsidRDefault="00000000">
      <w:pPr>
        <w:pStyle w:val="Odstavec"/>
      </w:pPr>
      <w:r>
        <w:rPr>
          <w:rFonts w:ascii="Calibri" w:hAnsi="Calibri" w:cs="Calibri"/>
          <w:sz w:val="24"/>
          <w:szCs w:val="24"/>
        </w:rPr>
        <w:t>Na základě dohody města Hořovice a obcí Hvozdec, Kotopeky,</w:t>
      </w:r>
      <w:r w:rsidR="005D035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Otmíče, </w:t>
      </w:r>
      <w:r w:rsidR="005D0353">
        <w:rPr>
          <w:rFonts w:ascii="Calibri" w:hAnsi="Calibri" w:cs="Calibri"/>
          <w:sz w:val="24"/>
          <w:szCs w:val="24"/>
        </w:rPr>
        <w:t xml:space="preserve">Praskolesy a Tlustice </w:t>
      </w:r>
      <w:r>
        <w:rPr>
          <w:rFonts w:ascii="Calibri" w:hAnsi="Calibri" w:cs="Calibri"/>
          <w:sz w:val="24"/>
          <w:szCs w:val="24"/>
        </w:rPr>
        <w:t xml:space="preserve">o vytvoření společného školského obvodu základní školy se stanovuje část společného školského obvodu 1. základní školy Hořovice, Komenského 1245, 268 01 Hořovice, kterou v rámci území města Hořovice tvoří následující ulice: </w:t>
      </w:r>
    </w:p>
    <w:p w14:paraId="2D21FA44" w14:textId="77777777" w:rsidR="0041477A" w:rsidRDefault="00000000">
      <w:pPr>
        <w:pStyle w:val="Odstavec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máje, 9. května, </w:t>
      </w:r>
      <w:proofErr w:type="spellStart"/>
      <w:r>
        <w:rPr>
          <w:rFonts w:ascii="Calibri" w:hAnsi="Calibri" w:cs="Calibri"/>
          <w:sz w:val="24"/>
          <w:szCs w:val="24"/>
        </w:rPr>
        <w:t>Anýžova</w:t>
      </w:r>
      <w:proofErr w:type="spellEnd"/>
      <w:r>
        <w:rPr>
          <w:rFonts w:ascii="Calibri" w:hAnsi="Calibri" w:cs="Calibri"/>
          <w:sz w:val="24"/>
          <w:szCs w:val="24"/>
        </w:rPr>
        <w:t xml:space="preserve">, Cvočkařská, Dlouhá, Dolní, Dr. Maličkého, Fügnerova, </w:t>
      </w:r>
      <w:proofErr w:type="spellStart"/>
      <w:r>
        <w:rPr>
          <w:rFonts w:ascii="Calibri" w:hAnsi="Calibri" w:cs="Calibri"/>
          <w:sz w:val="24"/>
          <w:szCs w:val="24"/>
        </w:rPr>
        <w:t>Herainova</w:t>
      </w:r>
      <w:proofErr w:type="spellEnd"/>
      <w:r>
        <w:rPr>
          <w:rFonts w:ascii="Calibri" w:hAnsi="Calibri" w:cs="Calibri"/>
          <w:sz w:val="24"/>
          <w:szCs w:val="24"/>
        </w:rPr>
        <w:t>, Horní, Hradební, Husovo náměstí, Hvozdecká, Jílová, Jungmannova, K </w:t>
      </w:r>
      <w:proofErr w:type="spellStart"/>
      <w:r>
        <w:rPr>
          <w:rFonts w:ascii="Calibri" w:hAnsi="Calibri" w:cs="Calibri"/>
          <w:sz w:val="24"/>
          <w:szCs w:val="24"/>
        </w:rPr>
        <w:t>Plevnu</w:t>
      </w:r>
      <w:proofErr w:type="spellEnd"/>
      <w:r>
        <w:rPr>
          <w:rFonts w:ascii="Calibri" w:hAnsi="Calibri" w:cs="Calibri"/>
          <w:sz w:val="24"/>
          <w:szCs w:val="24"/>
        </w:rPr>
        <w:t>, K </w:t>
      </w:r>
      <w:proofErr w:type="spellStart"/>
      <w:r>
        <w:rPr>
          <w:rFonts w:ascii="Calibri" w:hAnsi="Calibri" w:cs="Calibri"/>
          <w:sz w:val="24"/>
          <w:szCs w:val="24"/>
        </w:rPr>
        <w:t>Výrovně</w:t>
      </w:r>
      <w:proofErr w:type="spellEnd"/>
      <w:r>
        <w:rPr>
          <w:rFonts w:ascii="Calibri" w:hAnsi="Calibri" w:cs="Calibri"/>
          <w:sz w:val="24"/>
          <w:szCs w:val="24"/>
        </w:rPr>
        <w:t xml:space="preserve">, Kamenná, </w:t>
      </w:r>
      <w:r>
        <w:rPr>
          <w:rFonts w:ascii="Calibri" w:hAnsi="Calibri" w:cs="Calibri"/>
          <w:sz w:val="24"/>
          <w:szCs w:val="24"/>
        </w:rPr>
        <w:br/>
        <w:t xml:space="preserve">Ke Krejcárku, Ke Stadionu, Klidná, Klostermannova, Konečná, Kosmonautů, </w:t>
      </w:r>
      <w:proofErr w:type="spellStart"/>
      <w:r>
        <w:rPr>
          <w:rFonts w:ascii="Calibri" w:hAnsi="Calibri" w:cs="Calibri"/>
          <w:sz w:val="24"/>
          <w:szCs w:val="24"/>
        </w:rPr>
        <w:t>Kotopecká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br/>
        <w:t xml:space="preserve">Kpt. Matouška, Krátká, Kynologická, Letenská, Lidická, Luční, Masarykova, Myslivecká, Na </w:t>
      </w:r>
      <w:proofErr w:type="spellStart"/>
      <w:r>
        <w:rPr>
          <w:rFonts w:ascii="Calibri" w:hAnsi="Calibri" w:cs="Calibri"/>
          <w:sz w:val="24"/>
          <w:szCs w:val="24"/>
        </w:rPr>
        <w:t>Cintlovce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br/>
        <w:t xml:space="preserve">Na Hořičkách, Na Kopečku, Na Lukách, Na Radosti, Na Schůdkách, Na Vršku, Na Vyhlídce, nábřeží Hynka Šlosara, Nádražní, náměstí Boženy Němcové, náměstí Svobody, Nerudova, Nová, Nožířská, Obránců míru, Olympijská, Palackého náměstí, Palachova, Plzeňská, Pod Drahou, Pod Homolí, </w:t>
      </w:r>
      <w:r>
        <w:rPr>
          <w:rFonts w:ascii="Calibri" w:hAnsi="Calibri" w:cs="Calibri"/>
          <w:sz w:val="24"/>
          <w:szCs w:val="24"/>
        </w:rPr>
        <w:br/>
        <w:t xml:space="preserve">Pod Lesíkem, Pod Nádražím, Pod Remízkem, Polní, Potoční, </w:t>
      </w:r>
      <w:proofErr w:type="spellStart"/>
      <w:r>
        <w:rPr>
          <w:rFonts w:ascii="Calibri" w:hAnsi="Calibri" w:cs="Calibri"/>
          <w:sz w:val="24"/>
          <w:szCs w:val="24"/>
        </w:rPr>
        <w:t>Sklenářka</w:t>
      </w:r>
      <w:proofErr w:type="spellEnd"/>
      <w:r>
        <w:rPr>
          <w:rFonts w:ascii="Calibri" w:hAnsi="Calibri" w:cs="Calibri"/>
          <w:sz w:val="24"/>
          <w:szCs w:val="24"/>
        </w:rPr>
        <w:t xml:space="preserve">, Sládkova, Slavíkova, Slunečná, Smetanova, Spojovací, Sportovní, Stará </w:t>
      </w:r>
      <w:proofErr w:type="spellStart"/>
      <w:r>
        <w:rPr>
          <w:rFonts w:ascii="Calibri" w:hAnsi="Calibri" w:cs="Calibri"/>
          <w:sz w:val="24"/>
          <w:szCs w:val="24"/>
        </w:rPr>
        <w:t>cihlena</w:t>
      </w:r>
      <w:proofErr w:type="spellEnd"/>
      <w:r>
        <w:rPr>
          <w:rFonts w:ascii="Calibri" w:hAnsi="Calibri" w:cs="Calibri"/>
          <w:sz w:val="24"/>
          <w:szCs w:val="24"/>
        </w:rPr>
        <w:t xml:space="preserve">, Strmá, Svatopluka Čecha, Tenisová, Tichá, Troupova, Tyršova, U Cihelny, U Koupaliště, U Mlýna, U Mlýnského potoka, U Nádraží, U Náhonu, U Potoka, </w:t>
      </w:r>
      <w:r>
        <w:rPr>
          <w:rFonts w:ascii="Calibri" w:hAnsi="Calibri" w:cs="Calibri"/>
          <w:sz w:val="24"/>
          <w:szCs w:val="24"/>
        </w:rPr>
        <w:br/>
        <w:t xml:space="preserve">U Remízku, U Svatého Jana, U Školky, U Štěpánků, U Vodojemu, Úzká, V Uličce, </w:t>
      </w:r>
      <w:proofErr w:type="spellStart"/>
      <w:r>
        <w:rPr>
          <w:rFonts w:ascii="Calibri" w:hAnsi="Calibri" w:cs="Calibri"/>
          <w:sz w:val="24"/>
          <w:szCs w:val="24"/>
        </w:rPr>
        <w:t>Valdecká</w:t>
      </w:r>
      <w:proofErr w:type="spellEnd"/>
      <w:r>
        <w:rPr>
          <w:rFonts w:ascii="Calibri" w:hAnsi="Calibri" w:cs="Calibri"/>
          <w:sz w:val="24"/>
          <w:szCs w:val="24"/>
        </w:rPr>
        <w:t>, Větrná, Višňová, Vítězná, Zámecká, Západní, Závodní, Žižkova.</w:t>
      </w:r>
    </w:p>
    <w:p w14:paraId="0B8ABAFA" w14:textId="3D8A56C8" w:rsidR="0041477A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Stanovení školského obvodu 2. Základní školy Jiráskova 617, Hořovice,</w:t>
      </w:r>
      <w:r>
        <w:rPr>
          <w:rFonts w:ascii="Calibri" w:hAnsi="Calibri" w:cs="Calibri"/>
        </w:rPr>
        <w:br/>
        <w:t>Jiráskova 617, 268 01 Hořovice</w:t>
      </w:r>
    </w:p>
    <w:p w14:paraId="6433CC1B" w14:textId="0B3B75CD" w:rsidR="0041477A" w:rsidRPr="00E26ABA" w:rsidRDefault="00E26ABA">
      <w:pPr>
        <w:pStyle w:val="Odstavec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základě dohody města Hořovice a obcí Felbabka, Podluhy a Rpety o vytvoření společného školského obvodu základní školy se stanovuje část společného školského obvodu 2. Základní školy </w:t>
      </w:r>
      <w:r>
        <w:rPr>
          <w:rFonts w:ascii="Calibri" w:hAnsi="Calibri" w:cs="Calibri"/>
          <w:sz w:val="24"/>
          <w:szCs w:val="24"/>
        </w:rPr>
        <w:lastRenderedPageBreak/>
        <w:t>Jiráskova 617, Hořovice, Jiráskova 617, 268 01 Hořovice v rámci území města Hořovice tvoří následující ulice:</w:t>
      </w:r>
    </w:p>
    <w:p w14:paraId="322A05FF" w14:textId="77777777" w:rsidR="0041477A" w:rsidRDefault="00000000">
      <w:pPr>
        <w:pStyle w:val="Odstavec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Buková, Cihlářská, Dlážděná, Dr. Holého, Jabloňová, Jahodová, Jasmínová, Ječná, Jeřabinová, Jiráskova, K Bažantnici, K Labi, K Nemocnici, Kalinová, Komenského, Kopřivová, Květinová, Lesní, Lipová, Malá, Malinová, </w:t>
      </w:r>
      <w:proofErr w:type="spellStart"/>
      <w:r>
        <w:rPr>
          <w:rFonts w:ascii="Calibri" w:hAnsi="Calibri" w:cs="Calibri"/>
          <w:sz w:val="24"/>
          <w:szCs w:val="24"/>
        </w:rPr>
        <w:t>Milinovského</w:t>
      </w:r>
      <w:proofErr w:type="spellEnd"/>
      <w:r>
        <w:rPr>
          <w:rFonts w:ascii="Calibri" w:hAnsi="Calibri" w:cs="Calibri"/>
          <w:sz w:val="24"/>
          <w:szCs w:val="24"/>
        </w:rPr>
        <w:t xml:space="preserve">, Místní, Modřínová, Na Okraji, Na Tržišti, Nad Školou, Ovesná, Pionýrská, Pod </w:t>
      </w:r>
      <w:proofErr w:type="spellStart"/>
      <w:r>
        <w:rPr>
          <w:rFonts w:ascii="Calibri" w:hAnsi="Calibri" w:cs="Calibri"/>
          <w:sz w:val="24"/>
          <w:szCs w:val="24"/>
        </w:rPr>
        <w:t>Dražovkou</w:t>
      </w:r>
      <w:proofErr w:type="spellEnd"/>
      <w:r>
        <w:rPr>
          <w:rFonts w:ascii="Calibri" w:hAnsi="Calibri" w:cs="Calibri"/>
          <w:sz w:val="24"/>
          <w:szCs w:val="24"/>
        </w:rPr>
        <w:t xml:space="preserve">, Pod Rančem, </w:t>
      </w:r>
      <w:proofErr w:type="spellStart"/>
      <w:r>
        <w:rPr>
          <w:rFonts w:ascii="Calibri" w:hAnsi="Calibri" w:cs="Calibri"/>
          <w:sz w:val="24"/>
          <w:szCs w:val="24"/>
        </w:rPr>
        <w:t>Podlužská</w:t>
      </w:r>
      <w:proofErr w:type="spellEnd"/>
      <w:r>
        <w:rPr>
          <w:rFonts w:ascii="Calibri" w:hAnsi="Calibri" w:cs="Calibri"/>
          <w:sz w:val="24"/>
          <w:szCs w:val="24"/>
        </w:rPr>
        <w:t xml:space="preserve">, Pražská, Příbramská, Pšeničná, </w:t>
      </w:r>
      <w:proofErr w:type="spellStart"/>
      <w:r>
        <w:rPr>
          <w:rFonts w:ascii="Calibri" w:hAnsi="Calibri" w:cs="Calibri"/>
          <w:sz w:val="24"/>
          <w:szCs w:val="24"/>
        </w:rPr>
        <w:t>Rpetská</w:t>
      </w:r>
      <w:proofErr w:type="spellEnd"/>
      <w:r>
        <w:rPr>
          <w:rFonts w:ascii="Calibri" w:hAnsi="Calibri" w:cs="Calibri"/>
          <w:sz w:val="24"/>
          <w:szCs w:val="24"/>
        </w:rPr>
        <w:t xml:space="preserve">, Sadová, </w:t>
      </w:r>
      <w:proofErr w:type="spellStart"/>
      <w:r>
        <w:rPr>
          <w:rFonts w:ascii="Calibri" w:hAnsi="Calibri" w:cs="Calibri"/>
          <w:sz w:val="24"/>
          <w:szCs w:val="24"/>
        </w:rPr>
        <w:t>Sídl</w:t>
      </w:r>
      <w:proofErr w:type="spellEnd"/>
      <w:r>
        <w:rPr>
          <w:rFonts w:ascii="Calibri" w:hAnsi="Calibri" w:cs="Calibri"/>
          <w:sz w:val="24"/>
          <w:szCs w:val="24"/>
        </w:rPr>
        <w:t xml:space="preserve">. Karla </w:t>
      </w:r>
      <w:proofErr w:type="spellStart"/>
      <w:r>
        <w:rPr>
          <w:rFonts w:ascii="Calibri" w:hAnsi="Calibri" w:cs="Calibri"/>
          <w:sz w:val="24"/>
          <w:szCs w:val="24"/>
        </w:rPr>
        <w:t>Sezimy</w:t>
      </w:r>
      <w:proofErr w:type="spellEnd"/>
      <w:r>
        <w:rPr>
          <w:rFonts w:ascii="Calibri" w:hAnsi="Calibri" w:cs="Calibri"/>
          <w:sz w:val="24"/>
          <w:szCs w:val="24"/>
        </w:rPr>
        <w:t xml:space="preserve">, Stará, Šeříková, Šípková, Trnková, U Knížecí cesty, U Rybníčka, Vilová, </w:t>
      </w:r>
      <w:proofErr w:type="spellStart"/>
      <w:r>
        <w:rPr>
          <w:rFonts w:ascii="Calibri" w:hAnsi="Calibri" w:cs="Calibri"/>
          <w:sz w:val="24"/>
          <w:szCs w:val="24"/>
        </w:rPr>
        <w:t>Vísecká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Vísecké</w:t>
      </w:r>
      <w:proofErr w:type="spellEnd"/>
      <w:r>
        <w:rPr>
          <w:rFonts w:ascii="Calibri" w:hAnsi="Calibri" w:cs="Calibri"/>
          <w:sz w:val="24"/>
          <w:szCs w:val="24"/>
        </w:rPr>
        <w:t xml:space="preserve"> náměstí, </w:t>
      </w:r>
      <w:proofErr w:type="spellStart"/>
      <w:r>
        <w:rPr>
          <w:rFonts w:ascii="Calibri" w:hAnsi="Calibri" w:cs="Calibri"/>
          <w:sz w:val="24"/>
          <w:szCs w:val="24"/>
        </w:rPr>
        <w:t>Vrbnovská</w:t>
      </w:r>
      <w:proofErr w:type="spellEnd"/>
      <w:r>
        <w:rPr>
          <w:rFonts w:ascii="Calibri" w:hAnsi="Calibri" w:cs="Calibri"/>
          <w:sz w:val="24"/>
          <w:szCs w:val="24"/>
        </w:rPr>
        <w:t>, Vrchlického, Východní, Žitná.</w:t>
      </w:r>
    </w:p>
    <w:p w14:paraId="1134C77B" w14:textId="77777777" w:rsidR="0041477A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  <w:t xml:space="preserve"> Zrušovací ustanovení</w:t>
      </w:r>
    </w:p>
    <w:p w14:paraId="30D563DF" w14:textId="1EAEBBAD" w:rsidR="0041477A" w:rsidRDefault="00000000">
      <w:pPr>
        <w:pStyle w:val="Textbod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Zrušuje se obecně závazná vyhláška města Hořovice č. </w:t>
      </w:r>
      <w:r w:rsidR="00E26ABA">
        <w:rPr>
          <w:rFonts w:ascii="Calibri" w:hAnsi="Calibri" w:cs="Calibri"/>
        </w:rPr>
        <w:t>1</w:t>
      </w:r>
      <w:r>
        <w:rPr>
          <w:rFonts w:ascii="Calibri" w:hAnsi="Calibri" w:cs="Calibri"/>
        </w:rPr>
        <w:t>/202</w:t>
      </w:r>
      <w:r w:rsidR="00E26ABA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, kterou se stanoví školský obvod a část školského obvodu základních škol zřizovaných městem Hořovice, ze dne </w:t>
      </w:r>
      <w:r w:rsidR="00E26ABA">
        <w:rPr>
          <w:rFonts w:ascii="Calibri" w:hAnsi="Calibri" w:cs="Calibri"/>
        </w:rPr>
        <w:t>4. března 2024</w:t>
      </w:r>
      <w:r>
        <w:rPr>
          <w:rFonts w:ascii="Calibri" w:hAnsi="Calibri" w:cs="Calibri"/>
        </w:rPr>
        <w:t>.</w:t>
      </w:r>
    </w:p>
    <w:p w14:paraId="05651F9B" w14:textId="77777777" w:rsidR="0041477A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4</w:t>
      </w:r>
      <w:r>
        <w:rPr>
          <w:rFonts w:ascii="Calibri" w:hAnsi="Calibri" w:cs="Calibri"/>
        </w:rPr>
        <w:br/>
        <w:t>Účinnost</w:t>
      </w:r>
    </w:p>
    <w:p w14:paraId="137A3CA0" w14:textId="186679B2" w:rsidR="0041477A" w:rsidRDefault="00000000">
      <w:pPr>
        <w:pStyle w:val="Odstavec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Tato vyhláška nabývá účinnosti </w:t>
      </w:r>
      <w:r w:rsidR="00E26ABA">
        <w:rPr>
          <w:rFonts w:ascii="Calibri" w:hAnsi="Calibri" w:cs="Calibri"/>
          <w:sz w:val="24"/>
          <w:szCs w:val="24"/>
        </w:rPr>
        <w:t xml:space="preserve">dne 1. července 2025. </w:t>
      </w:r>
    </w:p>
    <w:p w14:paraId="7272D889" w14:textId="77777777" w:rsidR="008F58EC" w:rsidRDefault="008F58EC">
      <w:pPr>
        <w:pStyle w:val="Odstavec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8F58EC" w14:paraId="4DCC809C" w14:textId="77777777" w:rsidTr="008F58EC">
        <w:tc>
          <w:tcPr>
            <w:tcW w:w="4815" w:type="dxa"/>
          </w:tcPr>
          <w:p w14:paraId="7B25ED56" w14:textId="2B670DEB" w:rsidR="008F58EC" w:rsidRDefault="008F58EC">
            <w:pPr>
              <w:pStyle w:val="Odstavec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6" w:type="dxa"/>
          </w:tcPr>
          <w:p w14:paraId="790EF4A6" w14:textId="77777777" w:rsidR="008F58EC" w:rsidRDefault="008F58EC">
            <w:pPr>
              <w:pStyle w:val="Odstavec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8EC" w14:paraId="349D817D" w14:textId="77777777" w:rsidTr="008F58EC">
        <w:tc>
          <w:tcPr>
            <w:tcW w:w="4815" w:type="dxa"/>
          </w:tcPr>
          <w:p w14:paraId="396EC7B3" w14:textId="2055BD77" w:rsidR="008F58EC" w:rsidRDefault="008F58EC" w:rsidP="008F58EC">
            <w:pPr>
              <w:pStyle w:val="Odstavec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Věra Veverková</w:t>
            </w:r>
            <w:r w:rsidR="00E92816">
              <w:rPr>
                <w:rFonts w:ascii="Calibri" w:hAnsi="Calibri" w:cs="Calibri"/>
                <w:sz w:val="24"/>
                <w:szCs w:val="24"/>
              </w:rPr>
              <w:t>, v.r.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16" w:type="dxa"/>
          </w:tcPr>
          <w:p w14:paraId="69EFEE80" w14:textId="618B9F95" w:rsidR="008F58EC" w:rsidRDefault="008F58EC" w:rsidP="008F58EC">
            <w:pPr>
              <w:pStyle w:val="Odstavec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Eva Kaufmanová</w:t>
            </w:r>
            <w:r w:rsidR="00E92816">
              <w:rPr>
                <w:rFonts w:ascii="Calibri" w:hAnsi="Calibri" w:cs="Calibri"/>
                <w:sz w:val="24"/>
                <w:szCs w:val="24"/>
              </w:rPr>
              <w:t>, v.r.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0C9DD010" w14:textId="77777777" w:rsidR="008F58EC" w:rsidRDefault="008F58EC" w:rsidP="008F58EC">
      <w:pPr>
        <w:pStyle w:val="Odstavec"/>
        <w:rPr>
          <w:rFonts w:ascii="Calibri" w:hAnsi="Calibri" w:cs="Calibri"/>
        </w:rPr>
      </w:pPr>
    </w:p>
    <w:sectPr w:rsidR="008F58EC">
      <w:headerReference w:type="first" r:id="rId6"/>
      <w:pgSz w:w="11909" w:h="16834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1713" w14:textId="77777777" w:rsidR="00C22B29" w:rsidRDefault="00C22B29">
      <w:r>
        <w:separator/>
      </w:r>
    </w:p>
  </w:endnote>
  <w:endnote w:type="continuationSeparator" w:id="0">
    <w:p w14:paraId="6C4B21DE" w14:textId="77777777" w:rsidR="00C22B29" w:rsidRDefault="00C2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487D" w14:textId="77777777" w:rsidR="00C22B29" w:rsidRDefault="00C22B29">
      <w:r>
        <w:rPr>
          <w:color w:val="000000"/>
        </w:rPr>
        <w:separator/>
      </w:r>
    </w:p>
  </w:footnote>
  <w:footnote w:type="continuationSeparator" w:id="0">
    <w:p w14:paraId="143E40C8" w14:textId="77777777" w:rsidR="00C22B29" w:rsidRDefault="00C2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68"/>
      <w:gridCol w:w="7885"/>
    </w:tblGrid>
    <w:tr w:rsidR="009453BE" w14:paraId="086B13B9" w14:textId="77777777">
      <w:trPr>
        <w:trHeight w:val="1270"/>
        <w:jc w:val="center"/>
      </w:trPr>
      <w:tc>
        <w:tcPr>
          <w:tcW w:w="1668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71907B4" w14:textId="77777777" w:rsidR="00F96522" w:rsidRDefault="00000000">
          <w:pPr>
            <w:tabs>
              <w:tab w:val="left" w:pos="1206"/>
            </w:tabs>
            <w:jc w:val="center"/>
          </w:pPr>
          <w:r>
            <w:rPr>
              <w:noProof/>
            </w:rPr>
            <w:drawing>
              <wp:inline distT="0" distB="0" distL="0" distR="0" wp14:anchorId="5E541AE2" wp14:editId="5B983A6C">
                <wp:extent cx="542925" cy="714375"/>
                <wp:effectExtent l="0" t="0" r="9525" b="9525"/>
                <wp:docPr id="1877026936" name="Obrázek 1" descr="Znak měs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649566F" w14:textId="77777777" w:rsidR="00F96522" w:rsidRDefault="00000000">
          <w:pPr>
            <w:pStyle w:val="Zhlav"/>
            <w:tabs>
              <w:tab w:val="clear" w:pos="9072"/>
            </w:tabs>
            <w:jc w:val="center"/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</w:pPr>
          <w:r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  <w:t>MěsTO Hořovice</w:t>
          </w:r>
        </w:p>
        <w:p w14:paraId="7685DC8D" w14:textId="77777777" w:rsidR="00F96522" w:rsidRDefault="00000000">
          <w:pPr>
            <w:pStyle w:val="Zhlav"/>
            <w:tabs>
              <w:tab w:val="clear" w:pos="9072"/>
            </w:tabs>
            <w:jc w:val="center"/>
          </w:pPr>
          <w:r>
            <w:rPr>
              <w:rFonts w:ascii="Calibri" w:hAnsi="Calibri" w:cs="Calibri"/>
              <w:b/>
              <w:color w:val="002060"/>
              <w:sz w:val="40"/>
              <w:szCs w:val="40"/>
            </w:rPr>
            <w:t>Zastupitelstvo města Hořovice</w:t>
          </w:r>
        </w:p>
      </w:tc>
    </w:tr>
  </w:tbl>
  <w:p w14:paraId="0EE0557C" w14:textId="77777777" w:rsidR="00F96522" w:rsidRDefault="00F965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7A"/>
    <w:rsid w:val="0002366A"/>
    <w:rsid w:val="000611A1"/>
    <w:rsid w:val="001F1DDF"/>
    <w:rsid w:val="003435C4"/>
    <w:rsid w:val="003D7135"/>
    <w:rsid w:val="0041477A"/>
    <w:rsid w:val="00445701"/>
    <w:rsid w:val="004603DC"/>
    <w:rsid w:val="005D0353"/>
    <w:rsid w:val="00642E92"/>
    <w:rsid w:val="00661E8C"/>
    <w:rsid w:val="006713EE"/>
    <w:rsid w:val="00744F7E"/>
    <w:rsid w:val="00767B4A"/>
    <w:rsid w:val="007D58E7"/>
    <w:rsid w:val="00895C8D"/>
    <w:rsid w:val="008F58EC"/>
    <w:rsid w:val="00A92730"/>
    <w:rsid w:val="00AD7109"/>
    <w:rsid w:val="00B219EF"/>
    <w:rsid w:val="00C22B29"/>
    <w:rsid w:val="00C35C94"/>
    <w:rsid w:val="00D90169"/>
    <w:rsid w:val="00DF0461"/>
    <w:rsid w:val="00E26ABA"/>
    <w:rsid w:val="00E71E5F"/>
    <w:rsid w:val="00E92816"/>
    <w:rsid w:val="00F56824"/>
    <w:rsid w:val="00F9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680B"/>
  <w15:docId w15:val="{BF80EDFC-E6C1-47B0-BF80-FA3F008D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Revize">
    <w:name w:val="Revision"/>
    <w:pPr>
      <w:textAlignment w:val="auto"/>
    </w:pPr>
    <w:rPr>
      <w:rFonts w:cs="Mangal"/>
      <w:szCs w:val="21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table" w:styleId="Mkatabulky">
    <w:name w:val="Table Grid"/>
    <w:basedOn w:val="Normlntabulka"/>
    <w:uiPriority w:val="39"/>
    <w:rsid w:val="008F5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Hlavatá</dc:creator>
  <cp:lastModifiedBy>Marie Zimáková</cp:lastModifiedBy>
  <cp:revision>2</cp:revision>
  <cp:lastPrinted>2025-03-25T12:27:00Z</cp:lastPrinted>
  <dcterms:created xsi:type="dcterms:W3CDTF">2025-05-13T12:19:00Z</dcterms:created>
  <dcterms:modified xsi:type="dcterms:W3CDTF">2025-05-13T12:19:00Z</dcterms:modified>
</cp:coreProperties>
</file>