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B64F1E">
        <w:rPr>
          <w:rFonts w:ascii="Times New Roman" w:eastAsia="Times New Roman" w:hAnsi="Times New Roman" w:cs="Times New Roman"/>
          <w:b/>
          <w:sz w:val="26"/>
          <w:szCs w:val="24"/>
        </w:rPr>
        <w:t>Město Strakonice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B64F1E">
        <w:rPr>
          <w:rFonts w:ascii="Times New Roman" w:eastAsia="Times New Roman" w:hAnsi="Times New Roman" w:cs="Times New Roman"/>
          <w:b/>
          <w:sz w:val="26"/>
          <w:szCs w:val="24"/>
        </w:rPr>
        <w:t>Zastupitelstvo města Strakonice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B64F1E">
        <w:rPr>
          <w:rFonts w:ascii="Times New Roman" w:eastAsia="Times New Roman" w:hAnsi="Times New Roman" w:cs="Times New Roman"/>
          <w:b/>
          <w:sz w:val="26"/>
          <w:szCs w:val="24"/>
        </w:rPr>
        <w:t>OBECNĚ ZÁVAZNÁ VYHLÁŠKA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  <w:r w:rsidRPr="00B64F1E">
        <w:rPr>
          <w:rFonts w:ascii="Times New Roman" w:eastAsia="Times New Roman" w:hAnsi="Times New Roman" w:cs="Times New Roman"/>
          <w:b/>
          <w:sz w:val="26"/>
          <w:szCs w:val="24"/>
        </w:rPr>
        <w:t xml:space="preserve">města Strakonice č. </w:t>
      </w:r>
      <w:r>
        <w:rPr>
          <w:rFonts w:ascii="Times New Roman" w:eastAsia="Times New Roman" w:hAnsi="Times New Roman" w:cs="Times New Roman"/>
          <w:b/>
          <w:sz w:val="26"/>
          <w:szCs w:val="24"/>
        </w:rPr>
        <w:t>1</w:t>
      </w:r>
      <w:r w:rsidRPr="00B64F1E">
        <w:rPr>
          <w:rFonts w:ascii="Times New Roman" w:eastAsia="Times New Roman" w:hAnsi="Times New Roman" w:cs="Times New Roman"/>
          <w:b/>
          <w:sz w:val="26"/>
          <w:szCs w:val="24"/>
        </w:rPr>
        <w:t>/2024</w:t>
      </w:r>
    </w:p>
    <w:p w:rsidR="00B56CEE" w:rsidRPr="00B64F1E" w:rsidRDefault="00B56CEE" w:rsidP="00B56CEE">
      <w:pPr>
        <w:spacing w:before="1" w:line="276" w:lineRule="auto"/>
        <w:ind w:left="1306" w:right="1314"/>
        <w:jc w:val="center"/>
        <w:rPr>
          <w:b/>
          <w:spacing w:val="-2"/>
          <w:sz w:val="24"/>
        </w:rPr>
      </w:pPr>
      <w:r w:rsidRPr="00B64F1E">
        <w:rPr>
          <w:b/>
          <w:sz w:val="26"/>
        </w:rPr>
        <w:t xml:space="preserve">o </w:t>
      </w:r>
      <w:r w:rsidRPr="00B64F1E">
        <w:rPr>
          <w:b/>
          <w:sz w:val="24"/>
        </w:rPr>
        <w:t>zákazu</w:t>
      </w:r>
      <w:r w:rsidRPr="00B64F1E">
        <w:rPr>
          <w:b/>
          <w:spacing w:val="-3"/>
          <w:sz w:val="24"/>
        </w:rPr>
        <w:t xml:space="preserve"> </w:t>
      </w:r>
      <w:r w:rsidRPr="00B64F1E">
        <w:rPr>
          <w:b/>
          <w:sz w:val="24"/>
        </w:rPr>
        <w:t>požívání</w:t>
      </w:r>
      <w:r w:rsidRPr="00B64F1E">
        <w:rPr>
          <w:b/>
          <w:spacing w:val="-3"/>
          <w:sz w:val="24"/>
        </w:rPr>
        <w:t xml:space="preserve"> </w:t>
      </w:r>
      <w:r w:rsidRPr="00B64F1E">
        <w:rPr>
          <w:b/>
          <w:sz w:val="24"/>
        </w:rPr>
        <w:t>alkoholických</w:t>
      </w:r>
      <w:r w:rsidRPr="00B64F1E">
        <w:rPr>
          <w:b/>
          <w:spacing w:val="-3"/>
          <w:sz w:val="24"/>
        </w:rPr>
        <w:t xml:space="preserve"> </w:t>
      </w:r>
      <w:r w:rsidRPr="00B64F1E">
        <w:rPr>
          <w:b/>
          <w:sz w:val="24"/>
        </w:rPr>
        <w:t>nápojů</w:t>
      </w:r>
      <w:r w:rsidRPr="00B64F1E">
        <w:rPr>
          <w:b/>
          <w:spacing w:val="-4"/>
          <w:sz w:val="24"/>
        </w:rPr>
        <w:t xml:space="preserve"> </w:t>
      </w:r>
      <w:r w:rsidRPr="00B64F1E">
        <w:rPr>
          <w:b/>
          <w:sz w:val="24"/>
        </w:rPr>
        <w:t>na</w:t>
      </w:r>
      <w:r w:rsidRPr="00B64F1E">
        <w:rPr>
          <w:b/>
          <w:spacing w:val="-3"/>
          <w:sz w:val="24"/>
        </w:rPr>
        <w:t xml:space="preserve"> </w:t>
      </w:r>
      <w:r w:rsidRPr="00B64F1E">
        <w:rPr>
          <w:b/>
          <w:sz w:val="24"/>
        </w:rPr>
        <w:t>veřejném</w:t>
      </w:r>
      <w:r w:rsidRPr="00B64F1E">
        <w:rPr>
          <w:b/>
          <w:spacing w:val="-6"/>
          <w:sz w:val="24"/>
        </w:rPr>
        <w:t xml:space="preserve"> </w:t>
      </w:r>
      <w:r w:rsidRPr="00B64F1E">
        <w:rPr>
          <w:b/>
          <w:spacing w:val="-2"/>
          <w:sz w:val="24"/>
        </w:rPr>
        <w:t>prostranství</w:t>
      </w:r>
    </w:p>
    <w:p w:rsidR="00B56CEE" w:rsidRPr="00B64F1E" w:rsidRDefault="00B56CEE" w:rsidP="00B56CEE">
      <w:pPr>
        <w:spacing w:before="1" w:line="276" w:lineRule="auto"/>
        <w:ind w:left="1306" w:right="1314"/>
        <w:jc w:val="center"/>
        <w:rPr>
          <w:b/>
          <w:sz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B64F1E">
        <w:rPr>
          <w:rFonts w:ascii="Times New Roman" w:eastAsia="Times New Roman" w:hAnsi="Times New Roman" w:cs="Times New Roman"/>
          <w:sz w:val="26"/>
          <w:szCs w:val="24"/>
        </w:rPr>
        <w:t xml:space="preserve">Zastupitelstvo města Strakonice se na svém zasedání dne </w:t>
      </w:r>
      <w:r>
        <w:rPr>
          <w:rFonts w:ascii="Times New Roman" w:eastAsia="Times New Roman" w:hAnsi="Times New Roman" w:cs="Times New Roman"/>
          <w:sz w:val="26"/>
          <w:szCs w:val="24"/>
        </w:rPr>
        <w:t>21</w:t>
      </w:r>
      <w:r w:rsidRPr="00B64F1E">
        <w:rPr>
          <w:rFonts w:ascii="Times New Roman" w:eastAsia="Times New Roman" w:hAnsi="Times New Roman" w:cs="Times New Roman"/>
          <w:sz w:val="26"/>
          <w:szCs w:val="24"/>
        </w:rPr>
        <w:t>.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 2</w:t>
      </w:r>
      <w:r w:rsidRPr="00B64F1E">
        <w:rPr>
          <w:rFonts w:ascii="Times New Roman" w:eastAsia="Times New Roman" w:hAnsi="Times New Roman" w:cs="Times New Roman"/>
          <w:sz w:val="26"/>
          <w:szCs w:val="24"/>
        </w:rPr>
        <w:t>. 202</w:t>
      </w:r>
      <w:r>
        <w:rPr>
          <w:rFonts w:ascii="Times New Roman" w:eastAsia="Times New Roman" w:hAnsi="Times New Roman" w:cs="Times New Roman"/>
          <w:sz w:val="26"/>
          <w:szCs w:val="24"/>
        </w:rPr>
        <w:t>4</w:t>
      </w:r>
      <w:r w:rsidRPr="00B64F1E">
        <w:rPr>
          <w:rFonts w:ascii="Times New Roman" w:eastAsia="Times New Roman" w:hAnsi="Times New Roman" w:cs="Times New Roman"/>
          <w:sz w:val="26"/>
          <w:szCs w:val="24"/>
        </w:rPr>
        <w:t xml:space="preserve"> usnesením 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B64F1E">
        <w:rPr>
          <w:rFonts w:ascii="Times New Roman" w:eastAsia="Times New Roman" w:hAnsi="Times New Roman" w:cs="Times New Roman"/>
          <w:sz w:val="26"/>
          <w:szCs w:val="24"/>
        </w:rPr>
        <w:t>č.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 279/</w:t>
      </w:r>
      <w:r w:rsidRPr="00B64F1E">
        <w:rPr>
          <w:rFonts w:ascii="Times New Roman" w:eastAsia="Times New Roman" w:hAnsi="Times New Roman" w:cs="Times New Roman"/>
          <w:sz w:val="26"/>
          <w:szCs w:val="24"/>
        </w:rPr>
        <w:t>ZM/202</w:t>
      </w:r>
      <w:r>
        <w:rPr>
          <w:rFonts w:ascii="Times New Roman" w:eastAsia="Times New Roman" w:hAnsi="Times New Roman" w:cs="Times New Roman"/>
          <w:sz w:val="26"/>
          <w:szCs w:val="24"/>
        </w:rPr>
        <w:t>4</w:t>
      </w:r>
      <w:r w:rsidRPr="00B64F1E">
        <w:rPr>
          <w:rFonts w:ascii="Times New Roman" w:eastAsia="Times New Roman" w:hAnsi="Times New Roman" w:cs="Times New Roman"/>
          <w:sz w:val="26"/>
          <w:szCs w:val="24"/>
        </w:rPr>
        <w:t xml:space="preserve"> usneslo vydat na základě ustanovení § 10 písm. d) a ustanovení § 84 odst. 2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bookmarkStart w:id="0" w:name="_GoBack"/>
      <w:bookmarkEnd w:id="0"/>
      <w:r w:rsidRPr="00B64F1E">
        <w:rPr>
          <w:rFonts w:ascii="Times New Roman" w:eastAsia="Times New Roman" w:hAnsi="Times New Roman" w:cs="Times New Roman"/>
          <w:sz w:val="26"/>
          <w:szCs w:val="24"/>
        </w:rPr>
        <w:t>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:rsidR="00B56CEE" w:rsidRPr="00B64F1E" w:rsidRDefault="00B56CEE" w:rsidP="00B56CEE">
      <w:pPr>
        <w:widowControl w:val="0"/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3715" w:right="3684" w:firstLine="49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 1 Úvodní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ustanovení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1" w:after="0" w:line="276" w:lineRule="auto"/>
        <w:ind w:left="136"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Cílem této obecně závazné vyhlášky je v rámci zabezpečení místních záležitostí veřejného pořádku vymezit některá místa veřejného prostranství, na kterých se zakazuje konzumovat alkoholické nápoje a tím vytvořit opatření směřující k ochraně veřejnosti, zejména dětí a mladistvých, před negativními jevy provázejícími požívání alkoholu.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4" w:after="0" w:line="276" w:lineRule="auto"/>
        <w:rPr>
          <w:rFonts w:ascii="Times New Roman" w:eastAsia="Times New Roman" w:hAnsi="Times New Roman" w:cs="Times New Roman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1" w:after="0" w:line="276" w:lineRule="auto"/>
        <w:ind w:left="3211" w:right="3214" w:firstLine="10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 2 Vymezení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základních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pojmů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Veřejným prostranstvím jsou všechna náměstí, ulice, tržiště, chodníky, veřejná zeleň, parky a další</w:t>
      </w:r>
      <w:r w:rsidRPr="00B64F1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prostory</w:t>
      </w:r>
      <w:r w:rsidRPr="00B64F1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přístupné</w:t>
      </w:r>
      <w:r w:rsidRPr="00B64F1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každému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B64F1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omezení,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tedy</w:t>
      </w:r>
      <w:r w:rsidRPr="00B64F1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sloužící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obecnému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užívání,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4F1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B64F1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ohledu na vlastnictví k tomuto prostoru.</w:t>
      </w:r>
      <w:r w:rsidRPr="00B64F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1)</w:t>
      </w:r>
    </w:p>
    <w:p w:rsidR="00B56CEE" w:rsidRPr="00B64F1E" w:rsidRDefault="00B56CEE" w:rsidP="00B56CEE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Alkoholickým nápojem se rozumí lihovina, víno a pivo. Alkoholickým nápojem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br/>
        <w:t>se rozumí též nápoj, který není uveden v předchozí větě, pokud obsahuje více než 0,5 % objemových ethanolu.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</w:p>
    <w:p w:rsidR="00B56CEE" w:rsidRPr="00B64F1E" w:rsidRDefault="00B56CEE" w:rsidP="00B56CEE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Konzumací alkoholických nápojů na veřejném prostranství se pro účely této vyhlášky rozumí požívání alkoholického nápoje na veřejném prostranství nebo zdržování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br/>
        <w:t>se na veřejném prostranství s otevřenou lahví anebo jinou nádobou s alkoholickým nápojem.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236" w:after="0" w:line="276" w:lineRule="auto"/>
        <w:ind w:left="3681" w:right="3684" w:firstLine="5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 3 Omezující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opatření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6"/>
        </w:numPr>
        <w:tabs>
          <w:tab w:val="left" w:pos="856"/>
        </w:tabs>
        <w:autoSpaceDE w:val="0"/>
        <w:autoSpaceDN w:val="0"/>
        <w:spacing w:after="0" w:line="276" w:lineRule="auto"/>
        <w:ind w:right="133"/>
        <w:jc w:val="both"/>
        <w:rPr>
          <w:sz w:val="24"/>
        </w:rPr>
      </w:pPr>
      <w:r w:rsidRPr="00B64F1E">
        <w:rPr>
          <w:sz w:val="24"/>
        </w:rPr>
        <w:t>Zakazuje se konzumace alkoholických nápojů na vyhláškou vymezených plochách veřejného prostranství. Vymezené plochy jsou uvedeny v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příloze č. 1 (hranice po- zemků)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a</w:t>
      </w:r>
      <w:r w:rsidRPr="00B64F1E">
        <w:rPr>
          <w:spacing w:val="-4"/>
          <w:sz w:val="24"/>
        </w:rPr>
        <w:t xml:space="preserve"> </w:t>
      </w:r>
      <w:r w:rsidRPr="00B64F1E">
        <w:rPr>
          <w:sz w:val="24"/>
        </w:rPr>
        <w:t>příloze</w:t>
      </w:r>
      <w:r w:rsidRPr="00B64F1E">
        <w:rPr>
          <w:spacing w:val="-3"/>
          <w:sz w:val="24"/>
        </w:rPr>
        <w:t xml:space="preserve"> </w:t>
      </w:r>
      <w:r w:rsidRPr="00B64F1E">
        <w:rPr>
          <w:sz w:val="24"/>
        </w:rPr>
        <w:t>č.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2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(grafické</w:t>
      </w:r>
      <w:r w:rsidRPr="00B64F1E">
        <w:rPr>
          <w:spacing w:val="-3"/>
          <w:sz w:val="24"/>
        </w:rPr>
        <w:t xml:space="preserve"> </w:t>
      </w:r>
      <w:r w:rsidRPr="00B64F1E">
        <w:rPr>
          <w:sz w:val="24"/>
        </w:rPr>
        <w:t>znázornění),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které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jsou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nedílnou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součástí</w:t>
      </w:r>
      <w:r w:rsidRPr="00B64F1E">
        <w:rPr>
          <w:spacing w:val="-1"/>
          <w:sz w:val="24"/>
        </w:rPr>
        <w:t xml:space="preserve"> </w:t>
      </w:r>
      <w:r w:rsidRPr="00B64F1E">
        <w:rPr>
          <w:sz w:val="24"/>
        </w:rPr>
        <w:t>této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vyhlášky.</w:t>
      </w:r>
    </w:p>
    <w:p w:rsidR="00B56CEE" w:rsidRPr="00B64F1E" w:rsidRDefault="00B56CEE" w:rsidP="00B56CEE">
      <w:pPr>
        <w:widowControl w:val="0"/>
        <w:numPr>
          <w:ilvl w:val="0"/>
          <w:numId w:val="6"/>
        </w:numPr>
        <w:tabs>
          <w:tab w:val="left" w:pos="855"/>
        </w:tabs>
        <w:autoSpaceDE w:val="0"/>
        <w:autoSpaceDN w:val="0"/>
        <w:spacing w:after="0" w:line="276" w:lineRule="auto"/>
        <w:ind w:left="855" w:hanging="359"/>
        <w:jc w:val="both"/>
        <w:rPr>
          <w:sz w:val="24"/>
        </w:rPr>
      </w:pPr>
      <w:r w:rsidRPr="00B64F1E">
        <w:rPr>
          <w:sz w:val="24"/>
        </w:rPr>
        <w:t>Zákaz</w:t>
      </w:r>
      <w:r w:rsidRPr="00B64F1E">
        <w:rPr>
          <w:spacing w:val="-5"/>
          <w:sz w:val="24"/>
        </w:rPr>
        <w:t xml:space="preserve"> </w:t>
      </w:r>
      <w:r w:rsidRPr="00B64F1E">
        <w:rPr>
          <w:sz w:val="24"/>
        </w:rPr>
        <w:t>konzumace</w:t>
      </w:r>
      <w:r w:rsidRPr="00B64F1E">
        <w:rPr>
          <w:spacing w:val="-5"/>
          <w:sz w:val="24"/>
        </w:rPr>
        <w:t xml:space="preserve"> </w:t>
      </w:r>
      <w:r w:rsidRPr="00B64F1E">
        <w:rPr>
          <w:sz w:val="24"/>
        </w:rPr>
        <w:t>alkoholických</w:t>
      </w:r>
      <w:r w:rsidRPr="00B64F1E">
        <w:rPr>
          <w:spacing w:val="-2"/>
          <w:sz w:val="24"/>
        </w:rPr>
        <w:t xml:space="preserve"> </w:t>
      </w:r>
      <w:r w:rsidRPr="00B64F1E">
        <w:rPr>
          <w:sz w:val="24"/>
        </w:rPr>
        <w:t>nápojů</w:t>
      </w:r>
      <w:r w:rsidRPr="00B64F1E">
        <w:rPr>
          <w:spacing w:val="-3"/>
          <w:sz w:val="24"/>
        </w:rPr>
        <w:t xml:space="preserve"> </w:t>
      </w:r>
      <w:r w:rsidRPr="00B64F1E">
        <w:rPr>
          <w:sz w:val="24"/>
        </w:rPr>
        <w:t>na</w:t>
      </w:r>
      <w:r w:rsidRPr="00B64F1E">
        <w:rPr>
          <w:spacing w:val="-3"/>
          <w:sz w:val="24"/>
        </w:rPr>
        <w:t xml:space="preserve"> </w:t>
      </w:r>
      <w:r w:rsidRPr="00B64F1E">
        <w:rPr>
          <w:sz w:val="24"/>
        </w:rPr>
        <w:t>veřejném</w:t>
      </w:r>
      <w:r w:rsidRPr="00B64F1E">
        <w:rPr>
          <w:spacing w:val="-3"/>
          <w:sz w:val="24"/>
        </w:rPr>
        <w:t xml:space="preserve"> </w:t>
      </w:r>
      <w:r w:rsidRPr="00B64F1E">
        <w:rPr>
          <w:sz w:val="24"/>
        </w:rPr>
        <w:t>prostranství</w:t>
      </w:r>
      <w:r w:rsidRPr="00B64F1E">
        <w:rPr>
          <w:spacing w:val="-3"/>
          <w:sz w:val="24"/>
        </w:rPr>
        <w:t xml:space="preserve"> </w:t>
      </w:r>
      <w:r w:rsidRPr="00B64F1E">
        <w:rPr>
          <w:sz w:val="24"/>
        </w:rPr>
        <w:t>se</w:t>
      </w:r>
      <w:r w:rsidRPr="00B64F1E">
        <w:rPr>
          <w:spacing w:val="-5"/>
          <w:sz w:val="24"/>
        </w:rPr>
        <w:t xml:space="preserve"> </w:t>
      </w:r>
      <w:r w:rsidRPr="00B64F1E">
        <w:rPr>
          <w:sz w:val="24"/>
        </w:rPr>
        <w:t>nevztahuje</w:t>
      </w:r>
      <w:r w:rsidRPr="00B64F1E">
        <w:rPr>
          <w:spacing w:val="-5"/>
          <w:sz w:val="24"/>
        </w:rPr>
        <w:t xml:space="preserve"> </w:t>
      </w:r>
      <w:r w:rsidRPr="00B64F1E">
        <w:rPr>
          <w:sz w:val="24"/>
        </w:rPr>
        <w:t>na</w:t>
      </w:r>
      <w:r w:rsidRPr="00B64F1E">
        <w:rPr>
          <w:spacing w:val="-4"/>
          <w:sz w:val="24"/>
        </w:rPr>
        <w:t xml:space="preserve"> </w:t>
      </w:r>
      <w:r w:rsidRPr="00B64F1E">
        <w:rPr>
          <w:spacing w:val="-5"/>
          <w:sz w:val="24"/>
        </w:rPr>
        <w:t>dny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prosince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ledna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příslušného kalendářního 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>roku.</w:t>
      </w:r>
    </w:p>
    <w:p w:rsidR="00B56CEE" w:rsidRPr="00B64F1E" w:rsidRDefault="00B56CEE" w:rsidP="00B56CEE">
      <w:pPr>
        <w:widowControl w:val="0"/>
        <w:numPr>
          <w:ilvl w:val="0"/>
          <w:numId w:val="6"/>
        </w:numPr>
        <w:tabs>
          <w:tab w:val="left" w:pos="856"/>
        </w:tabs>
        <w:autoSpaceDE w:val="0"/>
        <w:autoSpaceDN w:val="0"/>
        <w:spacing w:before="1" w:after="0" w:line="276" w:lineRule="auto"/>
        <w:ind w:right="139"/>
        <w:jc w:val="both"/>
        <w:rPr>
          <w:sz w:val="24"/>
        </w:rPr>
      </w:pPr>
      <w:r w:rsidRPr="00B64F1E">
        <w:rPr>
          <w:sz w:val="24"/>
        </w:rPr>
        <w:t xml:space="preserve">Zákaz konzumace alkoholických nápojů se nevztahuje na restaurační zahrádky a </w:t>
      </w:r>
      <w:r w:rsidRPr="00B64F1E">
        <w:rPr>
          <w:sz w:val="24"/>
        </w:rPr>
        <w:lastRenderedPageBreak/>
        <w:t>předzahrádky, které jsou součástí restauračních zařízení.</w:t>
      </w: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ind w:left="856"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Zákaz se nevztahuje na konzumaci alkoholických nápojů na veřejném prostranství při konání</w:t>
      </w:r>
      <w:r w:rsidRPr="00B64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kulturních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4F1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jiných</w:t>
      </w:r>
      <w:r w:rsidRPr="00B64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společenských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akcí,</w:t>
      </w:r>
      <w:r w:rsidRPr="00B64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mimo</w:t>
      </w:r>
      <w:r w:rsidRPr="00B64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akce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určené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osoby</w:t>
      </w:r>
      <w:r w:rsidRPr="00B64F1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mladší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18 let. </w:t>
      </w:r>
      <w:r w:rsidRPr="00B64F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856"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before="235" w:after="0" w:line="276" w:lineRule="auto"/>
        <w:ind w:left="3969" w:right="39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235" w:after="0" w:line="276" w:lineRule="auto"/>
        <w:ind w:left="3969" w:right="396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00B64F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Piktogram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Některé plochy veřejného prostranství mohou být doplněny piktogramem znázorňujícím zákaz konzumace alkoholu. Některé piktogramy budou doplněny textem „ZÁKAZ KONZUMACE ALKOHOLU“. Vzhled piktogramu je uveden v příloze č. 3 (piktogram).</w:t>
      </w:r>
    </w:p>
    <w:p w:rsidR="00B56CEE" w:rsidRDefault="00B56CEE" w:rsidP="00B56CEE">
      <w:pPr>
        <w:spacing w:line="276" w:lineRule="auto"/>
        <w:jc w:val="both"/>
      </w:pPr>
    </w:p>
    <w:p w:rsidR="00B56CEE" w:rsidRPr="00B64F1E" w:rsidRDefault="00B56CEE" w:rsidP="00B56CEE">
      <w:pPr>
        <w:spacing w:line="276" w:lineRule="auto"/>
        <w:jc w:val="both"/>
      </w:pPr>
    </w:p>
    <w:p w:rsidR="00B56CEE" w:rsidRPr="00B64F1E" w:rsidRDefault="00B56CEE" w:rsidP="00B56CEE">
      <w:pPr>
        <w:widowControl w:val="0"/>
        <w:autoSpaceDE w:val="0"/>
        <w:autoSpaceDN w:val="0"/>
        <w:spacing w:before="235" w:after="0" w:line="276" w:lineRule="auto"/>
        <w:ind w:left="4214" w:right="4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Pr="00B64F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Dohled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Kontrolu dodržování povinností stanovených touto obecně závaznou vyhláškou vykonává městská policie.</w:t>
      </w: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ind w:left="13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Pravomoc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Policie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ČR není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tímto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ustanovením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dotčen.</w:t>
      </w: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ind w:left="13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before="70" w:after="0" w:line="276" w:lineRule="auto"/>
        <w:ind w:right="4215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before="70" w:after="0" w:line="276" w:lineRule="auto"/>
        <w:ind w:right="42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B56CEE" w:rsidRPr="00B64F1E" w:rsidRDefault="00B56CEE" w:rsidP="00B56CEE">
      <w:pPr>
        <w:widowControl w:val="0"/>
        <w:autoSpaceDE w:val="0"/>
        <w:autoSpaceDN w:val="0"/>
        <w:spacing w:before="70" w:after="0" w:line="276" w:lineRule="auto"/>
        <w:ind w:right="42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B64F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Sankce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Porušení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povinností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stanovených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touto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obecně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závaznou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vyhláškou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lze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postihnout</w:t>
      </w:r>
      <w:r w:rsidRPr="00B64F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podle platných právních předpisů. </w:t>
      </w:r>
      <w:r w:rsidRPr="00B64F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235" w:after="0" w:line="276" w:lineRule="auto"/>
        <w:ind w:left="1306" w:right="13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</w:t>
      </w:r>
      <w:r w:rsidRPr="00B64F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7</w:t>
      </w:r>
    </w:p>
    <w:p w:rsidR="00B56CEE" w:rsidRPr="00B64F1E" w:rsidRDefault="00B56CEE" w:rsidP="00B56CEE">
      <w:pPr>
        <w:spacing w:line="276" w:lineRule="auto"/>
        <w:ind w:left="1306" w:right="1307"/>
        <w:jc w:val="center"/>
        <w:rPr>
          <w:b/>
          <w:sz w:val="24"/>
        </w:rPr>
      </w:pPr>
      <w:r w:rsidRPr="00B64F1E">
        <w:rPr>
          <w:b/>
          <w:sz w:val="24"/>
        </w:rPr>
        <w:t>Zrušovací</w:t>
      </w:r>
      <w:r w:rsidRPr="00B64F1E">
        <w:rPr>
          <w:b/>
          <w:spacing w:val="-4"/>
          <w:sz w:val="24"/>
        </w:rPr>
        <w:t xml:space="preserve"> </w:t>
      </w:r>
      <w:r w:rsidRPr="00B64F1E">
        <w:rPr>
          <w:b/>
          <w:spacing w:val="-2"/>
          <w:sz w:val="24"/>
        </w:rPr>
        <w:t>ustanovení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Zrušuje</w:t>
      </w:r>
      <w:r w:rsidRPr="00B64F1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se:</w:t>
      </w:r>
    </w:p>
    <w:p w:rsidR="00B56CEE" w:rsidRPr="00B64F1E" w:rsidRDefault="00B56CEE" w:rsidP="00B56CEE">
      <w:pPr>
        <w:widowControl w:val="0"/>
        <w:numPr>
          <w:ilvl w:val="0"/>
          <w:numId w:val="5"/>
        </w:numPr>
        <w:tabs>
          <w:tab w:val="left" w:pos="856"/>
        </w:tabs>
        <w:autoSpaceDE w:val="0"/>
        <w:autoSpaceDN w:val="0"/>
        <w:spacing w:after="0" w:line="276" w:lineRule="auto"/>
        <w:ind w:right="132"/>
        <w:rPr>
          <w:sz w:val="24"/>
        </w:rPr>
      </w:pPr>
      <w:r w:rsidRPr="00B64F1E">
        <w:rPr>
          <w:sz w:val="24"/>
        </w:rPr>
        <w:t>Obecně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závazná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vyhláška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města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Strakonice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č.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5/2021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ze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dne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15. 12. 2021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o</w:t>
      </w:r>
      <w:r w:rsidRPr="00B64F1E">
        <w:rPr>
          <w:spacing w:val="40"/>
          <w:sz w:val="24"/>
        </w:rPr>
        <w:t xml:space="preserve"> </w:t>
      </w:r>
      <w:r w:rsidRPr="00B64F1E">
        <w:rPr>
          <w:sz w:val="24"/>
        </w:rPr>
        <w:t>zákazu požívání alkoholických nápojů na veřejném prostranství.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  <w:sectPr w:rsidR="00B56CEE" w:rsidRPr="00B64F1E" w:rsidSect="00F511BB">
          <w:pgSz w:w="11910" w:h="16840"/>
          <w:pgMar w:top="1320" w:right="1280" w:bottom="280" w:left="1280" w:header="708" w:footer="708" w:gutter="0"/>
          <w:cols w:space="708"/>
        </w:sectPr>
      </w:pPr>
    </w:p>
    <w:p w:rsidR="00B56CEE" w:rsidRPr="00B64F1E" w:rsidRDefault="00B56CEE" w:rsidP="00B56CEE">
      <w:pPr>
        <w:widowControl w:val="0"/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4214" w:right="4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Článek</w:t>
      </w:r>
      <w:r w:rsidRPr="00B64F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 </w:t>
      </w:r>
      <w:r w:rsidRPr="00B64F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Účinnost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Tato</w:t>
      </w:r>
      <w:r w:rsidRPr="00B64F1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obecně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závazná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vyhláška</w:t>
      </w:r>
      <w:r w:rsidRPr="00B64F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nabývá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účinnosti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patnáctým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dnem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jejím</w:t>
      </w:r>
      <w:r w:rsidRPr="00B64F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pacing w:val="-2"/>
          <w:sz w:val="24"/>
          <w:szCs w:val="24"/>
        </w:rPr>
        <w:t>vyhlášení.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162" w:after="0" w:line="276" w:lineRule="auto"/>
        <w:ind w:left="3334" w:right="3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sz w:val="24"/>
          <w:szCs w:val="24"/>
        </w:rPr>
        <w:t>Mgr.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Břetislav</w:t>
      </w:r>
      <w:r w:rsidRPr="00B64F1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Hrdlička</w:t>
      </w:r>
      <w:r w:rsidRPr="00B64F1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v.r. starosta města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184" w:after="0" w:line="276" w:lineRule="auto"/>
        <w:ind w:left="3330" w:right="3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Ing.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 xml:space="preserve">Rudolf </w:t>
      </w:r>
      <w:r w:rsidRPr="00B64F1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Oberfalcer</w:t>
      </w:r>
      <w:r w:rsidRPr="00B64F1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>v.r. místostarosta města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11" w:after="0" w:line="276" w:lineRule="auto"/>
        <w:rPr>
          <w:rFonts w:ascii="Times New Roman" w:eastAsia="Times New Roman" w:hAnsi="Times New Roman" w:cs="Times New Roman"/>
          <w:sz w:val="21"/>
          <w:szCs w:val="24"/>
        </w:rPr>
      </w:pPr>
      <w:r w:rsidRPr="00B64F1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FF45D8" wp14:editId="2E2757EC">
                <wp:simplePos x="0" y="0"/>
                <wp:positionH relativeFrom="page">
                  <wp:posOffset>881176</wp:posOffset>
                </wp:positionH>
                <wp:positionV relativeFrom="paragraph">
                  <wp:posOffset>175668</wp:posOffset>
                </wp:positionV>
                <wp:extent cx="579818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8184" y="9144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87BF8" id="Graphic 1" o:spid="_x0000_s1026" style="position:absolute;margin-left:69.4pt;margin-top:13.85pt;width:456.5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" path="m5798184,l,,,9144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56CEE" w:rsidRPr="00B64F1E" w:rsidRDefault="00B56CEE" w:rsidP="00B56CEE">
      <w:pPr>
        <w:widowControl w:val="0"/>
        <w:numPr>
          <w:ilvl w:val="0"/>
          <w:numId w:val="4"/>
        </w:numPr>
        <w:tabs>
          <w:tab w:val="left" w:pos="494"/>
        </w:tabs>
        <w:autoSpaceDE w:val="0"/>
        <w:autoSpaceDN w:val="0"/>
        <w:spacing w:after="0" w:line="276" w:lineRule="auto"/>
        <w:ind w:left="494" w:hanging="358"/>
        <w:rPr>
          <w:sz w:val="20"/>
        </w:rPr>
      </w:pPr>
      <w:r w:rsidRPr="00B64F1E">
        <w:rPr>
          <w:sz w:val="20"/>
        </w:rPr>
        <w:t>§</w:t>
      </w:r>
      <w:r w:rsidRPr="00B64F1E">
        <w:rPr>
          <w:spacing w:val="-3"/>
          <w:sz w:val="20"/>
        </w:rPr>
        <w:t xml:space="preserve"> </w:t>
      </w:r>
      <w:r w:rsidRPr="00B64F1E">
        <w:rPr>
          <w:sz w:val="20"/>
        </w:rPr>
        <w:t>34</w:t>
      </w:r>
      <w:r w:rsidRPr="00B64F1E">
        <w:rPr>
          <w:spacing w:val="44"/>
          <w:sz w:val="20"/>
        </w:rPr>
        <w:t xml:space="preserve"> </w:t>
      </w:r>
      <w:r w:rsidRPr="00B64F1E">
        <w:rPr>
          <w:sz w:val="20"/>
        </w:rPr>
        <w:t>zákona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č.</w:t>
      </w:r>
      <w:r w:rsidRPr="00B64F1E">
        <w:rPr>
          <w:spacing w:val="-3"/>
          <w:sz w:val="20"/>
        </w:rPr>
        <w:t xml:space="preserve"> </w:t>
      </w:r>
      <w:r w:rsidRPr="00B64F1E">
        <w:rPr>
          <w:sz w:val="20"/>
        </w:rPr>
        <w:t>128/2000</w:t>
      </w:r>
      <w:r w:rsidRPr="00B64F1E">
        <w:rPr>
          <w:spacing w:val="-2"/>
          <w:sz w:val="20"/>
        </w:rPr>
        <w:t xml:space="preserve"> </w:t>
      </w:r>
      <w:r w:rsidRPr="00B64F1E">
        <w:rPr>
          <w:sz w:val="20"/>
        </w:rPr>
        <w:t>Sb.,</w:t>
      </w:r>
      <w:r w:rsidRPr="00B64F1E">
        <w:rPr>
          <w:spacing w:val="-6"/>
          <w:sz w:val="20"/>
        </w:rPr>
        <w:t xml:space="preserve"> </w:t>
      </w:r>
      <w:r w:rsidRPr="00B64F1E">
        <w:rPr>
          <w:sz w:val="20"/>
        </w:rPr>
        <w:t>o</w:t>
      </w:r>
      <w:r w:rsidRPr="00B64F1E">
        <w:rPr>
          <w:spacing w:val="-3"/>
          <w:sz w:val="20"/>
        </w:rPr>
        <w:t xml:space="preserve"> </w:t>
      </w:r>
      <w:r w:rsidRPr="00B64F1E">
        <w:rPr>
          <w:sz w:val="20"/>
        </w:rPr>
        <w:t>obcích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(obecní</w:t>
      </w:r>
      <w:r w:rsidRPr="00B64F1E">
        <w:rPr>
          <w:spacing w:val="-5"/>
          <w:sz w:val="20"/>
        </w:rPr>
        <w:t xml:space="preserve"> </w:t>
      </w:r>
      <w:r w:rsidRPr="00B64F1E">
        <w:rPr>
          <w:sz w:val="20"/>
        </w:rPr>
        <w:t>zřízení),</w:t>
      </w:r>
      <w:r w:rsidRPr="00B64F1E">
        <w:rPr>
          <w:spacing w:val="-3"/>
          <w:sz w:val="20"/>
        </w:rPr>
        <w:t xml:space="preserve"> </w:t>
      </w:r>
      <w:r w:rsidRPr="00B64F1E">
        <w:rPr>
          <w:sz w:val="20"/>
        </w:rPr>
        <w:t>v</w:t>
      </w:r>
      <w:r w:rsidRPr="00B64F1E">
        <w:rPr>
          <w:spacing w:val="2"/>
          <w:sz w:val="20"/>
        </w:rPr>
        <w:t xml:space="preserve"> </w:t>
      </w:r>
      <w:r w:rsidRPr="00B64F1E">
        <w:rPr>
          <w:sz w:val="20"/>
        </w:rPr>
        <w:t>platném</w:t>
      </w:r>
      <w:r w:rsidRPr="00B64F1E">
        <w:rPr>
          <w:spacing w:val="-8"/>
          <w:sz w:val="20"/>
        </w:rPr>
        <w:t xml:space="preserve"> </w:t>
      </w:r>
      <w:r w:rsidRPr="00B64F1E">
        <w:rPr>
          <w:spacing w:val="-2"/>
          <w:sz w:val="20"/>
        </w:rPr>
        <w:t>znění</w:t>
      </w:r>
    </w:p>
    <w:p w:rsidR="00B56CEE" w:rsidRPr="00B64F1E" w:rsidRDefault="00B56CEE" w:rsidP="00B56CEE">
      <w:pPr>
        <w:widowControl w:val="0"/>
        <w:numPr>
          <w:ilvl w:val="0"/>
          <w:numId w:val="4"/>
        </w:numPr>
        <w:tabs>
          <w:tab w:val="left" w:pos="494"/>
          <w:tab w:val="left" w:pos="496"/>
        </w:tabs>
        <w:autoSpaceDE w:val="0"/>
        <w:autoSpaceDN w:val="0"/>
        <w:spacing w:after="0" w:line="276" w:lineRule="auto"/>
        <w:ind w:right="150"/>
        <w:rPr>
          <w:sz w:val="20"/>
        </w:rPr>
      </w:pPr>
      <w:r w:rsidRPr="00B64F1E">
        <w:rPr>
          <w:sz w:val="20"/>
        </w:rPr>
        <w:t>§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11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odst.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2</w:t>
      </w:r>
      <w:r w:rsidRPr="00B64F1E">
        <w:rPr>
          <w:spacing w:val="16"/>
          <w:sz w:val="20"/>
        </w:rPr>
        <w:t xml:space="preserve"> </w:t>
      </w:r>
      <w:r w:rsidRPr="00B64F1E">
        <w:rPr>
          <w:sz w:val="20"/>
        </w:rPr>
        <w:t>písm.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d)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zákona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č.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65/2017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Sb.,</w:t>
      </w:r>
      <w:r w:rsidRPr="00B64F1E">
        <w:rPr>
          <w:spacing w:val="15"/>
          <w:sz w:val="20"/>
        </w:rPr>
        <w:t xml:space="preserve"> </w:t>
      </w:r>
      <w:r w:rsidRPr="00B64F1E">
        <w:rPr>
          <w:sz w:val="20"/>
        </w:rPr>
        <w:t>o</w:t>
      </w:r>
      <w:r w:rsidRPr="00B64F1E">
        <w:rPr>
          <w:spacing w:val="16"/>
          <w:sz w:val="20"/>
        </w:rPr>
        <w:t xml:space="preserve"> </w:t>
      </w:r>
      <w:r w:rsidRPr="00B64F1E">
        <w:rPr>
          <w:sz w:val="20"/>
        </w:rPr>
        <w:t>ochraně</w:t>
      </w:r>
      <w:r w:rsidRPr="00B64F1E">
        <w:rPr>
          <w:spacing w:val="18"/>
          <w:sz w:val="20"/>
        </w:rPr>
        <w:t xml:space="preserve"> </w:t>
      </w:r>
      <w:r w:rsidRPr="00B64F1E">
        <w:rPr>
          <w:sz w:val="20"/>
        </w:rPr>
        <w:t>zdraví</w:t>
      </w:r>
      <w:r w:rsidRPr="00B64F1E">
        <w:rPr>
          <w:spacing w:val="17"/>
          <w:sz w:val="20"/>
        </w:rPr>
        <w:t xml:space="preserve"> </w:t>
      </w:r>
      <w:r w:rsidRPr="00B64F1E">
        <w:rPr>
          <w:sz w:val="20"/>
        </w:rPr>
        <w:t>před</w:t>
      </w:r>
      <w:r w:rsidRPr="00B64F1E">
        <w:rPr>
          <w:spacing w:val="19"/>
          <w:sz w:val="20"/>
        </w:rPr>
        <w:t xml:space="preserve"> </w:t>
      </w:r>
      <w:r w:rsidRPr="00B64F1E">
        <w:rPr>
          <w:sz w:val="20"/>
        </w:rPr>
        <w:t>škodlivými</w:t>
      </w:r>
      <w:r w:rsidRPr="00B64F1E">
        <w:rPr>
          <w:spacing w:val="17"/>
          <w:sz w:val="20"/>
        </w:rPr>
        <w:t xml:space="preserve"> </w:t>
      </w:r>
      <w:r w:rsidRPr="00B64F1E">
        <w:rPr>
          <w:sz w:val="20"/>
        </w:rPr>
        <w:t>účinky</w:t>
      </w:r>
      <w:r w:rsidRPr="00B64F1E">
        <w:rPr>
          <w:spacing w:val="14"/>
          <w:sz w:val="20"/>
        </w:rPr>
        <w:t xml:space="preserve"> </w:t>
      </w:r>
      <w:r w:rsidRPr="00B64F1E">
        <w:rPr>
          <w:sz w:val="20"/>
        </w:rPr>
        <w:t>návykových</w:t>
      </w:r>
      <w:r w:rsidRPr="00B64F1E">
        <w:rPr>
          <w:spacing w:val="16"/>
          <w:sz w:val="20"/>
        </w:rPr>
        <w:t xml:space="preserve"> </w:t>
      </w:r>
      <w:r w:rsidRPr="00B64F1E">
        <w:rPr>
          <w:sz w:val="20"/>
        </w:rPr>
        <w:t>látek, v platném</w:t>
      </w:r>
      <w:r w:rsidRPr="00B64F1E">
        <w:rPr>
          <w:spacing w:val="-1"/>
          <w:sz w:val="20"/>
        </w:rPr>
        <w:t xml:space="preserve"> </w:t>
      </w:r>
      <w:r w:rsidRPr="00B64F1E">
        <w:rPr>
          <w:sz w:val="20"/>
        </w:rPr>
        <w:t>znění, zakazuje prodávat nebo podávat alkoholické nápoje na akci určené pro osoby mladší 18 let</w:t>
      </w:r>
    </w:p>
    <w:p w:rsidR="00B56CEE" w:rsidRPr="00B64F1E" w:rsidRDefault="00B56CEE" w:rsidP="00B56CEE">
      <w:pPr>
        <w:widowControl w:val="0"/>
        <w:numPr>
          <w:ilvl w:val="0"/>
          <w:numId w:val="4"/>
        </w:numPr>
        <w:tabs>
          <w:tab w:val="left" w:pos="494"/>
        </w:tabs>
        <w:autoSpaceDE w:val="0"/>
        <w:autoSpaceDN w:val="0"/>
        <w:spacing w:before="1" w:after="0" w:line="276" w:lineRule="auto"/>
        <w:ind w:left="494" w:hanging="358"/>
        <w:rPr>
          <w:sz w:val="20"/>
        </w:rPr>
      </w:pPr>
      <w:r w:rsidRPr="00B64F1E">
        <w:rPr>
          <w:sz w:val="20"/>
        </w:rPr>
        <w:t>§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4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odst.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2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zákona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č.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251/2016</w:t>
      </w:r>
      <w:r w:rsidRPr="00B64F1E">
        <w:rPr>
          <w:spacing w:val="-5"/>
          <w:sz w:val="20"/>
        </w:rPr>
        <w:t xml:space="preserve"> </w:t>
      </w:r>
      <w:r w:rsidRPr="00B64F1E">
        <w:rPr>
          <w:sz w:val="20"/>
        </w:rPr>
        <w:t>Sb.,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o</w:t>
      </w:r>
      <w:r w:rsidRPr="00B64F1E">
        <w:rPr>
          <w:spacing w:val="-4"/>
          <w:sz w:val="20"/>
        </w:rPr>
        <w:t xml:space="preserve"> </w:t>
      </w:r>
      <w:r w:rsidRPr="00B64F1E">
        <w:rPr>
          <w:sz w:val="20"/>
        </w:rPr>
        <w:t>některých</w:t>
      </w:r>
      <w:r w:rsidRPr="00B64F1E">
        <w:rPr>
          <w:spacing w:val="-5"/>
          <w:sz w:val="20"/>
        </w:rPr>
        <w:t xml:space="preserve"> </w:t>
      </w:r>
      <w:r w:rsidRPr="00B64F1E">
        <w:rPr>
          <w:sz w:val="20"/>
        </w:rPr>
        <w:t>přestupcích,</w:t>
      </w:r>
      <w:r w:rsidRPr="00B64F1E">
        <w:rPr>
          <w:spacing w:val="-3"/>
          <w:sz w:val="20"/>
        </w:rPr>
        <w:t xml:space="preserve"> </w:t>
      </w:r>
      <w:r w:rsidRPr="00B64F1E">
        <w:rPr>
          <w:sz w:val="20"/>
        </w:rPr>
        <w:t>v</w:t>
      </w:r>
      <w:r w:rsidRPr="00B64F1E">
        <w:rPr>
          <w:spacing w:val="1"/>
          <w:sz w:val="20"/>
        </w:rPr>
        <w:t xml:space="preserve"> </w:t>
      </w:r>
      <w:r w:rsidRPr="00B64F1E">
        <w:rPr>
          <w:sz w:val="20"/>
        </w:rPr>
        <w:t>platném</w:t>
      </w:r>
      <w:r w:rsidRPr="00B64F1E">
        <w:rPr>
          <w:spacing w:val="-6"/>
          <w:sz w:val="20"/>
        </w:rPr>
        <w:t xml:space="preserve"> </w:t>
      </w:r>
      <w:r w:rsidRPr="00B64F1E">
        <w:rPr>
          <w:spacing w:val="-2"/>
          <w:sz w:val="20"/>
        </w:rPr>
        <w:t>znění</w:t>
      </w:r>
    </w:p>
    <w:p w:rsidR="00B56CEE" w:rsidRPr="00B64F1E" w:rsidRDefault="00B56CEE" w:rsidP="00B56CEE">
      <w:pPr>
        <w:spacing w:line="276" w:lineRule="auto"/>
        <w:rPr>
          <w:sz w:val="20"/>
        </w:rPr>
        <w:sectPr w:rsidR="00B56CEE" w:rsidRPr="00B64F1E">
          <w:pgSz w:w="11910" w:h="16840"/>
          <w:pgMar w:top="1600" w:right="1280" w:bottom="280" w:left="1280" w:header="708" w:footer="708" w:gutter="0"/>
          <w:cols w:space="708"/>
        </w:sectPr>
      </w:pPr>
    </w:p>
    <w:p w:rsidR="00B56CEE" w:rsidRPr="00B64F1E" w:rsidRDefault="00B56CEE" w:rsidP="00B56CEE">
      <w:pPr>
        <w:spacing w:before="74" w:line="276" w:lineRule="auto"/>
        <w:ind w:left="136"/>
        <w:rPr>
          <w:b/>
          <w:sz w:val="24"/>
        </w:rPr>
      </w:pPr>
      <w:r w:rsidRPr="00B64F1E">
        <w:rPr>
          <w:b/>
          <w:sz w:val="24"/>
          <w:u w:val="single"/>
        </w:rPr>
        <w:lastRenderedPageBreak/>
        <w:t>Příloha č.</w:t>
      </w:r>
      <w:r w:rsidRPr="00B64F1E">
        <w:rPr>
          <w:b/>
          <w:spacing w:val="57"/>
          <w:sz w:val="24"/>
          <w:u w:val="single"/>
        </w:rPr>
        <w:t xml:space="preserve"> </w:t>
      </w:r>
      <w:r w:rsidRPr="00B64F1E">
        <w:rPr>
          <w:b/>
          <w:sz w:val="24"/>
          <w:u w:val="single"/>
        </w:rPr>
        <w:t>1</w:t>
      </w:r>
      <w:r w:rsidRPr="00B64F1E">
        <w:rPr>
          <w:b/>
          <w:spacing w:val="-2"/>
          <w:sz w:val="24"/>
          <w:u w:val="single"/>
        </w:rPr>
        <w:t xml:space="preserve"> </w:t>
      </w:r>
      <w:r w:rsidRPr="00B64F1E">
        <w:rPr>
          <w:b/>
          <w:sz w:val="24"/>
          <w:u w:val="single"/>
        </w:rPr>
        <w:t>/hranice</w:t>
      </w:r>
      <w:r w:rsidRPr="00B64F1E">
        <w:rPr>
          <w:b/>
          <w:spacing w:val="-3"/>
          <w:sz w:val="24"/>
          <w:u w:val="single"/>
        </w:rPr>
        <w:t xml:space="preserve"> </w:t>
      </w:r>
      <w:r w:rsidRPr="00B64F1E">
        <w:rPr>
          <w:b/>
          <w:spacing w:val="-2"/>
          <w:sz w:val="24"/>
          <w:u w:val="single"/>
        </w:rPr>
        <w:t>pozemků/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3" w:after="0" w:line="276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3"/>
        </w:numPr>
        <w:tabs>
          <w:tab w:val="left" w:pos="289"/>
        </w:tabs>
        <w:autoSpaceDE w:val="0"/>
        <w:autoSpaceDN w:val="0"/>
        <w:spacing w:before="90" w:after="0" w:line="276" w:lineRule="auto"/>
        <w:ind w:left="289" w:hanging="153"/>
        <w:rPr>
          <w:b/>
          <w:i/>
          <w:sz w:val="24"/>
          <w:u w:val="single"/>
        </w:rPr>
      </w:pPr>
      <w:r w:rsidRPr="00B64F1E">
        <w:rPr>
          <w:b/>
          <w:i/>
          <w:spacing w:val="-5"/>
          <w:sz w:val="24"/>
          <w:u w:val="single"/>
        </w:rPr>
        <w:t xml:space="preserve"> </w:t>
      </w:r>
      <w:r w:rsidRPr="00B64F1E">
        <w:rPr>
          <w:b/>
          <w:i/>
          <w:sz w:val="24"/>
          <w:u w:val="single"/>
        </w:rPr>
        <w:t>​lokalita</w:t>
      </w:r>
      <w:r w:rsidRPr="00B64F1E">
        <w:rPr>
          <w:b/>
          <w:i/>
          <w:spacing w:val="-2"/>
          <w:sz w:val="24"/>
          <w:u w:val="single"/>
        </w:rPr>
        <w:t xml:space="preserve"> </w:t>
      </w:r>
      <w:r w:rsidRPr="00B64F1E">
        <w:rPr>
          <w:b/>
          <w:i/>
          <w:sz w:val="24"/>
          <w:u w:val="single"/>
        </w:rPr>
        <w:t>CENTRUM MĚSTA</w:t>
      </w:r>
      <w:r w:rsidRPr="00B64F1E">
        <w:rPr>
          <w:b/>
          <w:i/>
          <w:spacing w:val="-4"/>
          <w:sz w:val="24"/>
          <w:u w:val="single"/>
        </w:rPr>
        <w:t xml:space="preserve">, NA DUBOVCI, </w:t>
      </w:r>
      <w:r w:rsidRPr="00B64F1E">
        <w:rPr>
          <w:b/>
          <w:i/>
          <w:sz w:val="24"/>
          <w:u w:val="single"/>
        </w:rPr>
        <w:t xml:space="preserve">STRAKONICKÝ </w:t>
      </w:r>
      <w:r w:rsidRPr="00B64F1E">
        <w:rPr>
          <w:b/>
          <w:i/>
          <w:spacing w:val="-4"/>
          <w:sz w:val="24"/>
          <w:u w:val="single"/>
        </w:rPr>
        <w:t>HRAD</w:t>
      </w:r>
      <w:r w:rsidRPr="00B64F1E">
        <w:rPr>
          <w:b/>
          <w:i/>
          <w:spacing w:val="-2"/>
          <w:sz w:val="24"/>
          <w:u w:val="single"/>
        </w:rPr>
        <w:t>, PODSKALÍ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8"/>
        </w:numPr>
        <w:autoSpaceDE w:val="0"/>
        <w:autoSpaceDN w:val="0"/>
        <w:spacing w:before="90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CENTRUM MĚSTA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katastrální</w:t>
      </w:r>
      <w:r w:rsidRPr="00B64F1E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území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Nové</w:t>
      </w:r>
      <w:r w:rsidRPr="00B64F1E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Strakonice</w:t>
      </w:r>
    </w:p>
    <w:p w:rsidR="00B56CEE" w:rsidRPr="00B64F1E" w:rsidRDefault="00B56CEE" w:rsidP="00B56CEE">
      <w:pPr>
        <w:widowControl w:val="0"/>
        <w:numPr>
          <w:ilvl w:val="0"/>
          <w:numId w:val="7"/>
        </w:numPr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  <w:r w:rsidRPr="00B64F1E">
        <w:rPr>
          <w:rFonts w:ascii="Times New Roman" w:eastAsia="Times New Roman" w:hAnsi="Times New Roman" w:cs="Times New Roman"/>
          <w:b/>
          <w:i/>
          <w:sz w:val="23"/>
          <w:szCs w:val="24"/>
        </w:rPr>
        <w:t>vymezeno hranicemi následujících ulic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tabs>
          <w:tab w:val="left" w:pos="2260"/>
        </w:tabs>
        <w:spacing w:line="276" w:lineRule="auto"/>
        <w:ind w:left="136" w:right="5948"/>
        <w:rPr>
          <w:i/>
          <w:spacing w:val="-2"/>
          <w:sz w:val="24"/>
        </w:rPr>
      </w:pPr>
      <w:r w:rsidRPr="00B64F1E">
        <w:rPr>
          <w:i/>
          <w:sz w:val="24"/>
        </w:rPr>
        <w:t>ulice Husova:</w:t>
      </w:r>
      <w:r w:rsidRPr="00B64F1E">
        <w:rPr>
          <w:i/>
          <w:sz w:val="24"/>
        </w:rPr>
        <w:tab/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 xml:space="preserve">580/4 </w:t>
      </w:r>
    </w:p>
    <w:p w:rsidR="00B56CEE" w:rsidRPr="00B64F1E" w:rsidRDefault="00B56CEE" w:rsidP="00B56CEE">
      <w:pPr>
        <w:tabs>
          <w:tab w:val="left" w:pos="2260"/>
        </w:tabs>
        <w:spacing w:line="276" w:lineRule="auto"/>
        <w:ind w:left="136" w:right="4388"/>
        <w:rPr>
          <w:i/>
          <w:spacing w:val="-2"/>
          <w:sz w:val="24"/>
        </w:rPr>
      </w:pPr>
      <w:r w:rsidRPr="00B64F1E">
        <w:rPr>
          <w:i/>
          <w:spacing w:val="-2"/>
          <w:sz w:val="24"/>
        </w:rPr>
        <w:t>ulice Katovická:</w:t>
      </w:r>
      <w:r w:rsidRPr="00B64F1E">
        <w:rPr>
          <w:i/>
          <w:spacing w:val="-2"/>
          <w:sz w:val="24"/>
        </w:rPr>
        <w:tab/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t>237/2</w:t>
      </w:r>
    </w:p>
    <w:p w:rsidR="00B56CEE" w:rsidRPr="00B64F1E" w:rsidRDefault="00B56CEE" w:rsidP="00B56CEE">
      <w:pPr>
        <w:tabs>
          <w:tab w:val="left" w:pos="2260"/>
        </w:tabs>
        <w:spacing w:line="276" w:lineRule="auto"/>
        <w:ind w:left="136" w:right="5948"/>
        <w:rPr>
          <w:i/>
          <w:spacing w:val="-2"/>
          <w:sz w:val="24"/>
        </w:rPr>
      </w:pPr>
      <w:r w:rsidRPr="00B64F1E">
        <w:rPr>
          <w:i/>
          <w:spacing w:val="-2"/>
          <w:sz w:val="24"/>
        </w:rPr>
        <w:t>ulice Bezděkovská:</w:t>
      </w:r>
      <w:r w:rsidRPr="00B64F1E">
        <w:tab/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t>726/1</w:t>
      </w:r>
    </w:p>
    <w:p w:rsidR="00B56CEE" w:rsidRPr="00B64F1E" w:rsidRDefault="00B56CEE" w:rsidP="00B56CEE">
      <w:pPr>
        <w:tabs>
          <w:tab w:val="left" w:pos="2260"/>
        </w:tabs>
        <w:spacing w:line="276" w:lineRule="auto"/>
        <w:ind w:left="136" w:right="3396"/>
        <w:rPr>
          <w:i/>
          <w:spacing w:val="-2"/>
          <w:sz w:val="24"/>
        </w:rPr>
      </w:pPr>
      <w:r w:rsidRPr="00B64F1E">
        <w:rPr>
          <w:i/>
          <w:spacing w:val="-2"/>
          <w:sz w:val="24"/>
        </w:rPr>
        <w:t xml:space="preserve">ulice Na Ohradě: </w:t>
      </w:r>
      <w:r w:rsidRPr="00B64F1E">
        <w:rPr>
          <w:i/>
          <w:spacing w:val="-2"/>
          <w:sz w:val="24"/>
        </w:rPr>
        <w:tab/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 xml:space="preserve">679/3, </w:t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 xml:space="preserve">679/11, </w:t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>1254/1</w:t>
      </w:r>
    </w:p>
    <w:p w:rsidR="00B56CEE" w:rsidRPr="00B64F1E" w:rsidRDefault="00B56CEE" w:rsidP="00B56CEE">
      <w:pPr>
        <w:tabs>
          <w:tab w:val="left" w:pos="2260"/>
        </w:tabs>
        <w:spacing w:line="276" w:lineRule="auto"/>
        <w:ind w:left="136" w:right="3538"/>
        <w:rPr>
          <w:i/>
          <w:spacing w:val="-2"/>
          <w:sz w:val="24"/>
        </w:rPr>
      </w:pPr>
      <w:r w:rsidRPr="00B64F1E">
        <w:rPr>
          <w:i/>
          <w:spacing w:val="-2"/>
          <w:sz w:val="24"/>
        </w:rPr>
        <w:t xml:space="preserve">ulice Ellerova: </w:t>
      </w:r>
      <w:r w:rsidRPr="00B64F1E">
        <w:rPr>
          <w:i/>
          <w:spacing w:val="-2"/>
          <w:sz w:val="24"/>
        </w:rPr>
        <w:tab/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 xml:space="preserve">1250/20, </w:t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 xml:space="preserve">97/8, </w:t>
      </w:r>
      <w:r w:rsidRPr="00B64F1E">
        <w:rPr>
          <w:i/>
          <w:sz w:val="24"/>
        </w:rPr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>591/2</w:t>
      </w:r>
    </w:p>
    <w:p w:rsidR="00B56CEE" w:rsidRPr="00B64F1E" w:rsidRDefault="00B56CEE" w:rsidP="00B56CEE">
      <w:pPr>
        <w:tabs>
          <w:tab w:val="left" w:pos="2260"/>
        </w:tabs>
        <w:spacing w:line="276" w:lineRule="auto"/>
        <w:ind w:left="136" w:right="5664"/>
        <w:rPr>
          <w:i/>
          <w:sz w:val="24"/>
        </w:rPr>
      </w:pPr>
      <w:r w:rsidRPr="00B64F1E">
        <w:rPr>
          <w:i/>
          <w:spacing w:val="-2"/>
          <w:sz w:val="24"/>
        </w:rPr>
        <w:t>ulice</w:t>
      </w:r>
      <w:r w:rsidRPr="00B64F1E">
        <w:rPr>
          <w:i/>
          <w:sz w:val="24"/>
        </w:rPr>
        <w:t xml:space="preserve"> Radomyšlská:</w:t>
      </w:r>
      <w:r w:rsidRPr="00B64F1E">
        <w:rPr>
          <w:i/>
          <w:sz w:val="24"/>
        </w:rPr>
        <w:tab/>
        <w:t>p.č</w:t>
      </w:r>
      <w:r w:rsidRPr="00B64F1E">
        <w:rPr>
          <w:i/>
          <w:spacing w:val="-2"/>
        </w:rPr>
        <w:t xml:space="preserve">  </w:t>
      </w:r>
      <w:r w:rsidRPr="00B64F1E">
        <w:rPr>
          <w:i/>
          <w:spacing w:val="-2"/>
          <w:sz w:val="24"/>
        </w:rPr>
        <w:t>1281/16</w:t>
      </w:r>
    </w:p>
    <w:p w:rsidR="00B56CEE" w:rsidRPr="00B64F1E" w:rsidRDefault="00B56CEE" w:rsidP="00B56CEE">
      <w:pPr>
        <w:widowControl w:val="0"/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8"/>
        </w:numPr>
        <w:autoSpaceDE w:val="0"/>
        <w:autoSpaceDN w:val="0"/>
        <w:spacing w:before="90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NA DUBOVCI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katastrální</w:t>
      </w:r>
      <w:r w:rsidRPr="00B64F1E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území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Nové</w:t>
      </w:r>
      <w:r w:rsidRPr="00B64F1E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Strakonice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část p.č. </w:t>
      </w:r>
      <w:r w:rsidRPr="00B64F1E">
        <w:rPr>
          <w:rFonts w:ascii="Times New Roman" w:eastAsia="Times New Roman" w:hAnsi="Times New Roman" w:cs="Times New Roman"/>
          <w:bCs/>
          <w:i/>
          <w:sz w:val="24"/>
          <w:szCs w:val="24"/>
        </w:rPr>
        <w:t>491/1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8"/>
        </w:numPr>
        <w:autoSpaceDE w:val="0"/>
        <w:autoSpaceDN w:val="0"/>
        <w:spacing w:before="90"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sz w:val="24"/>
          <w:szCs w:val="24"/>
        </w:rPr>
        <w:t>STRAKONICKÝ HRAD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katastrální</w:t>
      </w:r>
      <w:r w:rsidRPr="00B64F1E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území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Nové</w:t>
      </w:r>
      <w:r w:rsidRPr="00B64F1E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Strakonice</w:t>
      </w:r>
    </w:p>
    <w:p w:rsidR="00B56CEE" w:rsidRPr="00B64F1E" w:rsidRDefault="00B56CEE" w:rsidP="00B56CEE">
      <w:pPr>
        <w:spacing w:line="276" w:lineRule="auto"/>
        <w:ind w:left="136"/>
        <w:rPr>
          <w:i/>
          <w:sz w:val="24"/>
        </w:rPr>
      </w:pPr>
    </w:p>
    <w:p w:rsidR="00B56CEE" w:rsidRPr="00B64F1E" w:rsidRDefault="00B56CEE" w:rsidP="00B56CEE">
      <w:pPr>
        <w:spacing w:line="276" w:lineRule="auto"/>
        <w:ind w:left="136"/>
        <w:rPr>
          <w:i/>
          <w:sz w:val="24"/>
        </w:rPr>
      </w:pPr>
      <w:r w:rsidRPr="00B64F1E">
        <w:rPr>
          <w:i/>
          <w:sz w:val="24"/>
        </w:rPr>
        <w:t>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>470, p.č. 469/1, p.č.</w:t>
      </w:r>
      <w:r w:rsidRPr="00B64F1E">
        <w:rPr>
          <w:i/>
          <w:spacing w:val="1"/>
          <w:sz w:val="24"/>
        </w:rPr>
        <w:t xml:space="preserve"> </w:t>
      </w:r>
      <w:r w:rsidRPr="00B64F1E">
        <w:rPr>
          <w:i/>
          <w:sz w:val="24"/>
        </w:rPr>
        <w:t>9, 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>st. 6/4, p.č. 79/8, p.č. 79/2,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 xml:space="preserve">p.č. 79/9, p.č. 496/1 p.č. st. </w:t>
      </w:r>
      <w:r w:rsidRPr="00B64F1E">
        <w:rPr>
          <w:i/>
          <w:spacing w:val="-2"/>
          <w:sz w:val="24"/>
        </w:rPr>
        <w:t>1272,</w:t>
      </w:r>
    </w:p>
    <w:p w:rsidR="00B56CEE" w:rsidRPr="00B64F1E" w:rsidRDefault="00B56CEE" w:rsidP="00B56CEE">
      <w:pPr>
        <w:spacing w:line="276" w:lineRule="auto"/>
        <w:ind w:left="136"/>
        <w:rPr>
          <w:i/>
          <w:sz w:val="24"/>
        </w:rPr>
      </w:pPr>
      <w:r w:rsidRPr="00B64F1E">
        <w:rPr>
          <w:i/>
          <w:sz w:val="24"/>
        </w:rPr>
        <w:t>p.č.</w:t>
      </w:r>
      <w:r w:rsidRPr="00B64F1E">
        <w:rPr>
          <w:i/>
          <w:spacing w:val="-3"/>
          <w:sz w:val="24"/>
        </w:rPr>
        <w:t xml:space="preserve"> </w:t>
      </w:r>
      <w:r w:rsidRPr="00B64F1E">
        <w:rPr>
          <w:i/>
          <w:sz w:val="24"/>
        </w:rPr>
        <w:t>7/1, p.č. st. 5, 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>5/1, p.č. st. 1271, p.č.</w:t>
      </w:r>
      <w:r w:rsidRPr="00B64F1E">
        <w:rPr>
          <w:i/>
          <w:spacing w:val="-2"/>
          <w:sz w:val="24"/>
        </w:rPr>
        <w:t xml:space="preserve"> </w:t>
      </w:r>
      <w:r w:rsidRPr="00B64F1E">
        <w:rPr>
          <w:i/>
          <w:sz w:val="24"/>
        </w:rPr>
        <w:t>st. 4, p.č. 6/1, 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 xml:space="preserve">st. 1/1, p.č. st. 3/1, </w:t>
      </w:r>
      <w:r w:rsidRPr="00B64F1E">
        <w:rPr>
          <w:i/>
          <w:spacing w:val="-4"/>
          <w:sz w:val="24"/>
        </w:rPr>
        <w:t>p.č.</w:t>
      </w:r>
    </w:p>
    <w:p w:rsidR="00B56CEE" w:rsidRPr="00B64F1E" w:rsidRDefault="00B56CEE" w:rsidP="00B56CEE">
      <w:pPr>
        <w:spacing w:before="70" w:line="276" w:lineRule="auto"/>
        <w:ind w:left="136"/>
        <w:rPr>
          <w:i/>
          <w:sz w:val="24"/>
        </w:rPr>
      </w:pPr>
      <w:r w:rsidRPr="00B64F1E">
        <w:rPr>
          <w:i/>
          <w:sz w:val="24"/>
        </w:rPr>
        <w:t>496/29,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>p.č. 491/7, p.č. 491/8, p.č.</w:t>
      </w:r>
      <w:r w:rsidRPr="00B64F1E">
        <w:rPr>
          <w:i/>
          <w:spacing w:val="1"/>
          <w:sz w:val="24"/>
        </w:rPr>
        <w:t xml:space="preserve"> </w:t>
      </w:r>
      <w:r w:rsidRPr="00B64F1E">
        <w:rPr>
          <w:i/>
          <w:sz w:val="24"/>
        </w:rPr>
        <w:t>st. 2, 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>st. 1 / 2, p.č. st. 1/3, 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>st. 1 / 4,</w:t>
      </w:r>
      <w:r w:rsidRPr="00B64F1E">
        <w:rPr>
          <w:i/>
          <w:spacing w:val="60"/>
          <w:sz w:val="24"/>
        </w:rPr>
        <w:t xml:space="preserve"> </w:t>
      </w:r>
      <w:r w:rsidRPr="00B64F1E">
        <w:rPr>
          <w:i/>
          <w:sz w:val="24"/>
        </w:rPr>
        <w:t xml:space="preserve">p.č.st. 1/5, </w:t>
      </w:r>
      <w:r w:rsidRPr="00B64F1E">
        <w:rPr>
          <w:i/>
          <w:spacing w:val="-4"/>
          <w:sz w:val="24"/>
        </w:rPr>
        <w:t>p.č.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Cs/>
          <w:i/>
          <w:sz w:val="24"/>
          <w:szCs w:val="24"/>
        </w:rPr>
        <w:t>813,</w:t>
      </w:r>
      <w:r w:rsidRPr="00B64F1E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Cs/>
          <w:i/>
          <w:sz w:val="24"/>
          <w:szCs w:val="24"/>
        </w:rPr>
        <w:t>p.č. 471/6,</w:t>
      </w:r>
      <w:r w:rsidRPr="00B64F1E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Cs/>
          <w:i/>
          <w:sz w:val="24"/>
          <w:szCs w:val="24"/>
        </w:rPr>
        <w:t>p.č. 6/3,</w:t>
      </w:r>
      <w:r w:rsidRPr="00B64F1E">
        <w:rPr>
          <w:rFonts w:ascii="Times New Roman" w:eastAsia="Times New Roman" w:hAnsi="Times New Roman" w:cs="Times New Roman"/>
          <w:bCs/>
          <w:i/>
          <w:spacing w:val="59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Cs/>
          <w:i/>
          <w:sz w:val="24"/>
          <w:szCs w:val="24"/>
        </w:rPr>
        <w:t>p.č. 471/8</w:t>
      </w:r>
      <w:r w:rsidRPr="00B64F1E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 p.č. </w:t>
      </w:r>
      <w:r w:rsidRPr="00B64F1E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471/7</w:t>
      </w:r>
    </w:p>
    <w:p w:rsidR="00B56CEE" w:rsidRPr="00B64F1E" w:rsidRDefault="00B56CEE" w:rsidP="00B56CEE">
      <w:pPr>
        <w:widowControl w:val="0"/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8"/>
        </w:numPr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sz w:val="24"/>
          <w:szCs w:val="24"/>
        </w:rPr>
        <w:t>PODSKALÍ</w:t>
      </w:r>
    </w:p>
    <w:p w:rsidR="00B56CEE" w:rsidRPr="00B64F1E" w:rsidRDefault="00B56CEE" w:rsidP="00B56CEE">
      <w:pPr>
        <w:widowControl w:val="0"/>
        <w:autoSpaceDE w:val="0"/>
        <w:autoSpaceDN w:val="0"/>
        <w:spacing w:before="90" w:after="0" w:line="276" w:lineRule="auto"/>
        <w:ind w:left="13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katastrální</w:t>
      </w:r>
      <w:r w:rsidRPr="00B64F1E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území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Nové</w:t>
      </w:r>
      <w:r w:rsidRPr="00B64F1E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Strakonice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spacing w:before="1" w:line="276" w:lineRule="auto"/>
        <w:ind w:left="136"/>
        <w:rPr>
          <w:i/>
          <w:spacing w:val="-2"/>
          <w:sz w:val="24"/>
        </w:rPr>
      </w:pPr>
      <w:r w:rsidRPr="00B64F1E">
        <w:rPr>
          <w:i/>
          <w:sz w:val="24"/>
        </w:rPr>
        <w:t>p.č.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 xml:space="preserve">227/1, p.č. 227/3, p.č. 1731, p.č. st. 383, p.č. 237/2, p.č. 209/2, p.č. 209/1 a p.č. </w:t>
      </w:r>
      <w:r w:rsidRPr="00B64F1E">
        <w:rPr>
          <w:i/>
          <w:spacing w:val="-2"/>
          <w:sz w:val="24"/>
        </w:rPr>
        <w:t>227/1</w:t>
      </w:r>
    </w:p>
    <w:p w:rsidR="00B56CEE" w:rsidRPr="00B64F1E" w:rsidRDefault="00B56CEE" w:rsidP="00B56CEE">
      <w:pPr>
        <w:spacing w:before="1" w:line="276" w:lineRule="auto"/>
        <w:ind w:left="136"/>
        <w:rPr>
          <w:i/>
          <w:spacing w:val="-2"/>
          <w:sz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katastrální</w:t>
      </w:r>
      <w:r w:rsidRPr="00B64F1E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území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Nové</w:t>
      </w:r>
      <w:r w:rsidRPr="00B64F1E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Strakonice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56CEE" w:rsidRPr="00B64F1E" w:rsidRDefault="00B56CEE" w:rsidP="00B56CEE">
      <w:pPr>
        <w:spacing w:line="276" w:lineRule="auto"/>
        <w:ind w:left="136"/>
        <w:rPr>
          <w:i/>
          <w:sz w:val="24"/>
        </w:rPr>
      </w:pPr>
      <w:r w:rsidRPr="00B64F1E">
        <w:rPr>
          <w:i/>
          <w:sz w:val="24"/>
        </w:rPr>
        <w:t>p.č.</w:t>
      </w:r>
      <w:r w:rsidRPr="00B64F1E">
        <w:rPr>
          <w:i/>
          <w:spacing w:val="-3"/>
          <w:sz w:val="24"/>
        </w:rPr>
        <w:t xml:space="preserve"> </w:t>
      </w:r>
      <w:r w:rsidRPr="00B64F1E">
        <w:rPr>
          <w:i/>
          <w:sz w:val="24"/>
        </w:rPr>
        <w:t>496/1, p.č. 496/29</w:t>
      </w:r>
      <w:r w:rsidRPr="00B64F1E">
        <w:rPr>
          <w:i/>
          <w:spacing w:val="-1"/>
          <w:sz w:val="24"/>
        </w:rPr>
        <w:t xml:space="preserve"> </w:t>
      </w:r>
      <w:r w:rsidRPr="00B64F1E">
        <w:rPr>
          <w:i/>
          <w:sz w:val="24"/>
        </w:rPr>
        <w:t xml:space="preserve">a p.č. st. </w:t>
      </w:r>
      <w:r w:rsidRPr="00B64F1E">
        <w:rPr>
          <w:i/>
          <w:spacing w:val="-4"/>
          <w:sz w:val="24"/>
        </w:rPr>
        <w:t>1263</w:t>
      </w:r>
    </w:p>
    <w:p w:rsidR="00B56CEE" w:rsidRPr="00B64F1E" w:rsidRDefault="00B56CEE" w:rsidP="00B56CEE">
      <w:pPr>
        <w:spacing w:before="1" w:line="276" w:lineRule="auto"/>
        <w:ind w:left="136"/>
        <w:rPr>
          <w:i/>
          <w:sz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5"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3"/>
        </w:numPr>
        <w:tabs>
          <w:tab w:val="left" w:pos="382"/>
        </w:tabs>
        <w:autoSpaceDE w:val="0"/>
        <w:autoSpaceDN w:val="0"/>
        <w:spacing w:after="0" w:line="276" w:lineRule="auto"/>
        <w:ind w:left="382" w:hanging="246"/>
        <w:rPr>
          <w:b/>
          <w:i/>
          <w:sz w:val="24"/>
          <w:u w:val="single"/>
        </w:rPr>
      </w:pPr>
      <w:r w:rsidRPr="00B64F1E">
        <w:rPr>
          <w:b/>
          <w:i/>
          <w:sz w:val="24"/>
          <w:u w:val="single"/>
        </w:rPr>
        <w:t xml:space="preserve"> ​lokalita </w:t>
      </w:r>
      <w:r w:rsidRPr="00B64F1E">
        <w:rPr>
          <w:b/>
          <w:i/>
          <w:spacing w:val="-2"/>
          <w:sz w:val="24"/>
          <w:u w:val="single"/>
        </w:rPr>
        <w:t>NÁDRAŽÍ</w:t>
      </w:r>
    </w:p>
    <w:p w:rsidR="00B56CEE" w:rsidRPr="00B64F1E" w:rsidRDefault="00B56CEE" w:rsidP="00B56CEE">
      <w:pPr>
        <w:widowControl w:val="0"/>
        <w:autoSpaceDE w:val="0"/>
        <w:autoSpaceDN w:val="0"/>
        <w:spacing w:before="2" w:after="0" w:line="276" w:lineRule="auto"/>
        <w:rPr>
          <w:rFonts w:ascii="Times New Roman" w:eastAsia="Times New Roman" w:hAnsi="Times New Roman" w:cs="Times New Roman"/>
          <w:b/>
          <w:i/>
          <w:sz w:val="16"/>
          <w:szCs w:val="24"/>
        </w:rPr>
      </w:pPr>
    </w:p>
    <w:p w:rsidR="00B56CEE" w:rsidRPr="00B64F1E" w:rsidRDefault="00B56CEE" w:rsidP="00B56CEE">
      <w:pPr>
        <w:spacing w:before="90" w:line="276" w:lineRule="auto"/>
        <w:ind w:left="136"/>
        <w:rPr>
          <w:b/>
          <w:i/>
          <w:sz w:val="24"/>
        </w:rPr>
      </w:pPr>
      <w:r w:rsidRPr="00B64F1E">
        <w:rPr>
          <w:b/>
          <w:i/>
          <w:sz w:val="24"/>
        </w:rPr>
        <w:t>katastrální</w:t>
      </w:r>
      <w:r w:rsidRPr="00B64F1E">
        <w:rPr>
          <w:b/>
          <w:i/>
          <w:spacing w:val="-5"/>
          <w:sz w:val="24"/>
        </w:rPr>
        <w:t xml:space="preserve"> </w:t>
      </w:r>
      <w:r w:rsidRPr="00B64F1E">
        <w:rPr>
          <w:b/>
          <w:i/>
          <w:sz w:val="24"/>
        </w:rPr>
        <w:t>území</w:t>
      </w:r>
      <w:r w:rsidRPr="00B64F1E">
        <w:rPr>
          <w:b/>
          <w:i/>
          <w:spacing w:val="-2"/>
          <w:sz w:val="24"/>
        </w:rPr>
        <w:t xml:space="preserve"> Strakonice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B56CEE" w:rsidRPr="00B64F1E" w:rsidRDefault="00B56CEE" w:rsidP="00B56CEE">
      <w:pPr>
        <w:widowControl w:val="0"/>
        <w:tabs>
          <w:tab w:val="left" w:pos="2260"/>
        </w:tabs>
        <w:autoSpaceDE w:val="0"/>
        <w:autoSpaceDN w:val="0"/>
        <w:spacing w:before="1" w:after="0" w:line="276" w:lineRule="auto"/>
        <w:ind w:left="1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ulice</w:t>
      </w:r>
      <w:r w:rsidRPr="00B64F1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B64F1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nádraží: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ab/>
      </w:r>
      <w:r w:rsidRPr="00B64F1E">
        <w:rPr>
          <w:rFonts w:ascii="Times New Roman" w:eastAsia="Times New Roman" w:hAnsi="Times New Roman" w:cs="Times New Roman"/>
          <w:sz w:val="24"/>
          <w:szCs w:val="24"/>
        </w:rPr>
        <w:tab/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p.č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 1066/6</w:t>
      </w:r>
    </w:p>
    <w:p w:rsidR="00B56CEE" w:rsidRPr="00B64F1E" w:rsidRDefault="00B56CEE" w:rsidP="00B56CEE">
      <w:pPr>
        <w:widowControl w:val="0"/>
        <w:tabs>
          <w:tab w:val="left" w:pos="2260"/>
        </w:tabs>
        <w:autoSpaceDE w:val="0"/>
        <w:autoSpaceDN w:val="0"/>
        <w:spacing w:after="0" w:line="276" w:lineRule="auto"/>
        <w:ind w:left="136"/>
        <w:rPr>
          <w:rFonts w:ascii="Times New Roman" w:eastAsia="Times New Roman" w:hAnsi="Times New Roman" w:cs="Times New Roman"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ulice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Nádražní:</w:t>
      </w:r>
      <w:r w:rsidRPr="00B64F1E">
        <w:rPr>
          <w:rFonts w:ascii="Times New Roman" w:eastAsia="Times New Roman" w:hAnsi="Times New Roman" w:cs="Times New Roman"/>
          <w:sz w:val="24"/>
          <w:szCs w:val="24"/>
        </w:rPr>
        <w:tab/>
      </w:r>
      <w:r w:rsidRPr="00B64F1E">
        <w:rPr>
          <w:rFonts w:ascii="Times New Roman" w:eastAsia="Times New Roman" w:hAnsi="Times New Roman" w:cs="Times New Roman"/>
          <w:sz w:val="24"/>
          <w:szCs w:val="24"/>
        </w:rPr>
        <w:tab/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p.č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 1066/116</w:t>
      </w:r>
    </w:p>
    <w:p w:rsidR="00B56CEE" w:rsidRPr="00B64F1E" w:rsidRDefault="00B56CEE" w:rsidP="00B56CEE">
      <w:pPr>
        <w:widowControl w:val="0"/>
        <w:autoSpaceDE w:val="0"/>
        <w:autoSpaceDN w:val="0"/>
        <w:spacing w:before="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6CEE" w:rsidRPr="00B64F1E" w:rsidRDefault="00B56CEE" w:rsidP="00B56CEE">
      <w:pPr>
        <w:spacing w:before="1" w:line="276" w:lineRule="auto"/>
        <w:ind w:left="136"/>
        <w:rPr>
          <w:b/>
          <w:i/>
          <w:sz w:val="24"/>
        </w:rPr>
      </w:pPr>
      <w:r w:rsidRPr="00B64F1E">
        <w:rPr>
          <w:b/>
          <w:i/>
          <w:sz w:val="24"/>
        </w:rPr>
        <w:t>katastrální</w:t>
      </w:r>
      <w:r w:rsidRPr="00B64F1E">
        <w:rPr>
          <w:b/>
          <w:i/>
          <w:spacing w:val="-4"/>
          <w:sz w:val="24"/>
        </w:rPr>
        <w:t xml:space="preserve"> </w:t>
      </w:r>
      <w:r w:rsidRPr="00B64F1E">
        <w:rPr>
          <w:b/>
          <w:i/>
          <w:sz w:val="24"/>
        </w:rPr>
        <w:t>území</w:t>
      </w:r>
      <w:r w:rsidRPr="00B64F1E">
        <w:rPr>
          <w:b/>
          <w:i/>
          <w:spacing w:val="-2"/>
          <w:sz w:val="24"/>
        </w:rPr>
        <w:t xml:space="preserve"> </w:t>
      </w:r>
      <w:r w:rsidRPr="00B64F1E">
        <w:rPr>
          <w:b/>
          <w:i/>
          <w:sz w:val="24"/>
        </w:rPr>
        <w:t>Nové</w:t>
      </w:r>
      <w:r w:rsidRPr="00B64F1E">
        <w:rPr>
          <w:b/>
          <w:i/>
          <w:spacing w:val="-3"/>
          <w:sz w:val="24"/>
        </w:rPr>
        <w:t xml:space="preserve"> </w:t>
      </w:r>
      <w:r w:rsidRPr="00B64F1E">
        <w:rPr>
          <w:b/>
          <w:i/>
          <w:spacing w:val="-2"/>
          <w:sz w:val="24"/>
        </w:rPr>
        <w:t>Strakonice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B56CEE" w:rsidRPr="00B64F1E" w:rsidRDefault="00B56CEE" w:rsidP="00B56CEE">
      <w:pPr>
        <w:widowControl w:val="0"/>
        <w:tabs>
          <w:tab w:val="left" w:pos="2260"/>
        </w:tabs>
        <w:autoSpaceDE w:val="0"/>
        <w:autoSpaceDN w:val="0"/>
        <w:spacing w:after="0" w:line="276" w:lineRule="auto"/>
        <w:ind w:left="1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ulice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Textiláků: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p.č  636/5, p.č  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636/15</w:t>
      </w:r>
    </w:p>
    <w:p w:rsidR="00B56CEE" w:rsidRPr="00B64F1E" w:rsidRDefault="00B56CEE" w:rsidP="00B56CEE">
      <w:pPr>
        <w:widowControl w:val="0"/>
        <w:tabs>
          <w:tab w:val="left" w:pos="2260"/>
        </w:tabs>
        <w:autoSpaceDE w:val="0"/>
        <w:autoSpaceDN w:val="0"/>
        <w:spacing w:before="1" w:after="0" w:line="276" w:lineRule="auto"/>
        <w:ind w:left="1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ulice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Dopravní: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p.č  636/10, p.č  636/11, p.č  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635/24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podél</w:t>
      </w:r>
      <w:r w:rsidRPr="00B64F1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čerpací stanice</w:t>
      </w:r>
      <w:r w:rsidRPr="00B64F1E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PHM: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p.č  635/21, p.č  635/23, p.č  </w:t>
      </w:r>
      <w:r w:rsidRPr="00B64F1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633/15</w:t>
      </w:r>
    </w:p>
    <w:p w:rsidR="00B56CEE" w:rsidRPr="00B64F1E" w:rsidRDefault="00B56CEE" w:rsidP="00B56CEE">
      <w:pPr>
        <w:tabs>
          <w:tab w:val="left" w:pos="446"/>
        </w:tabs>
        <w:spacing w:line="276" w:lineRule="auto"/>
        <w:rPr>
          <w:sz w:val="24"/>
          <w:szCs w:val="24"/>
        </w:rPr>
      </w:pPr>
    </w:p>
    <w:p w:rsidR="00B56CEE" w:rsidRPr="00B64F1E" w:rsidRDefault="00B56CEE" w:rsidP="00B56CEE">
      <w:pPr>
        <w:tabs>
          <w:tab w:val="left" w:pos="446"/>
        </w:tabs>
        <w:spacing w:line="276" w:lineRule="auto"/>
      </w:pPr>
      <w:r w:rsidRPr="00B64F1E">
        <w:t xml:space="preserve"> </w:t>
      </w:r>
    </w:p>
    <w:p w:rsidR="00B56CEE" w:rsidRPr="00B64F1E" w:rsidRDefault="00B56CEE" w:rsidP="00B56CEE">
      <w:pPr>
        <w:widowControl w:val="0"/>
        <w:numPr>
          <w:ilvl w:val="0"/>
          <w:numId w:val="3"/>
        </w:numPr>
        <w:tabs>
          <w:tab w:val="left" w:pos="607"/>
        </w:tabs>
        <w:autoSpaceDE w:val="0"/>
        <w:autoSpaceDN w:val="0"/>
        <w:spacing w:after="0" w:line="276" w:lineRule="auto"/>
        <w:ind w:left="607" w:hanging="47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</w:pPr>
      <w:r w:rsidRPr="00B64F1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u w:val="single" w:color="000000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  <w:t>lokalita</w:t>
      </w:r>
      <w:r w:rsidRPr="00B64F1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single" w:color="000000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  <w:t>SÍDLIŠTĚ</w:t>
      </w:r>
      <w:r w:rsidRPr="00B64F1E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u w:val="single" w:color="000000"/>
        </w:rPr>
        <w:t xml:space="preserve"> </w:t>
      </w:r>
      <w:r w:rsidRPr="00B64F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  <w:t>1.</w:t>
      </w:r>
      <w:r w:rsidRPr="00B64F1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single" w:color="000000"/>
        </w:rPr>
        <w:t xml:space="preserve"> MÁJE</w:t>
      </w:r>
    </w:p>
    <w:p w:rsidR="00B56CEE" w:rsidRPr="00B64F1E" w:rsidRDefault="00B56CEE" w:rsidP="00B56CEE">
      <w:pPr>
        <w:spacing w:before="90" w:line="276" w:lineRule="auto"/>
        <w:ind w:left="142"/>
        <w:rPr>
          <w:b/>
          <w:i/>
          <w:sz w:val="24"/>
        </w:rPr>
      </w:pPr>
      <w:r w:rsidRPr="00B64F1E">
        <w:rPr>
          <w:b/>
          <w:i/>
          <w:sz w:val="24"/>
        </w:rPr>
        <w:t>katastrální</w:t>
      </w:r>
      <w:r w:rsidRPr="00B64F1E">
        <w:rPr>
          <w:b/>
          <w:i/>
          <w:spacing w:val="-4"/>
          <w:sz w:val="24"/>
        </w:rPr>
        <w:t xml:space="preserve"> </w:t>
      </w:r>
      <w:r w:rsidRPr="00B64F1E">
        <w:rPr>
          <w:b/>
          <w:i/>
          <w:sz w:val="24"/>
        </w:rPr>
        <w:t>území</w:t>
      </w:r>
      <w:r w:rsidRPr="00B64F1E">
        <w:rPr>
          <w:b/>
          <w:i/>
          <w:spacing w:val="-2"/>
          <w:sz w:val="24"/>
        </w:rPr>
        <w:t xml:space="preserve"> </w:t>
      </w:r>
      <w:r w:rsidRPr="00B64F1E">
        <w:rPr>
          <w:b/>
          <w:i/>
          <w:sz w:val="24"/>
        </w:rPr>
        <w:t>Nové</w:t>
      </w:r>
      <w:r w:rsidRPr="00B64F1E">
        <w:rPr>
          <w:b/>
          <w:i/>
          <w:spacing w:val="-3"/>
          <w:sz w:val="24"/>
        </w:rPr>
        <w:t xml:space="preserve"> </w:t>
      </w:r>
      <w:r w:rsidRPr="00B64F1E">
        <w:rPr>
          <w:b/>
          <w:i/>
          <w:spacing w:val="-2"/>
          <w:sz w:val="24"/>
        </w:rPr>
        <w:t>Strakonice</w:t>
      </w:r>
    </w:p>
    <w:p w:rsidR="00B56CEE" w:rsidRPr="00B64F1E" w:rsidRDefault="00B56CEE" w:rsidP="00B56CEE">
      <w:pPr>
        <w:widowControl w:val="0"/>
        <w:autoSpaceDE w:val="0"/>
        <w:autoSpaceDN w:val="0"/>
        <w:spacing w:before="7" w:after="0" w:line="276" w:lineRule="auto"/>
        <w:rPr>
          <w:rFonts w:ascii="Times New Roman" w:eastAsia="Times New Roman" w:hAnsi="Times New Roman" w:cs="Times New Roman"/>
          <w:b/>
          <w:i/>
          <w:sz w:val="21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</w:t>
      </w:r>
      <w:r w:rsidRPr="00B64F1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p.č.  787/</w:t>
      </w:r>
      <w:r w:rsidRPr="00B64F1E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2</w:t>
      </w:r>
    </w:p>
    <w:p w:rsidR="00B56CEE" w:rsidRPr="00B64F1E" w:rsidRDefault="00B56CEE" w:rsidP="00B56CEE">
      <w:pPr>
        <w:widowControl w:val="0"/>
        <w:tabs>
          <w:tab w:val="left" w:pos="607"/>
        </w:tabs>
        <w:autoSpaceDE w:val="0"/>
        <w:autoSpaceDN w:val="0"/>
        <w:spacing w:after="0" w:line="276" w:lineRule="auto"/>
        <w:ind w:left="607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</w:pPr>
    </w:p>
    <w:p w:rsidR="00B56CEE" w:rsidRPr="00B64F1E" w:rsidRDefault="00B56CEE" w:rsidP="00B56CEE">
      <w:pPr>
        <w:widowControl w:val="0"/>
        <w:numPr>
          <w:ilvl w:val="0"/>
          <w:numId w:val="3"/>
        </w:numPr>
        <w:tabs>
          <w:tab w:val="left" w:pos="607"/>
        </w:tabs>
        <w:autoSpaceDE w:val="0"/>
        <w:autoSpaceDN w:val="0"/>
        <w:spacing w:after="0" w:line="276" w:lineRule="auto"/>
        <w:ind w:left="607" w:hanging="471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</w:pPr>
      <w:r w:rsidRPr="00B64F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 w:color="000000"/>
        </w:rPr>
        <w:t>Lokalita POVÁŽSKÁ</w:t>
      </w:r>
    </w:p>
    <w:p w:rsidR="00B56CEE" w:rsidRPr="00B64F1E" w:rsidRDefault="00B56CEE" w:rsidP="00B56CEE">
      <w:pPr>
        <w:widowControl w:val="0"/>
        <w:autoSpaceDE w:val="0"/>
        <w:autoSpaceDN w:val="0"/>
        <w:spacing w:before="1" w:after="0" w:line="276" w:lineRule="auto"/>
        <w:rPr>
          <w:rFonts w:ascii="Times New Roman" w:eastAsia="Times New Roman" w:hAnsi="Times New Roman" w:cs="Times New Roman"/>
          <w:b/>
          <w:i/>
          <w:sz w:val="1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i/>
          <w:sz w:val="24"/>
          <w:szCs w:val="24"/>
        </w:rPr>
        <w:t>katastrální území Přední Ptákovice</w:t>
      </w:r>
    </w:p>
    <w:p w:rsidR="00B56CEE" w:rsidRPr="00B64F1E" w:rsidRDefault="00B56CEE" w:rsidP="00B56CEE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b/>
          <w:i/>
          <w:sz w:val="23"/>
          <w:szCs w:val="24"/>
        </w:rPr>
        <w:t>vymezeno částmi následujících ulic a částí pozemků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ulice Povážská: p.č. 343/19, p.č. 609/1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ulice Na Stráni: p.č. 320/413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ulice Nad Školou: p.č. 609/1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ulice Hraniční: p.č. 609/1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p.č. 320/2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p.č 343/27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p.č 343/26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p.č. 299/1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ind w:left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F1E">
        <w:rPr>
          <w:rFonts w:ascii="Times New Roman" w:eastAsia="Times New Roman" w:hAnsi="Times New Roman" w:cs="Times New Roman"/>
          <w:i/>
          <w:sz w:val="24"/>
          <w:szCs w:val="24"/>
        </w:rPr>
        <w:t>část p.č. 609/4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szCs w:val="24"/>
        </w:rPr>
      </w:pPr>
    </w:p>
    <w:p w:rsidR="00B56CEE" w:rsidRPr="00B64F1E" w:rsidRDefault="00B56CEE" w:rsidP="00B56CEE">
      <w:pPr>
        <w:spacing w:line="276" w:lineRule="auto"/>
        <w:sectPr w:rsidR="00B56CEE" w:rsidRPr="00B64F1E">
          <w:pgSz w:w="11910" w:h="16840"/>
          <w:pgMar w:top="1320" w:right="1280" w:bottom="280" w:left="1280" w:header="708" w:footer="708" w:gutter="0"/>
          <w:cols w:space="708"/>
        </w:sectPr>
      </w:pPr>
    </w:p>
    <w:p w:rsidR="00B56CEE" w:rsidRPr="00B64F1E" w:rsidRDefault="00B56CEE" w:rsidP="00B56CEE">
      <w:pPr>
        <w:pageBreakBefore/>
        <w:spacing w:before="74" w:line="276" w:lineRule="auto"/>
        <w:ind w:left="198"/>
        <w:rPr>
          <w:b/>
          <w:sz w:val="24"/>
        </w:rPr>
      </w:pPr>
      <w:r w:rsidRPr="00B64F1E">
        <w:rPr>
          <w:b/>
          <w:sz w:val="24"/>
          <w:u w:val="single"/>
        </w:rPr>
        <w:lastRenderedPageBreak/>
        <w:t>Příloha č.</w:t>
      </w:r>
      <w:r w:rsidRPr="00B64F1E">
        <w:rPr>
          <w:b/>
          <w:spacing w:val="58"/>
          <w:sz w:val="24"/>
          <w:u w:val="single"/>
        </w:rPr>
        <w:t xml:space="preserve"> </w:t>
      </w:r>
      <w:r w:rsidRPr="00B64F1E">
        <w:rPr>
          <w:b/>
          <w:sz w:val="24"/>
          <w:u w:val="single"/>
        </w:rPr>
        <w:t>2</w:t>
      </w:r>
      <w:r w:rsidRPr="00B64F1E">
        <w:rPr>
          <w:b/>
          <w:spacing w:val="-1"/>
          <w:sz w:val="24"/>
          <w:u w:val="single"/>
        </w:rPr>
        <w:t xml:space="preserve"> </w:t>
      </w:r>
      <w:r w:rsidRPr="00B64F1E">
        <w:rPr>
          <w:b/>
          <w:sz w:val="24"/>
          <w:u w:val="single"/>
        </w:rPr>
        <w:t>/grafické</w:t>
      </w:r>
      <w:r w:rsidRPr="00B64F1E">
        <w:rPr>
          <w:b/>
          <w:spacing w:val="-1"/>
          <w:sz w:val="24"/>
          <w:u w:val="single"/>
        </w:rPr>
        <w:t xml:space="preserve"> </w:t>
      </w:r>
      <w:r w:rsidRPr="00B64F1E">
        <w:rPr>
          <w:b/>
          <w:spacing w:val="-2"/>
          <w:sz w:val="24"/>
          <w:u w:val="single"/>
        </w:rPr>
        <w:t>znázornění/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2"/>
        </w:numPr>
        <w:tabs>
          <w:tab w:val="left" w:pos="413"/>
        </w:tabs>
        <w:autoSpaceDE w:val="0"/>
        <w:autoSpaceDN w:val="0"/>
        <w:spacing w:before="185" w:after="0" w:line="276" w:lineRule="auto"/>
        <w:ind w:left="413" w:hanging="277"/>
        <w:rPr>
          <w:sz w:val="24"/>
        </w:rPr>
      </w:pPr>
      <w:r w:rsidRPr="00B64F1E">
        <w:rPr>
          <w:sz w:val="24"/>
        </w:rPr>
        <w:t>lokalita centrum města, Strakonický hrad, Na Dubovci, Podskalí</w:t>
      </w:r>
    </w:p>
    <w:p w:rsidR="00B56CEE" w:rsidRPr="00B64F1E" w:rsidRDefault="00B56CEE" w:rsidP="00B56CEE">
      <w:pPr>
        <w:tabs>
          <w:tab w:val="left" w:pos="1276"/>
        </w:tabs>
        <w:spacing w:before="185" w:line="276" w:lineRule="auto"/>
        <w:ind w:left="142" w:right="-6"/>
        <w:contextualSpacing/>
        <w:rPr>
          <w:sz w:val="24"/>
        </w:rPr>
      </w:pPr>
      <w:r w:rsidRPr="00B64F1E">
        <w:rPr>
          <w:noProof/>
          <w:sz w:val="24"/>
          <w:lang w:eastAsia="cs-CZ"/>
        </w:rPr>
        <w:drawing>
          <wp:inline distT="0" distB="0" distL="0" distR="0" wp14:anchorId="3664B44E" wp14:editId="5065D752">
            <wp:extent cx="5696661" cy="4229100"/>
            <wp:effectExtent l="0" t="0" r="0" b="0"/>
            <wp:docPr id="2" name="Obrázek 2" descr="C:\Users\Suchy\Desktop\cent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chy\Desktop\centrum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944" cy="423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EE" w:rsidRPr="00B64F1E" w:rsidRDefault="00B56CEE" w:rsidP="00B56CEE">
      <w:pPr>
        <w:tabs>
          <w:tab w:val="left" w:pos="413"/>
        </w:tabs>
        <w:spacing w:before="185" w:line="276" w:lineRule="auto"/>
        <w:ind w:left="413"/>
        <w:contextualSpacing/>
        <w:rPr>
          <w:sz w:val="24"/>
        </w:rPr>
      </w:pPr>
    </w:p>
    <w:p w:rsidR="00B56CEE" w:rsidRPr="00B64F1E" w:rsidRDefault="00B56CEE" w:rsidP="00B56CEE">
      <w:pPr>
        <w:widowControl w:val="0"/>
        <w:numPr>
          <w:ilvl w:val="0"/>
          <w:numId w:val="2"/>
        </w:numPr>
        <w:tabs>
          <w:tab w:val="left" w:pos="413"/>
        </w:tabs>
        <w:autoSpaceDE w:val="0"/>
        <w:autoSpaceDN w:val="0"/>
        <w:spacing w:before="185" w:after="0" w:line="276" w:lineRule="auto"/>
        <w:ind w:left="413" w:hanging="277"/>
        <w:rPr>
          <w:sz w:val="24"/>
        </w:rPr>
      </w:pPr>
      <w:r w:rsidRPr="00B64F1E">
        <w:rPr>
          <w:sz w:val="24"/>
        </w:rPr>
        <w:t>lokalita</w:t>
      </w:r>
      <w:r w:rsidRPr="00B64F1E">
        <w:rPr>
          <w:spacing w:val="-1"/>
          <w:sz w:val="24"/>
        </w:rPr>
        <w:t xml:space="preserve"> </w:t>
      </w:r>
      <w:r w:rsidRPr="00B64F1E">
        <w:rPr>
          <w:spacing w:val="-2"/>
          <w:sz w:val="24"/>
        </w:rPr>
        <w:t>Nádraží</w:t>
      </w:r>
    </w:p>
    <w:p w:rsidR="00B56CEE" w:rsidRPr="00B64F1E" w:rsidRDefault="00B56CEE" w:rsidP="00B56CEE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szCs w:val="24"/>
        </w:rPr>
        <w:sectPr w:rsidR="00B56CEE" w:rsidRPr="00B64F1E">
          <w:pgSz w:w="11910" w:h="16840"/>
          <w:pgMar w:top="1320" w:right="1280" w:bottom="280" w:left="1280" w:header="708" w:footer="708" w:gutter="0"/>
          <w:cols w:space="708"/>
        </w:sectPr>
      </w:pPr>
      <w:r w:rsidRPr="00B64F1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0" distR="0" simplePos="0" relativeHeight="251660288" behindDoc="1" locked="0" layoutInCell="1" allowOverlap="1" wp14:anchorId="6E024D76" wp14:editId="69629E8D">
            <wp:simplePos x="0" y="0"/>
            <wp:positionH relativeFrom="page">
              <wp:posOffset>899160</wp:posOffset>
            </wp:positionH>
            <wp:positionV relativeFrom="paragraph">
              <wp:posOffset>179691</wp:posOffset>
            </wp:positionV>
            <wp:extent cx="5738180" cy="3296983"/>
            <wp:effectExtent l="0" t="0" r="0" b="0"/>
            <wp:wrapTopAndBottom/>
            <wp:docPr id="3" name="Image 3" descr="Nádraží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Nádraží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180" cy="329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CEE" w:rsidRPr="00B64F1E" w:rsidRDefault="00B56CEE" w:rsidP="00B56CEE">
      <w:pPr>
        <w:widowControl w:val="0"/>
        <w:numPr>
          <w:ilvl w:val="0"/>
          <w:numId w:val="2"/>
        </w:numPr>
        <w:tabs>
          <w:tab w:val="left" w:pos="588"/>
        </w:tabs>
        <w:autoSpaceDE w:val="0"/>
        <w:autoSpaceDN w:val="0"/>
        <w:spacing w:before="70" w:after="0" w:line="276" w:lineRule="auto"/>
        <w:ind w:left="588" w:hanging="452"/>
        <w:rPr>
          <w:sz w:val="24"/>
        </w:rPr>
      </w:pPr>
      <w:r w:rsidRPr="00B64F1E">
        <w:rPr>
          <w:sz w:val="24"/>
        </w:rPr>
        <w:lastRenderedPageBreak/>
        <w:t>lokalita</w:t>
      </w:r>
      <w:r w:rsidRPr="00B64F1E">
        <w:rPr>
          <w:spacing w:val="-1"/>
          <w:sz w:val="24"/>
        </w:rPr>
        <w:t xml:space="preserve"> </w:t>
      </w:r>
      <w:r w:rsidRPr="00B64F1E">
        <w:rPr>
          <w:sz w:val="24"/>
        </w:rPr>
        <w:t xml:space="preserve">Sídliště </w:t>
      </w:r>
      <w:r w:rsidRPr="00B64F1E">
        <w:rPr>
          <w:spacing w:val="-2"/>
          <w:sz w:val="24"/>
        </w:rPr>
        <w:t>1. máje</w:t>
      </w:r>
    </w:p>
    <w:p w:rsidR="00B56CEE" w:rsidRPr="00B64F1E" w:rsidRDefault="00B56CEE" w:rsidP="00B56CEE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 w:cs="Times New Roman"/>
          <w:sz w:val="29"/>
          <w:szCs w:val="24"/>
        </w:rPr>
      </w:pPr>
      <w:r w:rsidRPr="00B64F1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0" distR="0" simplePos="0" relativeHeight="251661312" behindDoc="1" locked="0" layoutInCell="1" allowOverlap="1" wp14:anchorId="07697CA4" wp14:editId="74DF44E4">
            <wp:simplePos x="0" y="0"/>
            <wp:positionH relativeFrom="page">
              <wp:posOffset>899160</wp:posOffset>
            </wp:positionH>
            <wp:positionV relativeFrom="paragraph">
              <wp:posOffset>210580</wp:posOffset>
            </wp:positionV>
            <wp:extent cx="5333258" cy="4024312"/>
            <wp:effectExtent l="0" t="0" r="0" b="0"/>
            <wp:wrapTopAndBottom/>
            <wp:docPr id="4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258" cy="402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CEE" w:rsidRPr="00B64F1E" w:rsidRDefault="00B56CEE" w:rsidP="00B56CEE">
      <w:pPr>
        <w:ind w:left="333"/>
        <w:contextualSpacing/>
        <w:rPr>
          <w:sz w:val="24"/>
          <w:szCs w:val="24"/>
        </w:rPr>
      </w:pPr>
    </w:p>
    <w:p w:rsidR="00B56CEE" w:rsidRPr="00B64F1E" w:rsidRDefault="00B56CEE" w:rsidP="00B56CE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sz w:val="24"/>
          <w:szCs w:val="24"/>
        </w:rPr>
      </w:pPr>
      <w:r w:rsidRPr="00B64F1E">
        <w:rPr>
          <w:sz w:val="24"/>
          <w:szCs w:val="24"/>
        </w:rPr>
        <w:t>lokalita Povážská</w:t>
      </w:r>
    </w:p>
    <w:p w:rsidR="00B56CEE" w:rsidRPr="00B64F1E" w:rsidRDefault="00B56CEE" w:rsidP="00B56CEE">
      <w:pPr>
        <w:widowControl w:val="0"/>
        <w:autoSpaceDE w:val="0"/>
        <w:autoSpaceDN w:val="0"/>
        <w:spacing w:after="0" w:line="240" w:lineRule="auto"/>
        <w:ind w:left="136"/>
        <w:rPr>
          <w:sz w:val="24"/>
          <w:szCs w:val="24"/>
        </w:rPr>
      </w:pPr>
    </w:p>
    <w:p w:rsidR="00B56CEE" w:rsidRPr="00B64F1E" w:rsidRDefault="00B56CEE" w:rsidP="00B56CEE">
      <w:pPr>
        <w:widowControl w:val="0"/>
        <w:autoSpaceDE w:val="0"/>
        <w:autoSpaceDN w:val="0"/>
        <w:spacing w:after="0" w:line="240" w:lineRule="auto"/>
        <w:ind w:left="136"/>
        <w:rPr>
          <w:sz w:val="24"/>
          <w:szCs w:val="24"/>
        </w:rPr>
      </w:pPr>
    </w:p>
    <w:p w:rsidR="00B56CEE" w:rsidRPr="00B64F1E" w:rsidRDefault="00B56CEE" w:rsidP="00B56CEE">
      <w:pPr>
        <w:ind w:left="142"/>
        <w:contextualSpacing/>
        <w:rPr>
          <w:sz w:val="24"/>
          <w:szCs w:val="24"/>
        </w:rPr>
      </w:pPr>
      <w:r w:rsidRPr="00B64F1E">
        <w:rPr>
          <w:b/>
          <w:noProof/>
          <w:spacing w:val="-2"/>
          <w:sz w:val="24"/>
          <w:u w:val="single"/>
          <w:lang w:eastAsia="cs-CZ"/>
        </w:rPr>
        <w:drawing>
          <wp:inline distT="0" distB="0" distL="0" distR="0" wp14:anchorId="3462CA34" wp14:editId="4CF3EB9B">
            <wp:extent cx="3899858" cy="3333750"/>
            <wp:effectExtent l="0" t="0" r="5715" b="0"/>
            <wp:docPr id="5" name="Obrázek 5" descr="C:\Users\Suchy\AppData\Local\Microsoft\Windows\INetCache\Content.Word\ubytovnaCZ_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uchy\AppData\Local\Microsoft\Windows\INetCache\Content.Word\ubytovnaCZ_I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042" cy="336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EE" w:rsidRPr="00B64F1E" w:rsidRDefault="00B56CEE" w:rsidP="00B56CEE">
      <w:pPr>
        <w:spacing w:before="74" w:line="276" w:lineRule="auto"/>
        <w:ind w:left="136"/>
        <w:rPr>
          <w:b/>
          <w:spacing w:val="-2"/>
          <w:sz w:val="24"/>
          <w:u w:val="single"/>
        </w:rPr>
      </w:pPr>
      <w:r w:rsidRPr="00B64F1E">
        <w:rPr>
          <w:b/>
          <w:sz w:val="24"/>
          <w:u w:val="single"/>
        </w:rPr>
        <w:lastRenderedPageBreak/>
        <w:t>Příloha č.</w:t>
      </w:r>
      <w:r w:rsidRPr="00B64F1E">
        <w:rPr>
          <w:b/>
          <w:spacing w:val="57"/>
          <w:sz w:val="24"/>
          <w:u w:val="single"/>
        </w:rPr>
        <w:t xml:space="preserve"> </w:t>
      </w:r>
      <w:r w:rsidRPr="00B64F1E">
        <w:rPr>
          <w:b/>
          <w:sz w:val="24"/>
          <w:u w:val="single"/>
        </w:rPr>
        <w:t>3</w:t>
      </w:r>
      <w:r w:rsidRPr="00B64F1E">
        <w:rPr>
          <w:b/>
          <w:spacing w:val="-2"/>
          <w:sz w:val="24"/>
          <w:u w:val="single"/>
        </w:rPr>
        <w:t xml:space="preserve"> </w:t>
      </w:r>
      <w:r w:rsidRPr="00B64F1E">
        <w:rPr>
          <w:b/>
          <w:sz w:val="24"/>
          <w:u w:val="single"/>
        </w:rPr>
        <w:t>/piktogram</w:t>
      </w:r>
      <w:r w:rsidRPr="00B64F1E">
        <w:rPr>
          <w:b/>
          <w:spacing w:val="-2"/>
          <w:sz w:val="24"/>
          <w:u w:val="single"/>
        </w:rPr>
        <w:t>/</w:t>
      </w:r>
    </w:p>
    <w:p w:rsidR="00B56CEE" w:rsidRPr="00B64F1E" w:rsidRDefault="00B56CEE" w:rsidP="00B56CEE">
      <w:pPr>
        <w:widowControl w:val="0"/>
        <w:numPr>
          <w:ilvl w:val="0"/>
          <w:numId w:val="9"/>
        </w:numPr>
        <w:autoSpaceDE w:val="0"/>
        <w:autoSpaceDN w:val="0"/>
        <w:spacing w:before="74" w:after="0" w:line="276" w:lineRule="auto"/>
        <w:rPr>
          <w:sz w:val="24"/>
        </w:rPr>
      </w:pPr>
      <w:r w:rsidRPr="00B64F1E">
        <w:rPr>
          <w:sz w:val="24"/>
        </w:rPr>
        <w:t>piktogram</w:t>
      </w:r>
    </w:p>
    <w:p w:rsidR="00B56CEE" w:rsidRPr="00B64F1E" w:rsidRDefault="00B56CEE" w:rsidP="00B56CEE">
      <w:pPr>
        <w:spacing w:before="74" w:line="276" w:lineRule="auto"/>
        <w:jc w:val="center"/>
        <w:rPr>
          <w:sz w:val="24"/>
        </w:rPr>
      </w:pPr>
      <w:r w:rsidRPr="00B64F1E">
        <w:rPr>
          <w:noProof/>
          <w:sz w:val="24"/>
          <w:lang w:eastAsia="cs-CZ"/>
        </w:rPr>
        <w:drawing>
          <wp:inline distT="0" distB="0" distL="0" distR="0" wp14:anchorId="44A2746C" wp14:editId="27592848">
            <wp:extent cx="2781300" cy="2486025"/>
            <wp:effectExtent l="0" t="0" r="0" b="9525"/>
            <wp:docPr id="6" name="Obrázek 6" descr="Výstřiž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třižek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CEE" w:rsidRPr="00B64F1E" w:rsidRDefault="00B56CEE" w:rsidP="00B56CEE">
      <w:pPr>
        <w:widowControl w:val="0"/>
        <w:numPr>
          <w:ilvl w:val="0"/>
          <w:numId w:val="9"/>
        </w:numPr>
        <w:autoSpaceDE w:val="0"/>
        <w:autoSpaceDN w:val="0"/>
        <w:spacing w:before="74" w:after="0" w:line="276" w:lineRule="auto"/>
        <w:rPr>
          <w:sz w:val="24"/>
        </w:rPr>
      </w:pPr>
      <w:r w:rsidRPr="00B64F1E">
        <w:rPr>
          <w:sz w:val="24"/>
        </w:rPr>
        <w:t>piktogram s textem</w:t>
      </w:r>
    </w:p>
    <w:p w:rsidR="00F00C0F" w:rsidRPr="00B56CEE" w:rsidRDefault="00B56CEE" w:rsidP="00B56CEE">
      <w:pPr>
        <w:spacing w:before="74" w:line="276" w:lineRule="auto"/>
        <w:ind w:left="720"/>
        <w:contextualSpacing/>
        <w:jc w:val="center"/>
        <w:rPr>
          <w:sz w:val="24"/>
        </w:rPr>
      </w:pPr>
      <w:r w:rsidRPr="00B64F1E">
        <w:rPr>
          <w:noProof/>
          <w:sz w:val="24"/>
          <w:lang w:eastAsia="cs-CZ"/>
        </w:rPr>
        <w:drawing>
          <wp:inline distT="0" distB="0" distL="0" distR="0" wp14:anchorId="226B0BDA" wp14:editId="7FB27EC9">
            <wp:extent cx="3629025" cy="5286375"/>
            <wp:effectExtent l="0" t="0" r="9525" b="9525"/>
            <wp:docPr id="7" name="Obrázek 7" descr="Výstřiž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třiže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C0F" w:rsidRPr="00B56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4C0"/>
    <w:multiLevelType w:val="hybridMultilevel"/>
    <w:tmpl w:val="9FF627BA"/>
    <w:lvl w:ilvl="0" w:tplc="4E4C22D6">
      <w:start w:val="1"/>
      <w:numFmt w:val="upperRoman"/>
      <w:lvlText w:val="%1."/>
      <w:lvlJc w:val="left"/>
      <w:pPr>
        <w:ind w:left="349" w:hanging="214"/>
      </w:pPr>
      <w:rPr>
        <w:rFonts w:hint="default"/>
        <w:spacing w:val="0"/>
        <w:w w:val="86"/>
        <w:u w:val="single" w:color="000000"/>
        <w:lang w:val="cs-CZ" w:eastAsia="en-US" w:bidi="ar-SA"/>
      </w:rPr>
    </w:lvl>
    <w:lvl w:ilvl="1" w:tplc="B1548144">
      <w:numFmt w:val="bullet"/>
      <w:lvlText w:val="•"/>
      <w:lvlJc w:val="left"/>
      <w:pPr>
        <w:ind w:left="1240" w:hanging="214"/>
      </w:pPr>
      <w:rPr>
        <w:rFonts w:hint="default"/>
        <w:lang w:val="cs-CZ" w:eastAsia="en-US" w:bidi="ar-SA"/>
      </w:rPr>
    </w:lvl>
    <w:lvl w:ilvl="2" w:tplc="8F40044E">
      <w:numFmt w:val="bullet"/>
      <w:lvlText w:val="•"/>
      <w:lvlJc w:val="left"/>
      <w:pPr>
        <w:ind w:left="2141" w:hanging="214"/>
      </w:pPr>
      <w:rPr>
        <w:rFonts w:hint="default"/>
        <w:lang w:val="cs-CZ" w:eastAsia="en-US" w:bidi="ar-SA"/>
      </w:rPr>
    </w:lvl>
    <w:lvl w:ilvl="3" w:tplc="82825EB8">
      <w:numFmt w:val="bullet"/>
      <w:lvlText w:val="•"/>
      <w:lvlJc w:val="left"/>
      <w:pPr>
        <w:ind w:left="3041" w:hanging="214"/>
      </w:pPr>
      <w:rPr>
        <w:rFonts w:hint="default"/>
        <w:lang w:val="cs-CZ" w:eastAsia="en-US" w:bidi="ar-SA"/>
      </w:rPr>
    </w:lvl>
    <w:lvl w:ilvl="4" w:tplc="163C3AF4">
      <w:numFmt w:val="bullet"/>
      <w:lvlText w:val="•"/>
      <w:lvlJc w:val="left"/>
      <w:pPr>
        <w:ind w:left="3942" w:hanging="214"/>
      </w:pPr>
      <w:rPr>
        <w:rFonts w:hint="default"/>
        <w:lang w:val="cs-CZ" w:eastAsia="en-US" w:bidi="ar-SA"/>
      </w:rPr>
    </w:lvl>
    <w:lvl w:ilvl="5" w:tplc="1C2650BC">
      <w:numFmt w:val="bullet"/>
      <w:lvlText w:val="•"/>
      <w:lvlJc w:val="left"/>
      <w:pPr>
        <w:ind w:left="4843" w:hanging="214"/>
      </w:pPr>
      <w:rPr>
        <w:rFonts w:hint="default"/>
        <w:lang w:val="cs-CZ" w:eastAsia="en-US" w:bidi="ar-SA"/>
      </w:rPr>
    </w:lvl>
    <w:lvl w:ilvl="6" w:tplc="A0F42742">
      <w:numFmt w:val="bullet"/>
      <w:lvlText w:val="•"/>
      <w:lvlJc w:val="left"/>
      <w:pPr>
        <w:ind w:left="5743" w:hanging="214"/>
      </w:pPr>
      <w:rPr>
        <w:rFonts w:hint="default"/>
        <w:lang w:val="cs-CZ" w:eastAsia="en-US" w:bidi="ar-SA"/>
      </w:rPr>
    </w:lvl>
    <w:lvl w:ilvl="7" w:tplc="8E5E4780">
      <w:numFmt w:val="bullet"/>
      <w:lvlText w:val="•"/>
      <w:lvlJc w:val="left"/>
      <w:pPr>
        <w:ind w:left="6644" w:hanging="214"/>
      </w:pPr>
      <w:rPr>
        <w:rFonts w:hint="default"/>
        <w:lang w:val="cs-CZ" w:eastAsia="en-US" w:bidi="ar-SA"/>
      </w:rPr>
    </w:lvl>
    <w:lvl w:ilvl="8" w:tplc="57BA0BA6">
      <w:numFmt w:val="bullet"/>
      <w:lvlText w:val="•"/>
      <w:lvlJc w:val="left"/>
      <w:pPr>
        <w:ind w:left="7545" w:hanging="214"/>
      </w:pPr>
      <w:rPr>
        <w:rFonts w:hint="default"/>
        <w:lang w:val="cs-CZ" w:eastAsia="en-US" w:bidi="ar-SA"/>
      </w:rPr>
    </w:lvl>
  </w:abstractNum>
  <w:abstractNum w:abstractNumId="1" w15:restartNumberingAfterBreak="0">
    <w:nsid w:val="1470301A"/>
    <w:multiLevelType w:val="hybridMultilevel"/>
    <w:tmpl w:val="3820A070"/>
    <w:lvl w:ilvl="0" w:tplc="580C3166">
      <w:start w:val="1"/>
      <w:numFmt w:val="upperRoman"/>
      <w:lvlText w:val="%1."/>
      <w:lvlJc w:val="left"/>
      <w:pPr>
        <w:ind w:left="33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8"/>
        <w:sz w:val="24"/>
        <w:szCs w:val="24"/>
        <w:lang w:val="cs-CZ" w:eastAsia="en-US" w:bidi="ar-SA"/>
      </w:rPr>
    </w:lvl>
    <w:lvl w:ilvl="1" w:tplc="9D44A696">
      <w:numFmt w:val="bullet"/>
      <w:lvlText w:val="•"/>
      <w:lvlJc w:val="left"/>
      <w:pPr>
        <w:ind w:left="1240" w:hanging="197"/>
      </w:pPr>
      <w:rPr>
        <w:rFonts w:hint="default"/>
        <w:lang w:val="cs-CZ" w:eastAsia="en-US" w:bidi="ar-SA"/>
      </w:rPr>
    </w:lvl>
    <w:lvl w:ilvl="2" w:tplc="65F0036A">
      <w:numFmt w:val="bullet"/>
      <w:lvlText w:val="•"/>
      <w:lvlJc w:val="left"/>
      <w:pPr>
        <w:ind w:left="2141" w:hanging="197"/>
      </w:pPr>
      <w:rPr>
        <w:rFonts w:hint="default"/>
        <w:lang w:val="cs-CZ" w:eastAsia="en-US" w:bidi="ar-SA"/>
      </w:rPr>
    </w:lvl>
    <w:lvl w:ilvl="3" w:tplc="47840426">
      <w:numFmt w:val="bullet"/>
      <w:lvlText w:val="•"/>
      <w:lvlJc w:val="left"/>
      <w:pPr>
        <w:ind w:left="3041" w:hanging="197"/>
      </w:pPr>
      <w:rPr>
        <w:rFonts w:hint="default"/>
        <w:lang w:val="cs-CZ" w:eastAsia="en-US" w:bidi="ar-SA"/>
      </w:rPr>
    </w:lvl>
    <w:lvl w:ilvl="4" w:tplc="8154E78A">
      <w:numFmt w:val="bullet"/>
      <w:lvlText w:val="•"/>
      <w:lvlJc w:val="left"/>
      <w:pPr>
        <w:ind w:left="3942" w:hanging="197"/>
      </w:pPr>
      <w:rPr>
        <w:rFonts w:hint="default"/>
        <w:lang w:val="cs-CZ" w:eastAsia="en-US" w:bidi="ar-SA"/>
      </w:rPr>
    </w:lvl>
    <w:lvl w:ilvl="5" w:tplc="5B6A529A">
      <w:numFmt w:val="bullet"/>
      <w:lvlText w:val="•"/>
      <w:lvlJc w:val="left"/>
      <w:pPr>
        <w:ind w:left="4843" w:hanging="197"/>
      </w:pPr>
      <w:rPr>
        <w:rFonts w:hint="default"/>
        <w:lang w:val="cs-CZ" w:eastAsia="en-US" w:bidi="ar-SA"/>
      </w:rPr>
    </w:lvl>
    <w:lvl w:ilvl="6" w:tplc="4300AC1E">
      <w:numFmt w:val="bullet"/>
      <w:lvlText w:val="•"/>
      <w:lvlJc w:val="left"/>
      <w:pPr>
        <w:ind w:left="5743" w:hanging="197"/>
      </w:pPr>
      <w:rPr>
        <w:rFonts w:hint="default"/>
        <w:lang w:val="cs-CZ" w:eastAsia="en-US" w:bidi="ar-SA"/>
      </w:rPr>
    </w:lvl>
    <w:lvl w:ilvl="7" w:tplc="955C65DA">
      <w:numFmt w:val="bullet"/>
      <w:lvlText w:val="•"/>
      <w:lvlJc w:val="left"/>
      <w:pPr>
        <w:ind w:left="6644" w:hanging="197"/>
      </w:pPr>
      <w:rPr>
        <w:rFonts w:hint="default"/>
        <w:lang w:val="cs-CZ" w:eastAsia="en-US" w:bidi="ar-SA"/>
      </w:rPr>
    </w:lvl>
    <w:lvl w:ilvl="8" w:tplc="F5706B34">
      <w:numFmt w:val="bullet"/>
      <w:lvlText w:val="•"/>
      <w:lvlJc w:val="left"/>
      <w:pPr>
        <w:ind w:left="7545" w:hanging="197"/>
      </w:pPr>
      <w:rPr>
        <w:rFonts w:hint="default"/>
        <w:lang w:val="cs-CZ" w:eastAsia="en-US" w:bidi="ar-SA"/>
      </w:rPr>
    </w:lvl>
  </w:abstractNum>
  <w:abstractNum w:abstractNumId="2" w15:restartNumberingAfterBreak="0">
    <w:nsid w:val="184B333D"/>
    <w:multiLevelType w:val="hybridMultilevel"/>
    <w:tmpl w:val="B6D8260E"/>
    <w:lvl w:ilvl="0" w:tplc="5F303E30">
      <w:start w:val="1"/>
      <w:numFmt w:val="decimal"/>
      <w:lvlText w:val="%1)"/>
      <w:lvlJc w:val="left"/>
      <w:pPr>
        <w:ind w:left="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0276B4DA">
      <w:numFmt w:val="bullet"/>
      <w:lvlText w:val="•"/>
      <w:lvlJc w:val="left"/>
      <w:pPr>
        <w:ind w:left="1384" w:hanging="360"/>
      </w:pPr>
      <w:rPr>
        <w:rFonts w:hint="default"/>
        <w:lang w:val="cs-CZ" w:eastAsia="en-US" w:bidi="ar-SA"/>
      </w:rPr>
    </w:lvl>
    <w:lvl w:ilvl="2" w:tplc="B1160C7A">
      <w:numFmt w:val="bullet"/>
      <w:lvlText w:val="•"/>
      <w:lvlJc w:val="left"/>
      <w:pPr>
        <w:ind w:left="2269" w:hanging="360"/>
      </w:pPr>
      <w:rPr>
        <w:rFonts w:hint="default"/>
        <w:lang w:val="cs-CZ" w:eastAsia="en-US" w:bidi="ar-SA"/>
      </w:rPr>
    </w:lvl>
    <w:lvl w:ilvl="3" w:tplc="24CAB944">
      <w:numFmt w:val="bullet"/>
      <w:lvlText w:val="•"/>
      <w:lvlJc w:val="left"/>
      <w:pPr>
        <w:ind w:left="3153" w:hanging="360"/>
      </w:pPr>
      <w:rPr>
        <w:rFonts w:hint="default"/>
        <w:lang w:val="cs-CZ" w:eastAsia="en-US" w:bidi="ar-SA"/>
      </w:rPr>
    </w:lvl>
    <w:lvl w:ilvl="4" w:tplc="FF6A1B70">
      <w:numFmt w:val="bullet"/>
      <w:lvlText w:val="•"/>
      <w:lvlJc w:val="left"/>
      <w:pPr>
        <w:ind w:left="4038" w:hanging="360"/>
      </w:pPr>
      <w:rPr>
        <w:rFonts w:hint="default"/>
        <w:lang w:val="cs-CZ" w:eastAsia="en-US" w:bidi="ar-SA"/>
      </w:rPr>
    </w:lvl>
    <w:lvl w:ilvl="5" w:tplc="D8AA9F86">
      <w:numFmt w:val="bullet"/>
      <w:lvlText w:val="•"/>
      <w:lvlJc w:val="left"/>
      <w:pPr>
        <w:ind w:left="4923" w:hanging="360"/>
      </w:pPr>
      <w:rPr>
        <w:rFonts w:hint="default"/>
        <w:lang w:val="cs-CZ" w:eastAsia="en-US" w:bidi="ar-SA"/>
      </w:rPr>
    </w:lvl>
    <w:lvl w:ilvl="6" w:tplc="610C8F96">
      <w:numFmt w:val="bullet"/>
      <w:lvlText w:val="•"/>
      <w:lvlJc w:val="left"/>
      <w:pPr>
        <w:ind w:left="5807" w:hanging="360"/>
      </w:pPr>
      <w:rPr>
        <w:rFonts w:hint="default"/>
        <w:lang w:val="cs-CZ" w:eastAsia="en-US" w:bidi="ar-SA"/>
      </w:rPr>
    </w:lvl>
    <w:lvl w:ilvl="7" w:tplc="D5A01BA6">
      <w:numFmt w:val="bullet"/>
      <w:lvlText w:val="•"/>
      <w:lvlJc w:val="left"/>
      <w:pPr>
        <w:ind w:left="6692" w:hanging="360"/>
      </w:pPr>
      <w:rPr>
        <w:rFonts w:hint="default"/>
        <w:lang w:val="cs-CZ" w:eastAsia="en-US" w:bidi="ar-SA"/>
      </w:rPr>
    </w:lvl>
    <w:lvl w:ilvl="8" w:tplc="09D8FEA0">
      <w:numFmt w:val="bullet"/>
      <w:lvlText w:val="•"/>
      <w:lvlJc w:val="left"/>
      <w:pPr>
        <w:ind w:left="7577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DAA4AD3"/>
    <w:multiLevelType w:val="hybridMultilevel"/>
    <w:tmpl w:val="E848D15A"/>
    <w:lvl w:ilvl="0" w:tplc="0A1C525C">
      <w:start w:val="16"/>
      <w:numFmt w:val="bullet"/>
      <w:lvlText w:val=""/>
      <w:lvlJc w:val="left"/>
      <w:pPr>
        <w:ind w:left="496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" w15:restartNumberingAfterBreak="0">
    <w:nsid w:val="23215529"/>
    <w:multiLevelType w:val="hybridMultilevel"/>
    <w:tmpl w:val="8D14A896"/>
    <w:lvl w:ilvl="0" w:tplc="1E2E40E8">
      <w:start w:val="1"/>
      <w:numFmt w:val="decimal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80E103A">
      <w:numFmt w:val="bullet"/>
      <w:lvlText w:val="•"/>
      <w:lvlJc w:val="left"/>
      <w:pPr>
        <w:ind w:left="1708" w:hanging="360"/>
      </w:pPr>
      <w:rPr>
        <w:rFonts w:hint="default"/>
        <w:lang w:val="cs-CZ" w:eastAsia="en-US" w:bidi="ar-SA"/>
      </w:rPr>
    </w:lvl>
    <w:lvl w:ilvl="2" w:tplc="C52CE6D2">
      <w:numFmt w:val="bullet"/>
      <w:lvlText w:val="•"/>
      <w:lvlJc w:val="left"/>
      <w:pPr>
        <w:ind w:left="2557" w:hanging="360"/>
      </w:pPr>
      <w:rPr>
        <w:rFonts w:hint="default"/>
        <w:lang w:val="cs-CZ" w:eastAsia="en-US" w:bidi="ar-SA"/>
      </w:rPr>
    </w:lvl>
    <w:lvl w:ilvl="3" w:tplc="C87484DA">
      <w:numFmt w:val="bullet"/>
      <w:lvlText w:val="•"/>
      <w:lvlJc w:val="left"/>
      <w:pPr>
        <w:ind w:left="3405" w:hanging="360"/>
      </w:pPr>
      <w:rPr>
        <w:rFonts w:hint="default"/>
        <w:lang w:val="cs-CZ" w:eastAsia="en-US" w:bidi="ar-SA"/>
      </w:rPr>
    </w:lvl>
    <w:lvl w:ilvl="4" w:tplc="42AAF3A0">
      <w:numFmt w:val="bullet"/>
      <w:lvlText w:val="•"/>
      <w:lvlJc w:val="left"/>
      <w:pPr>
        <w:ind w:left="4254" w:hanging="360"/>
      </w:pPr>
      <w:rPr>
        <w:rFonts w:hint="default"/>
        <w:lang w:val="cs-CZ" w:eastAsia="en-US" w:bidi="ar-SA"/>
      </w:rPr>
    </w:lvl>
    <w:lvl w:ilvl="5" w:tplc="06AEB3C2">
      <w:numFmt w:val="bullet"/>
      <w:lvlText w:val="•"/>
      <w:lvlJc w:val="left"/>
      <w:pPr>
        <w:ind w:left="5103" w:hanging="360"/>
      </w:pPr>
      <w:rPr>
        <w:rFonts w:hint="default"/>
        <w:lang w:val="cs-CZ" w:eastAsia="en-US" w:bidi="ar-SA"/>
      </w:rPr>
    </w:lvl>
    <w:lvl w:ilvl="6" w:tplc="BB229704">
      <w:numFmt w:val="bullet"/>
      <w:lvlText w:val="•"/>
      <w:lvlJc w:val="left"/>
      <w:pPr>
        <w:ind w:left="5951" w:hanging="360"/>
      </w:pPr>
      <w:rPr>
        <w:rFonts w:hint="default"/>
        <w:lang w:val="cs-CZ" w:eastAsia="en-US" w:bidi="ar-SA"/>
      </w:rPr>
    </w:lvl>
    <w:lvl w:ilvl="7" w:tplc="1972B1AC">
      <w:numFmt w:val="bullet"/>
      <w:lvlText w:val="•"/>
      <w:lvlJc w:val="left"/>
      <w:pPr>
        <w:ind w:left="6800" w:hanging="360"/>
      </w:pPr>
      <w:rPr>
        <w:rFonts w:hint="default"/>
        <w:lang w:val="cs-CZ" w:eastAsia="en-US" w:bidi="ar-SA"/>
      </w:rPr>
    </w:lvl>
    <w:lvl w:ilvl="8" w:tplc="B3CE6F18">
      <w:numFmt w:val="bullet"/>
      <w:lvlText w:val="•"/>
      <w:lvlJc w:val="left"/>
      <w:pPr>
        <w:ind w:left="7649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425E538A"/>
    <w:multiLevelType w:val="hybridMultilevel"/>
    <w:tmpl w:val="77AA28AE"/>
    <w:lvl w:ilvl="0" w:tplc="3756373C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 w15:restartNumberingAfterBreak="0">
    <w:nsid w:val="60172D9D"/>
    <w:multiLevelType w:val="hybridMultilevel"/>
    <w:tmpl w:val="666EF770"/>
    <w:lvl w:ilvl="0" w:tplc="EFE017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A03C8"/>
    <w:multiLevelType w:val="hybridMultilevel"/>
    <w:tmpl w:val="9C944A22"/>
    <w:lvl w:ilvl="0" w:tplc="87A2C79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7DBD1D76"/>
    <w:multiLevelType w:val="hybridMultilevel"/>
    <w:tmpl w:val="D428B2E8"/>
    <w:lvl w:ilvl="0" w:tplc="FF5C0D0C">
      <w:start w:val="1"/>
      <w:numFmt w:val="decimal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1E6B1D0">
      <w:numFmt w:val="bullet"/>
      <w:lvlText w:val="•"/>
      <w:lvlJc w:val="left"/>
      <w:pPr>
        <w:ind w:left="1708" w:hanging="360"/>
      </w:pPr>
      <w:rPr>
        <w:rFonts w:hint="default"/>
        <w:lang w:val="cs-CZ" w:eastAsia="en-US" w:bidi="ar-SA"/>
      </w:rPr>
    </w:lvl>
    <w:lvl w:ilvl="2" w:tplc="04360A7E">
      <w:numFmt w:val="bullet"/>
      <w:lvlText w:val="•"/>
      <w:lvlJc w:val="left"/>
      <w:pPr>
        <w:ind w:left="2557" w:hanging="360"/>
      </w:pPr>
      <w:rPr>
        <w:rFonts w:hint="default"/>
        <w:lang w:val="cs-CZ" w:eastAsia="en-US" w:bidi="ar-SA"/>
      </w:rPr>
    </w:lvl>
    <w:lvl w:ilvl="3" w:tplc="F95027D8">
      <w:numFmt w:val="bullet"/>
      <w:lvlText w:val="•"/>
      <w:lvlJc w:val="left"/>
      <w:pPr>
        <w:ind w:left="3405" w:hanging="360"/>
      </w:pPr>
      <w:rPr>
        <w:rFonts w:hint="default"/>
        <w:lang w:val="cs-CZ" w:eastAsia="en-US" w:bidi="ar-SA"/>
      </w:rPr>
    </w:lvl>
    <w:lvl w:ilvl="4" w:tplc="0C2C30EA">
      <w:numFmt w:val="bullet"/>
      <w:lvlText w:val="•"/>
      <w:lvlJc w:val="left"/>
      <w:pPr>
        <w:ind w:left="4254" w:hanging="360"/>
      </w:pPr>
      <w:rPr>
        <w:rFonts w:hint="default"/>
        <w:lang w:val="cs-CZ" w:eastAsia="en-US" w:bidi="ar-SA"/>
      </w:rPr>
    </w:lvl>
    <w:lvl w:ilvl="5" w:tplc="E33ABC2E">
      <w:numFmt w:val="bullet"/>
      <w:lvlText w:val="•"/>
      <w:lvlJc w:val="left"/>
      <w:pPr>
        <w:ind w:left="5103" w:hanging="360"/>
      </w:pPr>
      <w:rPr>
        <w:rFonts w:hint="default"/>
        <w:lang w:val="cs-CZ" w:eastAsia="en-US" w:bidi="ar-SA"/>
      </w:rPr>
    </w:lvl>
    <w:lvl w:ilvl="6" w:tplc="B78E33BE">
      <w:numFmt w:val="bullet"/>
      <w:lvlText w:val="•"/>
      <w:lvlJc w:val="left"/>
      <w:pPr>
        <w:ind w:left="5951" w:hanging="360"/>
      </w:pPr>
      <w:rPr>
        <w:rFonts w:hint="default"/>
        <w:lang w:val="cs-CZ" w:eastAsia="en-US" w:bidi="ar-SA"/>
      </w:rPr>
    </w:lvl>
    <w:lvl w:ilvl="7" w:tplc="8C401C90">
      <w:numFmt w:val="bullet"/>
      <w:lvlText w:val="•"/>
      <w:lvlJc w:val="left"/>
      <w:pPr>
        <w:ind w:left="6800" w:hanging="360"/>
      </w:pPr>
      <w:rPr>
        <w:rFonts w:hint="default"/>
        <w:lang w:val="cs-CZ" w:eastAsia="en-US" w:bidi="ar-SA"/>
      </w:rPr>
    </w:lvl>
    <w:lvl w:ilvl="8" w:tplc="15002768">
      <w:numFmt w:val="bullet"/>
      <w:lvlText w:val="•"/>
      <w:lvlJc w:val="left"/>
      <w:pPr>
        <w:ind w:left="7649" w:hanging="360"/>
      </w:pPr>
      <w:rPr>
        <w:rFonts w:hint="default"/>
        <w:lang w:val="cs-CZ" w:eastAsia="en-US" w:bidi="ar-S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EE"/>
    <w:rsid w:val="00B56CEE"/>
    <w:rsid w:val="00F0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E9A9"/>
  <w15:chartTrackingRefBased/>
  <w15:docId w15:val="{585388B1-FDDC-4F9C-888C-06BCC7E7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C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861</Words>
  <Characters>5082</Characters>
  <Application>Microsoft Office Word</Application>
  <DocSecurity>0</DocSecurity>
  <Lines>42</Lines>
  <Paragraphs>11</Paragraphs>
  <ScaleCrop>false</ScaleCrop>
  <Company>Město Strakonice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Michálek</dc:creator>
  <cp:keywords/>
  <dc:description/>
  <cp:lastModifiedBy>Milan Michálek</cp:lastModifiedBy>
  <cp:revision>1</cp:revision>
  <dcterms:created xsi:type="dcterms:W3CDTF">2024-02-22T10:10:00Z</dcterms:created>
  <dcterms:modified xsi:type="dcterms:W3CDTF">2024-02-22T10:14:00Z</dcterms:modified>
</cp:coreProperties>
</file>