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658062" w14:textId="77777777" w:rsidR="0053447D" w:rsidRPr="00B54B87" w:rsidRDefault="0053447D" w:rsidP="00B54B87">
      <w:pPr>
        <w:spacing w:after="0"/>
        <w:jc w:val="center"/>
        <w:rPr>
          <w:rFonts w:cs="Calibri"/>
          <w:b/>
          <w:sz w:val="24"/>
          <w:szCs w:val="24"/>
        </w:rPr>
      </w:pPr>
      <w:bookmarkStart w:id="0" w:name="_GoBack"/>
      <w:bookmarkEnd w:id="0"/>
      <w:r w:rsidRPr="00B54B87">
        <w:rPr>
          <w:rFonts w:cs="Calibri"/>
          <w:b/>
          <w:sz w:val="24"/>
          <w:szCs w:val="24"/>
        </w:rPr>
        <w:t>Městys Moravská Nová Ves</w:t>
      </w:r>
    </w:p>
    <w:p w14:paraId="10FAF7C3" w14:textId="77777777" w:rsidR="00B54B87" w:rsidRPr="00B54B87" w:rsidRDefault="00B54B87" w:rsidP="00B54B87">
      <w:pPr>
        <w:jc w:val="center"/>
        <w:rPr>
          <w:rFonts w:cs="Calibri"/>
          <w:b/>
          <w:sz w:val="24"/>
          <w:szCs w:val="24"/>
        </w:rPr>
      </w:pPr>
      <w:r w:rsidRPr="00B54B87">
        <w:rPr>
          <w:rFonts w:cs="Calibri"/>
          <w:b/>
          <w:sz w:val="24"/>
          <w:szCs w:val="24"/>
        </w:rPr>
        <w:t>Zastupitelstvo městyse Moravská Nová Ves</w:t>
      </w:r>
    </w:p>
    <w:p w14:paraId="06FFA43F" w14:textId="77777777" w:rsidR="00B54B87" w:rsidRPr="00B54B87" w:rsidRDefault="00B54B87" w:rsidP="00B54B87">
      <w:pPr>
        <w:jc w:val="center"/>
        <w:rPr>
          <w:rFonts w:cs="Calibri"/>
          <w:b/>
          <w:sz w:val="24"/>
          <w:szCs w:val="24"/>
        </w:rPr>
      </w:pPr>
    </w:p>
    <w:p w14:paraId="184CC567" w14:textId="77777777" w:rsidR="00B54B87" w:rsidRPr="00B54B87" w:rsidRDefault="00CD62AF" w:rsidP="00B54B87">
      <w:pPr>
        <w:spacing w:after="0"/>
        <w:jc w:val="center"/>
        <w:rPr>
          <w:rFonts w:cs="Calibri"/>
          <w:b/>
          <w:sz w:val="24"/>
          <w:szCs w:val="24"/>
        </w:rPr>
      </w:pPr>
      <w:r w:rsidRPr="00B54B87">
        <w:rPr>
          <w:rFonts w:cs="Calibri"/>
          <w:b/>
          <w:sz w:val="24"/>
          <w:szCs w:val="24"/>
        </w:rPr>
        <w:t>Obecně závazná vyhláška</w:t>
      </w:r>
      <w:r w:rsidR="00B54B87" w:rsidRPr="00B54B87">
        <w:rPr>
          <w:rFonts w:cs="Calibri"/>
          <w:b/>
          <w:sz w:val="24"/>
          <w:szCs w:val="24"/>
        </w:rPr>
        <w:t xml:space="preserve"> městyse Moravská Nová Ves</w:t>
      </w:r>
    </w:p>
    <w:p w14:paraId="543DC2F4" w14:textId="77777777" w:rsidR="0053447D" w:rsidRPr="00B54B87" w:rsidRDefault="0053447D" w:rsidP="00B54B87">
      <w:pPr>
        <w:jc w:val="center"/>
        <w:rPr>
          <w:b/>
          <w:sz w:val="24"/>
          <w:szCs w:val="24"/>
        </w:rPr>
      </w:pPr>
      <w:r w:rsidRPr="00B54B87">
        <w:rPr>
          <w:rFonts w:cs="Calibri"/>
          <w:b/>
          <w:sz w:val="24"/>
          <w:szCs w:val="24"/>
        </w:rPr>
        <w:t>o</w:t>
      </w:r>
      <w:r w:rsidRPr="00B54B87">
        <w:rPr>
          <w:b/>
          <w:sz w:val="24"/>
          <w:szCs w:val="24"/>
        </w:rPr>
        <w:t xml:space="preserve"> regulaci hlučných činností spočívajících v provozu plynových děl pro plašení š</w:t>
      </w:r>
      <w:r w:rsidR="003C02F3" w:rsidRPr="00B54B87">
        <w:rPr>
          <w:b/>
          <w:sz w:val="24"/>
          <w:szCs w:val="24"/>
        </w:rPr>
        <w:t>pačka obecného</w:t>
      </w:r>
      <w:r w:rsidRPr="00B54B87">
        <w:rPr>
          <w:b/>
          <w:sz w:val="24"/>
          <w:szCs w:val="24"/>
        </w:rPr>
        <w:t xml:space="preserve"> ve vinicích</w:t>
      </w:r>
    </w:p>
    <w:p w14:paraId="606CEFDE" w14:textId="77777777" w:rsidR="0053447D" w:rsidRPr="003C02F3" w:rsidRDefault="0053447D" w:rsidP="00B54B87">
      <w:r w:rsidRPr="003C02F3">
        <w:rPr>
          <w:rFonts w:cs="Calibri"/>
        </w:rPr>
        <w:t xml:space="preserve">Zastupitelstvo Městyse Moravská Nová Ves se na svém zasedání konaném dne </w:t>
      </w:r>
      <w:r w:rsidR="00B54B87">
        <w:rPr>
          <w:rFonts w:cs="Calibri"/>
        </w:rPr>
        <w:t>22.09.2026</w:t>
      </w:r>
      <w:r w:rsidRPr="003C02F3">
        <w:rPr>
          <w:rFonts w:cs="Calibri"/>
        </w:rPr>
        <w:t xml:space="preserve"> usnesením č. </w:t>
      </w:r>
      <w:r w:rsidR="00B54B87">
        <w:rPr>
          <w:rFonts w:cs="Calibri"/>
        </w:rPr>
        <w:t>4b/24Z/2026</w:t>
      </w:r>
      <w:r w:rsidRPr="003C02F3">
        <w:rPr>
          <w:rFonts w:cs="Calibri"/>
        </w:rPr>
        <w:t xml:space="preserve"> usneslo vydat na základě </w:t>
      </w:r>
      <w:r w:rsidRPr="003C02F3">
        <w:t xml:space="preserve">§10 písm. a) a § 84 odst. 2 písm. h) zákona č. 128/2000 Sb., o obcích (obecní zřízení) ve znění pozdějších předpisů, tuto obecně závaznou vyhlášku </w:t>
      </w:r>
      <w:r w:rsidRPr="003C02F3">
        <w:rPr>
          <w:rFonts w:cs="Calibri"/>
        </w:rPr>
        <w:t xml:space="preserve"> (dále jen „vyhláška“):</w:t>
      </w:r>
    </w:p>
    <w:p w14:paraId="4E3B00B3" w14:textId="77777777" w:rsidR="0053447D" w:rsidRPr="003C02F3" w:rsidRDefault="0053447D" w:rsidP="0053447D">
      <w:pPr>
        <w:pStyle w:val="Zkladntext"/>
        <w:jc w:val="both"/>
        <w:rPr>
          <w:rFonts w:ascii="Calibri" w:hAnsi="Calibri" w:cs="Calibri"/>
          <w:sz w:val="22"/>
          <w:szCs w:val="22"/>
        </w:rPr>
      </w:pPr>
    </w:p>
    <w:p w14:paraId="48969FD4" w14:textId="77777777" w:rsidR="005D1CB2" w:rsidRPr="003C02F3" w:rsidRDefault="005D1CB2" w:rsidP="005D1CB2">
      <w:pPr>
        <w:jc w:val="center"/>
        <w:rPr>
          <w:b/>
        </w:rPr>
      </w:pPr>
      <w:r w:rsidRPr="003C02F3">
        <w:rPr>
          <w:b/>
        </w:rPr>
        <w:t>Čl.1</w:t>
      </w:r>
      <w:r w:rsidR="00B54B87">
        <w:rPr>
          <w:b/>
        </w:rPr>
        <w:t xml:space="preserve"> Vymezení činnosti</w:t>
      </w:r>
    </w:p>
    <w:p w14:paraId="557E68D2" w14:textId="77777777" w:rsidR="005D1CB2" w:rsidRPr="003C02F3" w:rsidRDefault="005D1CB2" w:rsidP="00B54B87">
      <w:r w:rsidRPr="003C02F3">
        <w:t>Vymezení činností, které by mohly narušit veřejný pořádek v obci nebo být v rozporu s dobrými mravy, ochranou bezpečnosti, zdraví a majetku</w:t>
      </w:r>
      <w:r w:rsidR="003C02F3">
        <w:t>:</w:t>
      </w:r>
    </w:p>
    <w:p w14:paraId="6D883433" w14:textId="77777777" w:rsidR="005D1CB2" w:rsidRPr="003C02F3" w:rsidRDefault="005D1CB2" w:rsidP="005D1CB2"/>
    <w:p w14:paraId="1D4788A8" w14:textId="77777777" w:rsidR="005D1CB2" w:rsidRPr="003C02F3" w:rsidRDefault="005D1CB2" w:rsidP="00B54B87">
      <w:r w:rsidRPr="003C02F3">
        <w:t>Činností, která by mohla narušit veřejný pořádek v obci je provoz plynových děl užívaných pro plašení špačka obecného (dále jen plynová děla)</w:t>
      </w:r>
      <w:r w:rsidR="002A05F3">
        <w:t xml:space="preserve"> a jiných srovnatelných akustických plašících zařízení</w:t>
      </w:r>
      <w:r w:rsidRPr="003C02F3">
        <w:t xml:space="preserve">, a to mimo vymezenou denní dobu a jejich používání nad limit stanovený touto vyhláškou. </w:t>
      </w:r>
    </w:p>
    <w:p w14:paraId="5C525FE2" w14:textId="77777777" w:rsidR="003C02F3" w:rsidRDefault="003C02F3" w:rsidP="005D1CB2">
      <w:pPr>
        <w:jc w:val="center"/>
        <w:rPr>
          <w:b/>
        </w:rPr>
      </w:pPr>
    </w:p>
    <w:p w14:paraId="5F354C8C" w14:textId="77777777" w:rsidR="005D1CB2" w:rsidRPr="003C02F3" w:rsidRDefault="005D1CB2" w:rsidP="00B54B87">
      <w:pPr>
        <w:jc w:val="center"/>
        <w:rPr>
          <w:b/>
        </w:rPr>
      </w:pPr>
      <w:r w:rsidRPr="003C02F3">
        <w:rPr>
          <w:b/>
        </w:rPr>
        <w:t>Čl.2 Omezení činností</w:t>
      </w:r>
    </w:p>
    <w:p w14:paraId="1AC682D5" w14:textId="77777777" w:rsidR="005D1CB2" w:rsidRPr="003C02F3" w:rsidRDefault="005D1CB2" w:rsidP="00B54B87">
      <w:r w:rsidRPr="003C02F3">
        <w:t xml:space="preserve"> </w:t>
      </w:r>
      <w:r w:rsidRPr="003C02F3">
        <w:tab/>
        <w:t>1) Provoz plynových děl</w:t>
      </w:r>
      <w:r w:rsidR="00E217C2">
        <w:t xml:space="preserve"> </w:t>
      </w:r>
      <w:r w:rsidR="002A05F3">
        <w:t>a jiných akustických plašících zařízení</w:t>
      </w:r>
      <w:r w:rsidRPr="003C02F3">
        <w:t xml:space="preserve"> je v době od 20.00 do 6.00 hod zakázán.</w:t>
      </w:r>
    </w:p>
    <w:p w14:paraId="4C95F567" w14:textId="77777777" w:rsidR="005D1CB2" w:rsidRPr="003C02F3" w:rsidRDefault="005D1CB2" w:rsidP="00B54B87">
      <w:r w:rsidRPr="003C02F3">
        <w:t xml:space="preserve"> </w:t>
      </w:r>
      <w:r w:rsidRPr="003C02F3">
        <w:tab/>
        <w:t>2) Maximální přípustná frekvence výstřelů je stanovena na 15 výstřelů z jednoho děla za hodinu (tzn. jeden výstřel za 4 minuty). Použití plynových děl nad stanovenou frekvenci je zakázáno.</w:t>
      </w:r>
    </w:p>
    <w:p w14:paraId="2FF449F5" w14:textId="77777777" w:rsidR="005D1CB2" w:rsidRPr="003C02F3" w:rsidRDefault="005D1CB2" w:rsidP="005D1CB2">
      <w:pPr>
        <w:jc w:val="both"/>
      </w:pPr>
      <w:r w:rsidRPr="003C02F3">
        <w:t xml:space="preserve"> </w:t>
      </w:r>
    </w:p>
    <w:p w14:paraId="49C6182A" w14:textId="77777777" w:rsidR="005D1CB2" w:rsidRPr="003C02F3" w:rsidRDefault="005D1CB2" w:rsidP="00B54B87">
      <w:pPr>
        <w:jc w:val="center"/>
        <w:rPr>
          <w:b/>
        </w:rPr>
      </w:pPr>
      <w:r w:rsidRPr="003C02F3">
        <w:rPr>
          <w:b/>
        </w:rPr>
        <w:t>Čl.3</w:t>
      </w:r>
      <w:r w:rsidR="003C02F3" w:rsidRPr="003C02F3">
        <w:rPr>
          <w:b/>
        </w:rPr>
        <w:t xml:space="preserve"> </w:t>
      </w:r>
      <w:r w:rsidRPr="003C02F3">
        <w:rPr>
          <w:b/>
        </w:rPr>
        <w:t>Účinnost</w:t>
      </w:r>
    </w:p>
    <w:p w14:paraId="4F99ED22" w14:textId="77777777" w:rsidR="005D1CB2" w:rsidRPr="003C02F3" w:rsidRDefault="005D1CB2" w:rsidP="00B54B87">
      <w:pPr>
        <w:jc w:val="both"/>
      </w:pPr>
      <w:r w:rsidRPr="003C02F3">
        <w:t xml:space="preserve"> </w:t>
      </w:r>
      <w:r w:rsidRPr="003C02F3">
        <w:tab/>
        <w:t>Tato o</w:t>
      </w:r>
      <w:r w:rsidR="00B54B87">
        <w:t>b</w:t>
      </w:r>
      <w:r w:rsidRPr="003C02F3">
        <w:t>ecně závazná vyhláška nabývá účinnosti patnáctým dnem po dni vyhlášení.</w:t>
      </w:r>
    </w:p>
    <w:p w14:paraId="5F2AFE14" w14:textId="77777777" w:rsidR="0053447D" w:rsidRDefault="0053447D" w:rsidP="0053447D">
      <w:pPr>
        <w:pStyle w:val="Zkladntext"/>
        <w:jc w:val="center"/>
        <w:rPr>
          <w:rFonts w:ascii="Calibri" w:hAnsi="Calibri" w:cs="Calibri"/>
          <w:sz w:val="22"/>
          <w:szCs w:val="22"/>
        </w:rPr>
      </w:pPr>
    </w:p>
    <w:p w14:paraId="0F621F1C" w14:textId="77777777" w:rsidR="00B54B87" w:rsidRDefault="00B54B87" w:rsidP="0053447D">
      <w:pPr>
        <w:pStyle w:val="Zkladntext"/>
        <w:jc w:val="center"/>
        <w:rPr>
          <w:rFonts w:ascii="Calibri" w:hAnsi="Calibri" w:cs="Calibri"/>
          <w:sz w:val="22"/>
          <w:szCs w:val="22"/>
        </w:rPr>
      </w:pPr>
    </w:p>
    <w:p w14:paraId="4250207B" w14:textId="77777777" w:rsidR="00B54B87" w:rsidRPr="003C02F3" w:rsidRDefault="00B54B87" w:rsidP="0053447D">
      <w:pPr>
        <w:pStyle w:val="Zkladntext"/>
        <w:jc w:val="center"/>
        <w:rPr>
          <w:rFonts w:ascii="Calibri" w:hAnsi="Calibri" w:cs="Calibri"/>
          <w:sz w:val="22"/>
          <w:szCs w:val="22"/>
        </w:rPr>
      </w:pPr>
    </w:p>
    <w:p w14:paraId="16FAE813" w14:textId="77777777" w:rsidR="0053447D" w:rsidRPr="003C02F3" w:rsidRDefault="0053447D" w:rsidP="00B54B87">
      <w:pPr>
        <w:pStyle w:val="Zkladntext"/>
        <w:tabs>
          <w:tab w:val="left" w:pos="993"/>
          <w:tab w:val="left" w:pos="6946"/>
        </w:tabs>
        <w:spacing w:after="0"/>
        <w:rPr>
          <w:rFonts w:ascii="Calibri" w:hAnsi="Calibri" w:cs="Calibri"/>
          <w:sz w:val="22"/>
          <w:szCs w:val="22"/>
        </w:rPr>
      </w:pPr>
      <w:r w:rsidRPr="003C02F3">
        <w:rPr>
          <w:rFonts w:ascii="Calibri" w:hAnsi="Calibri" w:cs="Calibri"/>
          <w:i/>
          <w:sz w:val="22"/>
          <w:szCs w:val="22"/>
        </w:rPr>
        <w:tab/>
      </w:r>
      <w:r w:rsidR="00B54B87">
        <w:rPr>
          <w:rFonts w:ascii="Calibri" w:hAnsi="Calibri" w:cs="Calibri"/>
          <w:sz w:val="22"/>
          <w:szCs w:val="22"/>
        </w:rPr>
        <w:t>Mgr. Jiří Fila</w:t>
      </w:r>
      <w:r w:rsidR="0022541A">
        <w:rPr>
          <w:rFonts w:ascii="Calibri" w:hAnsi="Calibri" w:cs="Calibri"/>
          <w:sz w:val="22"/>
          <w:szCs w:val="22"/>
        </w:rPr>
        <w:t xml:space="preserve"> v.r.                                                                             </w:t>
      </w:r>
      <w:r w:rsidR="00B54B87">
        <w:rPr>
          <w:rFonts w:ascii="Calibri" w:hAnsi="Calibri" w:cs="Calibri"/>
          <w:sz w:val="22"/>
          <w:szCs w:val="22"/>
        </w:rPr>
        <w:t>Bc. Zuzana Jandáková</w:t>
      </w:r>
      <w:r w:rsidR="0022541A">
        <w:rPr>
          <w:rFonts w:ascii="Calibri" w:hAnsi="Calibri" w:cs="Calibri"/>
          <w:sz w:val="22"/>
          <w:szCs w:val="22"/>
        </w:rPr>
        <w:t xml:space="preserve"> v.r.</w:t>
      </w:r>
    </w:p>
    <w:p w14:paraId="32A5EF21" w14:textId="77777777" w:rsidR="0053447D" w:rsidRPr="003C02F3" w:rsidRDefault="0053447D" w:rsidP="0053447D">
      <w:pPr>
        <w:pStyle w:val="Zkladntext"/>
        <w:tabs>
          <w:tab w:val="left" w:pos="993"/>
          <w:tab w:val="left" w:pos="6946"/>
        </w:tabs>
        <w:rPr>
          <w:rFonts w:ascii="Calibri" w:hAnsi="Calibri" w:cs="Calibri"/>
          <w:sz w:val="22"/>
          <w:szCs w:val="22"/>
        </w:rPr>
      </w:pPr>
      <w:r w:rsidRPr="003C02F3">
        <w:rPr>
          <w:rFonts w:ascii="Calibri" w:hAnsi="Calibri" w:cs="Calibri"/>
          <w:sz w:val="22"/>
          <w:szCs w:val="22"/>
        </w:rPr>
        <w:tab/>
        <w:t>místostarosta</w:t>
      </w:r>
      <w:r w:rsidRPr="003C02F3">
        <w:rPr>
          <w:rFonts w:ascii="Calibri" w:hAnsi="Calibri" w:cs="Calibri"/>
          <w:sz w:val="22"/>
          <w:szCs w:val="22"/>
        </w:rPr>
        <w:tab/>
      </w:r>
      <w:r w:rsidRPr="003C02F3">
        <w:rPr>
          <w:rFonts w:ascii="Calibri" w:hAnsi="Calibri" w:cs="Calibri"/>
          <w:sz w:val="22"/>
          <w:szCs w:val="22"/>
        </w:rPr>
        <w:tab/>
        <w:t>starost</w:t>
      </w:r>
      <w:r w:rsidR="0022541A">
        <w:rPr>
          <w:rFonts w:ascii="Calibri" w:hAnsi="Calibri" w:cs="Calibri"/>
          <w:sz w:val="22"/>
          <w:szCs w:val="22"/>
        </w:rPr>
        <w:t>k</w:t>
      </w:r>
      <w:r w:rsidRPr="003C02F3">
        <w:rPr>
          <w:rFonts w:ascii="Calibri" w:hAnsi="Calibri" w:cs="Calibri"/>
          <w:sz w:val="22"/>
          <w:szCs w:val="22"/>
        </w:rPr>
        <w:t>a</w:t>
      </w:r>
    </w:p>
    <w:p w14:paraId="22D390BE" w14:textId="77777777" w:rsidR="003C02F3" w:rsidRDefault="003C02F3" w:rsidP="0053447D">
      <w:pPr>
        <w:pStyle w:val="Zkladntext"/>
        <w:rPr>
          <w:rFonts w:ascii="Calibri" w:hAnsi="Calibri" w:cs="Calibri"/>
          <w:sz w:val="22"/>
          <w:szCs w:val="22"/>
        </w:rPr>
      </w:pPr>
    </w:p>
    <w:sectPr w:rsidR="003C02F3" w:rsidSect="002B03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47D"/>
    <w:rsid w:val="0022541A"/>
    <w:rsid w:val="002A05F3"/>
    <w:rsid w:val="002B0342"/>
    <w:rsid w:val="002F0608"/>
    <w:rsid w:val="003C02F3"/>
    <w:rsid w:val="0053447D"/>
    <w:rsid w:val="005D1CB2"/>
    <w:rsid w:val="00791F59"/>
    <w:rsid w:val="00980CB1"/>
    <w:rsid w:val="00AE1493"/>
    <w:rsid w:val="00B54B87"/>
    <w:rsid w:val="00BC6964"/>
    <w:rsid w:val="00BE7BC0"/>
    <w:rsid w:val="00CD62AF"/>
    <w:rsid w:val="00D910B3"/>
    <w:rsid w:val="00E2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5160F9F"/>
  <w15:chartTrackingRefBased/>
  <w15:docId w15:val="{F2147E98-77DB-4590-A9DF-63B01603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3447D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53447D"/>
    <w:pPr>
      <w:spacing w:after="120" w:line="240" w:lineRule="auto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Char">
    <w:name w:val="Základní text Char"/>
    <w:link w:val="Zkladntext"/>
    <w:rsid w:val="0053447D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F4EFD6D5380C4C931E23D50EAAD82F" ma:contentTypeVersion="14" ma:contentTypeDescription="Create a new document." ma:contentTypeScope="" ma:versionID="9605f6fd6741757a75b594640f311913">
  <xsd:schema xmlns:xsd="http://www.w3.org/2001/XMLSchema" xmlns:xs="http://www.w3.org/2001/XMLSchema" xmlns:p="http://schemas.microsoft.com/office/2006/metadata/properties" xmlns:ns3="98be7b1a-b232-42a0-8ef4-3f2cf1b437d2" targetNamespace="http://schemas.microsoft.com/office/2006/metadata/properties" ma:root="true" ma:fieldsID="c26a81fb40e681ecc9969c2daf2d1364" ns3:_="">
    <xsd:import namespace="98be7b1a-b232-42a0-8ef4-3f2cf1b437d2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e7b1a-b232-42a0-8ef4-3f2cf1b437d2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be7b1a-b232-42a0-8ef4-3f2cf1b437d2" xsi:nil="true"/>
  </documentManagement>
</p:properties>
</file>

<file path=customXml/itemProps1.xml><?xml version="1.0" encoding="utf-8"?>
<ds:datastoreItem xmlns:ds="http://schemas.openxmlformats.org/officeDocument/2006/customXml" ds:itemID="{2527DA55-234A-481E-A089-A2FC7F250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be7b1a-b232-42a0-8ef4-3f2cf1b437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BC77B7-D919-4481-892E-364AA1F850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9F2904-E9AC-479F-BDA7-38028969A308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98be7b1a-b232-42a0-8ef4-3f2cf1b437d2"/>
    <ds:schemaRef ds:uri="http://www.w3.org/XML/1998/namespace"/>
    <ds:schemaRef ds:uri="http://purl.org/dc/dcmitype/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cp:lastModifiedBy>Zuzana Jandákova</cp:lastModifiedBy>
  <cp:revision>2</cp:revision>
  <cp:lastPrinted>2026-10-20T08:22:00Z</cp:lastPrinted>
  <dcterms:created xsi:type="dcterms:W3CDTF">2026-10-20T12:34:00Z</dcterms:created>
  <dcterms:modified xsi:type="dcterms:W3CDTF">2026-10-20T12:34:00Z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0x01010011F4EFD6D5380C4C931E23D50EAAD82F</vt:lpwstr>
  </property>
</Properties>
</file>