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FF572" w14:textId="77777777" w:rsidR="00FD072A" w:rsidRPr="00911F76" w:rsidRDefault="00FD072A" w:rsidP="00FD072A">
      <w:pPr>
        <w:jc w:val="both"/>
        <w:rPr>
          <w:rFonts w:ascii="Arial" w:hAnsi="Arial" w:cs="Arial"/>
          <w:color w:val="000000" w:themeColor="text1"/>
        </w:rPr>
      </w:pPr>
    </w:p>
    <w:p w14:paraId="7167F066" w14:textId="77777777" w:rsidR="00FD072A" w:rsidRPr="00911F76" w:rsidRDefault="00651D0F" w:rsidP="00AA023C">
      <w:pPr>
        <w:ind w:left="2832" w:firstLine="708"/>
        <w:jc w:val="both"/>
        <w:rPr>
          <w:rFonts w:ascii="Arial" w:hAnsi="Arial" w:cs="Arial"/>
          <w:b/>
          <w:color w:val="000000" w:themeColor="text1"/>
        </w:rPr>
      </w:pPr>
      <w:r w:rsidRPr="00911F76">
        <w:rPr>
          <w:rFonts w:ascii="Arial" w:hAnsi="Arial" w:cs="Arial"/>
          <w:b/>
          <w:color w:val="000000" w:themeColor="text1"/>
        </w:rPr>
        <w:t>Obec Chudčice</w:t>
      </w:r>
    </w:p>
    <w:p w14:paraId="3B7E7F07" w14:textId="77777777" w:rsidR="00FD072A" w:rsidRPr="00911F76" w:rsidRDefault="00FD072A" w:rsidP="00FD072A">
      <w:pPr>
        <w:jc w:val="center"/>
        <w:rPr>
          <w:rFonts w:ascii="Arial" w:hAnsi="Arial" w:cs="Arial"/>
          <w:color w:val="000000" w:themeColor="text1"/>
        </w:rPr>
      </w:pPr>
    </w:p>
    <w:p w14:paraId="7EDC00B0" w14:textId="77777777" w:rsidR="00FD072A" w:rsidRPr="00911F76" w:rsidRDefault="00EE1532" w:rsidP="00FD072A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911F76">
        <w:rPr>
          <w:rFonts w:ascii="Arial" w:hAnsi="Arial" w:cs="Arial"/>
          <w:b/>
          <w:bCs/>
          <w:color w:val="000000" w:themeColor="text1"/>
        </w:rPr>
        <w:t xml:space="preserve">Zastupitelstvo </w:t>
      </w:r>
      <w:r w:rsidR="00651D0F" w:rsidRPr="00911F76">
        <w:rPr>
          <w:rFonts w:ascii="Arial" w:hAnsi="Arial" w:cs="Arial"/>
          <w:b/>
          <w:bCs/>
          <w:color w:val="000000" w:themeColor="text1"/>
        </w:rPr>
        <w:t>obce Chudčice</w:t>
      </w:r>
    </w:p>
    <w:p w14:paraId="59135546" w14:textId="77777777" w:rsidR="00A25BA1" w:rsidRPr="00911F76" w:rsidRDefault="00A25BA1" w:rsidP="00FD072A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55BB49A7" w14:textId="77777777" w:rsidR="00AA023C" w:rsidRPr="00911F76" w:rsidRDefault="00FD072A" w:rsidP="00FD072A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911F76">
        <w:rPr>
          <w:rFonts w:ascii="Arial" w:hAnsi="Arial" w:cs="Arial"/>
          <w:b/>
          <w:bCs/>
          <w:color w:val="000000" w:themeColor="text1"/>
        </w:rPr>
        <w:t>Obecně závazná vyhláška</w:t>
      </w:r>
    </w:p>
    <w:p w14:paraId="0D0562BD" w14:textId="44A393FF" w:rsidR="00A25BA1" w:rsidRPr="00911F76" w:rsidRDefault="00FD072A" w:rsidP="00A25BA1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911F76">
        <w:rPr>
          <w:rFonts w:ascii="Arial" w:hAnsi="Arial" w:cs="Arial"/>
          <w:b/>
          <w:bCs/>
          <w:color w:val="000000" w:themeColor="text1"/>
        </w:rPr>
        <w:t xml:space="preserve">kterou se zrušuje obecně závazná vyhláška </w:t>
      </w:r>
      <w:r w:rsidR="001C5518" w:rsidRPr="00911F76">
        <w:rPr>
          <w:rFonts w:ascii="Arial" w:hAnsi="Arial" w:cs="Arial"/>
          <w:b/>
          <w:bCs/>
          <w:color w:val="000000" w:themeColor="text1"/>
        </w:rPr>
        <w:t xml:space="preserve">obce </w:t>
      </w:r>
      <w:r w:rsidR="00651D0F" w:rsidRPr="00911F76">
        <w:rPr>
          <w:rFonts w:ascii="Arial" w:hAnsi="Arial" w:cs="Arial"/>
          <w:b/>
          <w:bCs/>
          <w:color w:val="000000" w:themeColor="text1"/>
        </w:rPr>
        <w:t>Chudčice</w:t>
      </w:r>
      <w:r w:rsidR="001C5518" w:rsidRPr="00911F76">
        <w:rPr>
          <w:rFonts w:ascii="Arial" w:hAnsi="Arial" w:cs="Arial"/>
          <w:b/>
          <w:bCs/>
          <w:color w:val="000000" w:themeColor="text1"/>
        </w:rPr>
        <w:t xml:space="preserve"> </w:t>
      </w:r>
      <w:r w:rsidRPr="00911F76">
        <w:rPr>
          <w:rFonts w:ascii="Arial" w:hAnsi="Arial" w:cs="Arial"/>
          <w:b/>
          <w:bCs/>
          <w:color w:val="000000" w:themeColor="text1"/>
        </w:rPr>
        <w:t xml:space="preserve">č. </w:t>
      </w:r>
      <w:r w:rsidR="00241B2B" w:rsidRPr="00911F76">
        <w:rPr>
          <w:rFonts w:ascii="Arial" w:hAnsi="Arial" w:cs="Arial"/>
          <w:b/>
          <w:bCs/>
          <w:color w:val="000000" w:themeColor="text1"/>
        </w:rPr>
        <w:t>1/</w:t>
      </w:r>
      <w:r w:rsidR="006C4FF6" w:rsidRPr="00911F76">
        <w:rPr>
          <w:rFonts w:ascii="Arial" w:hAnsi="Arial" w:cs="Arial"/>
          <w:b/>
          <w:bCs/>
          <w:color w:val="000000" w:themeColor="text1"/>
        </w:rPr>
        <w:t>2000</w:t>
      </w:r>
      <w:r w:rsidR="00095FD1" w:rsidRPr="00911F76">
        <w:rPr>
          <w:rFonts w:ascii="Arial" w:hAnsi="Arial" w:cs="Arial"/>
          <w:b/>
          <w:bCs/>
          <w:color w:val="000000" w:themeColor="text1"/>
        </w:rPr>
        <w:t xml:space="preserve">, o </w:t>
      </w:r>
      <w:r w:rsidR="00241B2B" w:rsidRPr="00911F76">
        <w:rPr>
          <w:rFonts w:ascii="Arial" w:hAnsi="Arial" w:cs="Arial"/>
          <w:b/>
          <w:bCs/>
          <w:color w:val="000000" w:themeColor="text1"/>
        </w:rPr>
        <w:t>závazných částech Územního plánu obce Chudčice</w:t>
      </w:r>
    </w:p>
    <w:p w14:paraId="22A9A2B0" w14:textId="77777777" w:rsidR="00A25BA1" w:rsidRPr="00911F76" w:rsidRDefault="00A25BA1" w:rsidP="00A25BA1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60D2EBFD" w14:textId="77777777" w:rsidR="00A25BA1" w:rsidRPr="00911F76" w:rsidRDefault="00A25BA1" w:rsidP="00A25BA1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16B42FA4" w14:textId="10C3649F" w:rsidR="00AF2B46" w:rsidRPr="00911F76" w:rsidRDefault="00FD072A" w:rsidP="001C5518">
      <w:pPr>
        <w:jc w:val="both"/>
        <w:rPr>
          <w:rFonts w:ascii="Arial" w:hAnsi="Arial" w:cs="Arial"/>
          <w:b/>
          <w:bCs/>
          <w:color w:val="000000" w:themeColor="text1"/>
        </w:rPr>
      </w:pPr>
      <w:r w:rsidRPr="00911F76">
        <w:rPr>
          <w:rFonts w:ascii="Arial" w:hAnsi="Arial" w:cs="Arial"/>
          <w:color w:val="000000" w:themeColor="text1"/>
        </w:rPr>
        <w:t xml:space="preserve">Zastupitelstvo </w:t>
      </w:r>
      <w:r w:rsidR="00651D0F" w:rsidRPr="00911F76">
        <w:rPr>
          <w:rFonts w:ascii="Arial" w:hAnsi="Arial" w:cs="Arial"/>
          <w:color w:val="000000" w:themeColor="text1"/>
        </w:rPr>
        <w:t>obce Chudčice</w:t>
      </w:r>
      <w:r w:rsidRPr="00911F76">
        <w:rPr>
          <w:rFonts w:ascii="Arial" w:hAnsi="Arial" w:cs="Arial"/>
          <w:color w:val="000000" w:themeColor="text1"/>
        </w:rPr>
        <w:t xml:space="preserve"> se na svém zasedání dne </w:t>
      </w:r>
      <w:r w:rsidR="00ED7FAD" w:rsidRPr="00911F76">
        <w:rPr>
          <w:rFonts w:ascii="Arial" w:hAnsi="Arial" w:cs="Arial"/>
          <w:color w:val="000000" w:themeColor="text1"/>
        </w:rPr>
        <w:t>1. 11. 2023</w:t>
      </w:r>
      <w:r w:rsidRPr="00911F76">
        <w:rPr>
          <w:rFonts w:ascii="Arial" w:hAnsi="Arial" w:cs="Arial"/>
          <w:color w:val="000000" w:themeColor="text1"/>
        </w:rPr>
        <w:t>, usneslo vydat na základě § 84 odst. 2 písm.</w:t>
      </w:r>
      <w:r w:rsidR="00560B04" w:rsidRPr="00911F76">
        <w:rPr>
          <w:rFonts w:ascii="Arial" w:hAnsi="Arial" w:cs="Arial"/>
          <w:color w:val="000000" w:themeColor="text1"/>
        </w:rPr>
        <w:t xml:space="preserve"> </w:t>
      </w:r>
      <w:r w:rsidR="00D01DC6" w:rsidRPr="00911F76">
        <w:rPr>
          <w:rFonts w:ascii="Arial" w:hAnsi="Arial" w:cs="Arial"/>
          <w:color w:val="000000" w:themeColor="text1"/>
        </w:rPr>
        <w:t>h</w:t>
      </w:r>
      <w:r w:rsidRPr="00911F76">
        <w:rPr>
          <w:rFonts w:ascii="Arial" w:hAnsi="Arial" w:cs="Arial"/>
          <w:color w:val="000000" w:themeColor="text1"/>
        </w:rPr>
        <w:t>) zákona č. 128/2000 Sb., o obcích (obecní</w:t>
      </w:r>
      <w:r w:rsidR="00C64987" w:rsidRPr="00911F76">
        <w:rPr>
          <w:rFonts w:ascii="Arial" w:hAnsi="Arial" w:cs="Arial"/>
          <w:color w:val="000000" w:themeColor="text1"/>
        </w:rPr>
        <w:t xml:space="preserve"> z</w:t>
      </w:r>
      <w:r w:rsidRPr="00911F76">
        <w:rPr>
          <w:rFonts w:ascii="Arial" w:hAnsi="Arial" w:cs="Arial"/>
          <w:color w:val="000000" w:themeColor="text1"/>
        </w:rPr>
        <w:t xml:space="preserve">řízení), </w:t>
      </w:r>
      <w:r w:rsidR="00B24EF1" w:rsidRPr="00911F76">
        <w:rPr>
          <w:rFonts w:ascii="Arial" w:hAnsi="Arial" w:cs="Arial"/>
          <w:color w:val="000000" w:themeColor="text1"/>
        </w:rPr>
        <w:t xml:space="preserve">ve znění pozdějších předpisů, </w:t>
      </w:r>
      <w:r w:rsidR="00AF2B46" w:rsidRPr="00911F76">
        <w:rPr>
          <w:rFonts w:ascii="Arial" w:hAnsi="Arial" w:cs="Arial"/>
          <w:color w:val="000000" w:themeColor="text1"/>
        </w:rPr>
        <w:t>tuto obecně závaznou vyhlášku</w:t>
      </w:r>
      <w:r w:rsidR="001C5518" w:rsidRPr="00911F76">
        <w:rPr>
          <w:rFonts w:ascii="Arial" w:hAnsi="Arial" w:cs="Arial"/>
          <w:color w:val="000000" w:themeColor="text1"/>
        </w:rPr>
        <w:t>:</w:t>
      </w:r>
    </w:p>
    <w:p w14:paraId="19945B2E" w14:textId="77777777" w:rsidR="00AF2B46" w:rsidRPr="00911F76" w:rsidRDefault="00AF2B46" w:rsidP="00AF2B46">
      <w:pPr>
        <w:ind w:firstLine="708"/>
        <w:jc w:val="both"/>
        <w:rPr>
          <w:rFonts w:ascii="Arial" w:hAnsi="Arial" w:cs="Arial"/>
          <w:color w:val="000000" w:themeColor="text1"/>
        </w:rPr>
      </w:pPr>
    </w:p>
    <w:p w14:paraId="6B7ABAD1" w14:textId="77777777" w:rsidR="00AF2B46" w:rsidRPr="00911F76" w:rsidRDefault="00AF2B46" w:rsidP="00AF2B46">
      <w:pPr>
        <w:ind w:firstLine="708"/>
        <w:jc w:val="both"/>
        <w:rPr>
          <w:rFonts w:ascii="Arial" w:hAnsi="Arial" w:cs="Arial"/>
          <w:color w:val="000000" w:themeColor="text1"/>
        </w:rPr>
      </w:pPr>
    </w:p>
    <w:p w14:paraId="5E5DCC39" w14:textId="77777777" w:rsidR="00FD072A" w:rsidRPr="00911F76" w:rsidRDefault="00FD072A" w:rsidP="00AF2B46">
      <w:pPr>
        <w:ind w:firstLine="708"/>
        <w:jc w:val="center"/>
        <w:rPr>
          <w:rFonts w:ascii="Arial" w:hAnsi="Arial" w:cs="Arial"/>
          <w:color w:val="000000" w:themeColor="text1"/>
        </w:rPr>
      </w:pPr>
      <w:r w:rsidRPr="00911F76">
        <w:rPr>
          <w:rFonts w:ascii="Arial" w:hAnsi="Arial" w:cs="Arial"/>
          <w:color w:val="000000" w:themeColor="text1"/>
        </w:rPr>
        <w:t>Čl. 1</w:t>
      </w:r>
    </w:p>
    <w:p w14:paraId="4F70A0EA" w14:textId="77777777" w:rsidR="00FD072A" w:rsidRPr="00911F76" w:rsidRDefault="00113427" w:rsidP="00113427">
      <w:pPr>
        <w:ind w:firstLine="708"/>
        <w:jc w:val="center"/>
        <w:rPr>
          <w:rFonts w:ascii="Arial" w:hAnsi="Arial" w:cs="Arial"/>
          <w:color w:val="000000" w:themeColor="text1"/>
        </w:rPr>
      </w:pPr>
      <w:r w:rsidRPr="00911F76">
        <w:rPr>
          <w:rFonts w:ascii="Arial" w:hAnsi="Arial" w:cs="Arial"/>
          <w:color w:val="000000" w:themeColor="text1"/>
        </w:rPr>
        <w:t>Zrušovací ustanovení</w:t>
      </w:r>
    </w:p>
    <w:p w14:paraId="2EDA14AA" w14:textId="77777777" w:rsidR="00FB6F87" w:rsidRPr="00911F76" w:rsidRDefault="00FB6F87" w:rsidP="00FD072A">
      <w:pPr>
        <w:jc w:val="both"/>
        <w:rPr>
          <w:rFonts w:ascii="Arial" w:hAnsi="Arial" w:cs="Arial"/>
          <w:color w:val="000000" w:themeColor="text1"/>
        </w:rPr>
      </w:pPr>
    </w:p>
    <w:p w14:paraId="7F57878F" w14:textId="44F4F7A1" w:rsidR="00FB6F87" w:rsidRPr="00911F76" w:rsidRDefault="00113427" w:rsidP="00AF2B46">
      <w:pPr>
        <w:jc w:val="both"/>
        <w:rPr>
          <w:rFonts w:ascii="Arial" w:hAnsi="Arial" w:cs="Arial"/>
          <w:color w:val="000000" w:themeColor="text1"/>
        </w:rPr>
      </w:pPr>
      <w:r w:rsidRPr="00911F76">
        <w:rPr>
          <w:rFonts w:ascii="Arial" w:hAnsi="Arial" w:cs="Arial"/>
          <w:color w:val="000000" w:themeColor="text1"/>
        </w:rPr>
        <w:t>O</w:t>
      </w:r>
      <w:r w:rsidR="00FD072A" w:rsidRPr="00911F76">
        <w:rPr>
          <w:rFonts w:ascii="Arial" w:hAnsi="Arial" w:cs="Arial"/>
          <w:color w:val="000000" w:themeColor="text1"/>
        </w:rPr>
        <w:t xml:space="preserve">becně závazná vyhláška </w:t>
      </w:r>
      <w:r w:rsidRPr="00911F76">
        <w:rPr>
          <w:rFonts w:ascii="Arial" w:hAnsi="Arial" w:cs="Arial"/>
          <w:color w:val="000000" w:themeColor="text1"/>
        </w:rPr>
        <w:t xml:space="preserve">obce </w:t>
      </w:r>
      <w:r w:rsidR="00651D0F" w:rsidRPr="00911F76">
        <w:rPr>
          <w:rFonts w:ascii="Arial" w:hAnsi="Arial" w:cs="Arial"/>
          <w:color w:val="000000" w:themeColor="text1"/>
        </w:rPr>
        <w:t>Chudčice</w:t>
      </w:r>
      <w:r w:rsidR="001C5518" w:rsidRPr="00911F76">
        <w:rPr>
          <w:rFonts w:ascii="Arial" w:hAnsi="Arial" w:cs="Arial"/>
          <w:color w:val="000000" w:themeColor="text1"/>
        </w:rPr>
        <w:t xml:space="preserve"> </w:t>
      </w:r>
      <w:r w:rsidR="00FD072A" w:rsidRPr="00911F76">
        <w:rPr>
          <w:rFonts w:ascii="Arial" w:hAnsi="Arial" w:cs="Arial"/>
          <w:color w:val="000000" w:themeColor="text1"/>
        </w:rPr>
        <w:t xml:space="preserve">č. </w:t>
      </w:r>
      <w:r w:rsidR="006C4FF6" w:rsidRPr="00911F76">
        <w:rPr>
          <w:rFonts w:ascii="Arial" w:hAnsi="Arial" w:cs="Arial"/>
          <w:color w:val="000000" w:themeColor="text1"/>
        </w:rPr>
        <w:t>č. 1/2000, o závazných částech Územního plánu obce Chudčice</w:t>
      </w:r>
      <w:r w:rsidR="001C5518" w:rsidRPr="00911F76">
        <w:rPr>
          <w:rFonts w:ascii="Arial" w:hAnsi="Arial" w:cs="Arial"/>
          <w:bCs/>
          <w:color w:val="000000" w:themeColor="text1"/>
        </w:rPr>
        <w:t xml:space="preserve">, </w:t>
      </w:r>
      <w:r w:rsidR="00D615F9" w:rsidRPr="00911F76">
        <w:rPr>
          <w:rFonts w:ascii="Arial" w:hAnsi="Arial" w:cs="Arial"/>
          <w:color w:val="000000" w:themeColor="text1"/>
        </w:rPr>
        <w:t>ze dne</w:t>
      </w:r>
      <w:r w:rsidR="00AF2B46" w:rsidRPr="00911F76">
        <w:rPr>
          <w:rFonts w:ascii="Arial" w:hAnsi="Arial" w:cs="Arial"/>
          <w:color w:val="000000" w:themeColor="text1"/>
        </w:rPr>
        <w:t xml:space="preserve"> </w:t>
      </w:r>
      <w:r w:rsidR="006C4FF6" w:rsidRPr="00911F76">
        <w:rPr>
          <w:rFonts w:ascii="Arial" w:hAnsi="Arial" w:cs="Arial"/>
          <w:color w:val="000000" w:themeColor="text1"/>
        </w:rPr>
        <w:t>2. 2. 2000</w:t>
      </w:r>
      <w:r w:rsidR="00AF2B46" w:rsidRPr="00911F76">
        <w:rPr>
          <w:rFonts w:ascii="Arial" w:hAnsi="Arial" w:cs="Arial"/>
          <w:color w:val="000000" w:themeColor="text1"/>
        </w:rPr>
        <w:t xml:space="preserve">, </w:t>
      </w:r>
      <w:r w:rsidR="008E4287" w:rsidRPr="00911F76">
        <w:rPr>
          <w:rFonts w:ascii="Arial" w:hAnsi="Arial" w:cs="Arial"/>
          <w:color w:val="000000" w:themeColor="text1"/>
        </w:rPr>
        <w:t>se zrušuje.</w:t>
      </w:r>
    </w:p>
    <w:p w14:paraId="5BF875EE" w14:textId="77777777" w:rsidR="00FD072A" w:rsidRPr="00911F76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  <w:color w:val="000000" w:themeColor="text1"/>
        </w:rPr>
      </w:pPr>
    </w:p>
    <w:p w14:paraId="65D10466" w14:textId="77777777" w:rsidR="00FD072A" w:rsidRPr="00911F76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color w:val="000000" w:themeColor="text1"/>
        </w:rPr>
      </w:pPr>
      <w:r w:rsidRPr="00911F76">
        <w:rPr>
          <w:rFonts w:ascii="Arial" w:hAnsi="Arial" w:cs="Arial"/>
          <w:color w:val="000000" w:themeColor="text1"/>
        </w:rPr>
        <w:t>Čl. 2</w:t>
      </w:r>
    </w:p>
    <w:p w14:paraId="1EA2AE33" w14:textId="77777777" w:rsidR="00FD072A" w:rsidRPr="00911F76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  <w:r w:rsidRPr="00911F76">
        <w:rPr>
          <w:rFonts w:ascii="Arial" w:hAnsi="Arial" w:cs="Arial"/>
          <w:color w:val="000000" w:themeColor="text1"/>
        </w:rPr>
        <w:t>Účinnost</w:t>
      </w:r>
    </w:p>
    <w:p w14:paraId="620198A4" w14:textId="77777777" w:rsidR="002D1ECA" w:rsidRPr="00911F76" w:rsidRDefault="002D1ECA" w:rsidP="002D1ECA">
      <w:pPr>
        <w:pStyle w:val="Zkladntext"/>
        <w:tabs>
          <w:tab w:val="left" w:pos="540"/>
        </w:tabs>
        <w:rPr>
          <w:rFonts w:ascii="Arial" w:hAnsi="Arial" w:cs="Arial"/>
          <w:color w:val="000000" w:themeColor="text1"/>
        </w:rPr>
      </w:pPr>
    </w:p>
    <w:p w14:paraId="7249BBAB" w14:textId="77777777" w:rsidR="001C5518" w:rsidRPr="00911F76" w:rsidRDefault="001C5518" w:rsidP="002D1ECA">
      <w:pPr>
        <w:pStyle w:val="Zkladntext"/>
        <w:tabs>
          <w:tab w:val="left" w:pos="540"/>
        </w:tabs>
        <w:rPr>
          <w:rFonts w:ascii="Arial" w:hAnsi="Arial" w:cs="Arial"/>
          <w:color w:val="000000" w:themeColor="text1"/>
        </w:rPr>
      </w:pPr>
      <w:r w:rsidRPr="00911F76">
        <w:rPr>
          <w:rFonts w:ascii="Arial" w:hAnsi="Arial" w:cs="Arial"/>
          <w:color w:val="000000" w:themeColor="text1"/>
        </w:rPr>
        <w:t xml:space="preserve">Tato </w:t>
      </w:r>
      <w:r w:rsidR="002D1ECA" w:rsidRPr="00911F76">
        <w:rPr>
          <w:rFonts w:ascii="Arial" w:hAnsi="Arial" w:cs="Arial"/>
          <w:color w:val="000000" w:themeColor="text1"/>
        </w:rPr>
        <w:t xml:space="preserve">obecně závazná </w:t>
      </w:r>
      <w:r w:rsidRPr="00911F76">
        <w:rPr>
          <w:rFonts w:ascii="Arial" w:hAnsi="Arial" w:cs="Arial"/>
          <w:color w:val="000000" w:themeColor="text1"/>
        </w:rPr>
        <w:t>vyhláška nabývá účinnosti počátkem patnáctého dne následujícího po dni jejího vyhlášení.</w:t>
      </w:r>
    </w:p>
    <w:p w14:paraId="11B18523" w14:textId="77777777" w:rsidR="00FD072A" w:rsidRPr="00911F76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</w:p>
    <w:p w14:paraId="624D467C" w14:textId="77777777" w:rsidR="00FD072A" w:rsidRPr="00911F76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</w:p>
    <w:p w14:paraId="4995FAC8" w14:textId="77777777" w:rsidR="00FD072A" w:rsidRPr="00911F76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</w:p>
    <w:p w14:paraId="19C2AE8A" w14:textId="77777777" w:rsidR="00FD072A" w:rsidRPr="00911F76" w:rsidRDefault="009628E7" w:rsidP="009628E7">
      <w:pPr>
        <w:ind w:firstLine="708"/>
        <w:rPr>
          <w:rFonts w:ascii="Arial" w:hAnsi="Arial" w:cs="Arial"/>
          <w:i/>
          <w:iCs/>
          <w:color w:val="000000" w:themeColor="text1"/>
        </w:rPr>
      </w:pPr>
      <w:r w:rsidRPr="00911F76">
        <w:rPr>
          <w:rFonts w:ascii="Arial" w:hAnsi="Arial" w:cs="Arial"/>
          <w:i/>
          <w:iCs/>
          <w:color w:val="000000" w:themeColor="text1"/>
        </w:rPr>
        <w:tab/>
      </w:r>
      <w:r w:rsidRPr="00911F76">
        <w:rPr>
          <w:rFonts w:ascii="Arial" w:hAnsi="Arial" w:cs="Arial"/>
          <w:i/>
          <w:iCs/>
          <w:color w:val="000000" w:themeColor="text1"/>
        </w:rPr>
        <w:tab/>
      </w:r>
      <w:r w:rsidRPr="00911F76">
        <w:rPr>
          <w:rFonts w:ascii="Arial" w:hAnsi="Arial" w:cs="Arial"/>
          <w:i/>
          <w:iCs/>
          <w:color w:val="000000" w:themeColor="text1"/>
        </w:rPr>
        <w:tab/>
      </w:r>
      <w:r w:rsidRPr="00911F76">
        <w:rPr>
          <w:rFonts w:ascii="Arial" w:hAnsi="Arial" w:cs="Arial"/>
          <w:i/>
          <w:iCs/>
          <w:color w:val="000000" w:themeColor="text1"/>
        </w:rPr>
        <w:tab/>
      </w:r>
      <w:r w:rsidRPr="00911F76">
        <w:rPr>
          <w:rFonts w:ascii="Arial" w:hAnsi="Arial" w:cs="Arial"/>
          <w:i/>
          <w:iCs/>
          <w:color w:val="000000" w:themeColor="text1"/>
        </w:rPr>
        <w:tab/>
      </w:r>
      <w:r w:rsidRPr="00911F76">
        <w:rPr>
          <w:rFonts w:ascii="Arial" w:hAnsi="Arial" w:cs="Arial"/>
          <w:i/>
          <w:iCs/>
          <w:color w:val="000000" w:themeColor="text1"/>
        </w:rPr>
        <w:tab/>
      </w:r>
      <w:r w:rsidRPr="00911F76">
        <w:rPr>
          <w:rFonts w:ascii="Arial" w:hAnsi="Arial" w:cs="Arial"/>
          <w:i/>
          <w:iCs/>
          <w:color w:val="000000" w:themeColor="text1"/>
        </w:rPr>
        <w:tab/>
      </w:r>
      <w:r w:rsidRPr="00911F76">
        <w:rPr>
          <w:rFonts w:ascii="Arial" w:hAnsi="Arial" w:cs="Arial"/>
          <w:i/>
          <w:iCs/>
          <w:color w:val="000000" w:themeColor="text1"/>
        </w:rPr>
        <w:tab/>
        <w:t xml:space="preserve">   </w:t>
      </w:r>
    </w:p>
    <w:p w14:paraId="5CAE9C7A" w14:textId="77777777" w:rsidR="00FD072A" w:rsidRPr="00911F76" w:rsidRDefault="00AF2B46" w:rsidP="00FD072A">
      <w:pPr>
        <w:rPr>
          <w:rFonts w:ascii="Arial" w:hAnsi="Arial" w:cs="Arial"/>
          <w:color w:val="000000" w:themeColor="text1"/>
        </w:rPr>
      </w:pPr>
      <w:r w:rsidRPr="00911F76">
        <w:rPr>
          <w:rFonts w:ascii="Arial" w:hAnsi="Arial" w:cs="Arial"/>
          <w:color w:val="000000" w:themeColor="text1"/>
        </w:rPr>
        <w:tab/>
      </w:r>
      <w:r w:rsidRPr="00911F76">
        <w:rPr>
          <w:rFonts w:ascii="Arial" w:hAnsi="Arial" w:cs="Arial"/>
          <w:color w:val="000000" w:themeColor="text1"/>
        </w:rPr>
        <w:tab/>
      </w:r>
      <w:r w:rsidRPr="00911F76">
        <w:rPr>
          <w:rFonts w:ascii="Arial" w:hAnsi="Arial" w:cs="Arial"/>
          <w:color w:val="000000" w:themeColor="text1"/>
        </w:rPr>
        <w:tab/>
      </w:r>
      <w:r w:rsidRPr="00911F76">
        <w:rPr>
          <w:rFonts w:ascii="Arial" w:hAnsi="Arial" w:cs="Arial"/>
          <w:color w:val="000000" w:themeColor="text1"/>
        </w:rPr>
        <w:tab/>
      </w:r>
      <w:r w:rsidRPr="00911F76">
        <w:rPr>
          <w:rFonts w:ascii="Arial" w:hAnsi="Arial" w:cs="Arial"/>
          <w:color w:val="000000" w:themeColor="text1"/>
        </w:rPr>
        <w:tab/>
      </w:r>
      <w:r w:rsidRPr="00911F76">
        <w:rPr>
          <w:rFonts w:ascii="Arial" w:hAnsi="Arial" w:cs="Arial"/>
          <w:color w:val="000000" w:themeColor="text1"/>
        </w:rPr>
        <w:tab/>
      </w:r>
      <w:r w:rsidRPr="00911F76">
        <w:rPr>
          <w:rFonts w:ascii="Arial" w:hAnsi="Arial" w:cs="Arial"/>
          <w:color w:val="000000" w:themeColor="text1"/>
        </w:rPr>
        <w:tab/>
      </w:r>
      <w:r w:rsidRPr="00911F76">
        <w:rPr>
          <w:rFonts w:ascii="Arial" w:hAnsi="Arial" w:cs="Arial"/>
          <w:color w:val="000000" w:themeColor="text1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11F76" w:rsidRPr="00911F76" w14:paraId="66602C40" w14:textId="77777777" w:rsidTr="005F119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E1DA6D" w14:textId="77777777" w:rsidR="00911F76" w:rsidRPr="00911F76" w:rsidRDefault="00911F76" w:rsidP="005F1199">
            <w:pPr>
              <w:pStyle w:val="PodpisovePole"/>
              <w:rPr>
                <w:color w:val="000000" w:themeColor="text1"/>
                <w:sz w:val="24"/>
                <w:szCs w:val="24"/>
              </w:rPr>
            </w:pPr>
            <w:r w:rsidRPr="00911F76">
              <w:rPr>
                <w:color w:val="000000" w:themeColor="text1"/>
                <w:sz w:val="24"/>
                <w:szCs w:val="24"/>
              </w:rPr>
              <w:t>Ing. Zdeněk Homoláč v. r.</w:t>
            </w:r>
            <w:r w:rsidRPr="00911F76">
              <w:rPr>
                <w:color w:val="000000" w:themeColor="text1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8542CA" w14:textId="77777777" w:rsidR="00911F76" w:rsidRPr="00911F76" w:rsidRDefault="00911F76" w:rsidP="005F1199">
            <w:pPr>
              <w:pStyle w:val="PodpisovePole"/>
              <w:rPr>
                <w:color w:val="000000" w:themeColor="text1"/>
                <w:sz w:val="24"/>
                <w:szCs w:val="24"/>
              </w:rPr>
            </w:pPr>
            <w:r w:rsidRPr="00911F76">
              <w:rPr>
                <w:color w:val="000000" w:themeColor="text1"/>
                <w:sz w:val="24"/>
                <w:szCs w:val="24"/>
              </w:rPr>
              <w:t>Bc. Ing. Jana Deutscherová v. r.</w:t>
            </w:r>
            <w:r w:rsidRPr="00911F76">
              <w:rPr>
                <w:color w:val="000000" w:themeColor="text1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509BD622" w14:textId="77777777" w:rsidR="00FD072A" w:rsidRPr="00911F76" w:rsidRDefault="00FD072A" w:rsidP="00FD072A">
      <w:pPr>
        <w:rPr>
          <w:rFonts w:ascii="Arial" w:hAnsi="Arial" w:cs="Arial"/>
          <w:color w:val="000000" w:themeColor="text1"/>
        </w:rPr>
      </w:pPr>
    </w:p>
    <w:sectPr w:rsidR="00FD072A" w:rsidRPr="0091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9333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0091F"/>
    <w:rsid w:val="00052C4D"/>
    <w:rsid w:val="0009290E"/>
    <w:rsid w:val="00095FD1"/>
    <w:rsid w:val="000E1991"/>
    <w:rsid w:val="00113427"/>
    <w:rsid w:val="00171880"/>
    <w:rsid w:val="001C5518"/>
    <w:rsid w:val="00241B2B"/>
    <w:rsid w:val="00262F53"/>
    <w:rsid w:val="002B3E39"/>
    <w:rsid w:val="002D1ECA"/>
    <w:rsid w:val="00327000"/>
    <w:rsid w:val="00377ED0"/>
    <w:rsid w:val="003B076E"/>
    <w:rsid w:val="00445A53"/>
    <w:rsid w:val="00560B04"/>
    <w:rsid w:val="005D4CEE"/>
    <w:rsid w:val="00651D0F"/>
    <w:rsid w:val="00683D17"/>
    <w:rsid w:val="006C4FF6"/>
    <w:rsid w:val="00890C4A"/>
    <w:rsid w:val="008A077B"/>
    <w:rsid w:val="008E4287"/>
    <w:rsid w:val="00906648"/>
    <w:rsid w:val="00911F76"/>
    <w:rsid w:val="00945984"/>
    <w:rsid w:val="009628E7"/>
    <w:rsid w:val="009950FD"/>
    <w:rsid w:val="00A25BA1"/>
    <w:rsid w:val="00A41BBC"/>
    <w:rsid w:val="00AA023C"/>
    <w:rsid w:val="00AF2B46"/>
    <w:rsid w:val="00B0583B"/>
    <w:rsid w:val="00B24EF1"/>
    <w:rsid w:val="00C64987"/>
    <w:rsid w:val="00CC384B"/>
    <w:rsid w:val="00D01DC6"/>
    <w:rsid w:val="00D2498B"/>
    <w:rsid w:val="00D26BF8"/>
    <w:rsid w:val="00D615F9"/>
    <w:rsid w:val="00D75E82"/>
    <w:rsid w:val="00E20A4F"/>
    <w:rsid w:val="00E574F6"/>
    <w:rsid w:val="00E829CB"/>
    <w:rsid w:val="00E83062"/>
    <w:rsid w:val="00ED7FAD"/>
    <w:rsid w:val="00EE1532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AC7A1"/>
  <w15:chartTrackingRefBased/>
  <w15:docId w15:val="{FE8C7209-9D6E-4924-AD24-8AF7E16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rsid w:val="00911F76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MST Chudčice</cp:lastModifiedBy>
  <cp:revision>2</cp:revision>
  <cp:lastPrinted>2023-11-01T07:52:00Z</cp:lastPrinted>
  <dcterms:created xsi:type="dcterms:W3CDTF">2023-11-06T13:07:00Z</dcterms:created>
  <dcterms:modified xsi:type="dcterms:W3CDTF">2023-11-06T13:07:00Z</dcterms:modified>
</cp:coreProperties>
</file>