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6103" w14:textId="77777777" w:rsidR="002D44FA" w:rsidRPr="00B17B58" w:rsidRDefault="002D44FA" w:rsidP="00716C3D">
      <w:pPr>
        <w:spacing w:line="276" w:lineRule="auto"/>
        <w:jc w:val="center"/>
        <w:rPr>
          <w:b/>
          <w:sz w:val="28"/>
          <w:szCs w:val="28"/>
        </w:rPr>
      </w:pPr>
      <w:r w:rsidRPr="00B17B58">
        <w:rPr>
          <w:b/>
          <w:sz w:val="28"/>
          <w:szCs w:val="28"/>
        </w:rPr>
        <w:t>Městys Klenčí pod Čerchovem</w:t>
      </w:r>
    </w:p>
    <w:p w14:paraId="1287BB16" w14:textId="77777777" w:rsidR="002D44FA" w:rsidRPr="00B17B58" w:rsidRDefault="002D44FA" w:rsidP="00716C3D">
      <w:pPr>
        <w:spacing w:after="120" w:line="276" w:lineRule="auto"/>
        <w:jc w:val="center"/>
        <w:rPr>
          <w:b/>
          <w:sz w:val="28"/>
          <w:szCs w:val="28"/>
        </w:rPr>
      </w:pPr>
      <w:r w:rsidRPr="00B17B58">
        <w:rPr>
          <w:b/>
          <w:sz w:val="28"/>
          <w:szCs w:val="28"/>
        </w:rPr>
        <w:t>Zastupitelstvo městyse Klenčí pod Čerchovem</w:t>
      </w:r>
    </w:p>
    <w:p w14:paraId="7C20EC5E" w14:textId="6AA34143" w:rsidR="002D44FA" w:rsidRPr="00B17B58" w:rsidRDefault="002D44FA" w:rsidP="00716C3D">
      <w:pPr>
        <w:spacing w:line="276" w:lineRule="auto"/>
        <w:jc w:val="center"/>
        <w:rPr>
          <w:b/>
          <w:color w:val="FF0000"/>
          <w:sz w:val="28"/>
          <w:szCs w:val="28"/>
        </w:rPr>
      </w:pPr>
      <w:r w:rsidRPr="00B17B58">
        <w:rPr>
          <w:b/>
          <w:sz w:val="28"/>
          <w:szCs w:val="28"/>
        </w:rPr>
        <w:t>Obecně závazná vyhláška městyse</w:t>
      </w:r>
    </w:p>
    <w:p w14:paraId="1618C6E4" w14:textId="260D9024" w:rsidR="00EE7A35" w:rsidRPr="00B17B58" w:rsidRDefault="002D44FA" w:rsidP="00716C3D">
      <w:pPr>
        <w:spacing w:after="240" w:line="276" w:lineRule="auto"/>
        <w:jc w:val="center"/>
        <w:rPr>
          <w:b/>
          <w:color w:val="FF0000"/>
          <w:sz w:val="28"/>
          <w:szCs w:val="28"/>
        </w:rPr>
      </w:pPr>
      <w:r w:rsidRPr="00B17B58">
        <w:rPr>
          <w:b/>
          <w:sz w:val="28"/>
          <w:szCs w:val="28"/>
        </w:rPr>
        <w:t xml:space="preserve">kterou se stanovují </w:t>
      </w:r>
      <w:r w:rsidR="00A14B5D" w:rsidRPr="00B17B58">
        <w:rPr>
          <w:b/>
          <w:sz w:val="28"/>
          <w:szCs w:val="28"/>
        </w:rPr>
        <w:t xml:space="preserve">pravidla </w:t>
      </w:r>
      <w:r w:rsidRPr="00B17B58">
        <w:rPr>
          <w:b/>
          <w:sz w:val="28"/>
          <w:szCs w:val="28"/>
        </w:rPr>
        <w:t xml:space="preserve">pro pohyb psů </w:t>
      </w:r>
      <w:r w:rsidR="00B82997">
        <w:rPr>
          <w:b/>
          <w:sz w:val="28"/>
          <w:szCs w:val="28"/>
        </w:rPr>
        <w:t xml:space="preserve">a volný pohyb drůbeže a jiného hospodářského zvířectva </w:t>
      </w:r>
      <w:r w:rsidRPr="00B17B58">
        <w:rPr>
          <w:b/>
          <w:sz w:val="28"/>
          <w:szCs w:val="28"/>
        </w:rPr>
        <w:t>na veřejném prostranství v městys</w:t>
      </w:r>
      <w:r w:rsidR="00F455B2" w:rsidRPr="00B17B58">
        <w:rPr>
          <w:b/>
          <w:sz w:val="28"/>
          <w:szCs w:val="28"/>
        </w:rPr>
        <w:t>i</w:t>
      </w:r>
    </w:p>
    <w:p w14:paraId="4F92CC4E" w14:textId="0A9051E4" w:rsidR="002D44FA" w:rsidRPr="00EE7A35" w:rsidRDefault="002D44FA" w:rsidP="00716C3D">
      <w:pPr>
        <w:spacing w:line="276" w:lineRule="auto"/>
        <w:jc w:val="both"/>
        <w:rPr>
          <w:bCs/>
          <w:sz w:val="28"/>
          <w:szCs w:val="28"/>
        </w:rPr>
      </w:pPr>
      <w:r w:rsidRPr="00EE7A35">
        <w:rPr>
          <w:bCs/>
        </w:rPr>
        <w:t xml:space="preserve">Zastupitelstvo městyse Klenčí pod Čerchovem se na svém zasedání dne </w:t>
      </w:r>
      <w:r w:rsidR="00B82997">
        <w:rPr>
          <w:bCs/>
        </w:rPr>
        <w:t>02.09.2026</w:t>
      </w:r>
      <w:r w:rsidRPr="00EE7A35">
        <w:rPr>
          <w:bCs/>
          <w:color w:val="FF0000"/>
        </w:rPr>
        <w:t xml:space="preserve"> </w:t>
      </w:r>
      <w:r w:rsidRPr="00EE7A35">
        <w:rPr>
          <w:bCs/>
        </w:rPr>
        <w:t xml:space="preserve">usnesením č. </w:t>
      </w:r>
      <w:r w:rsidR="00F455B2" w:rsidRPr="00F7222A">
        <w:rPr>
          <w:bCs/>
        </w:rPr>
        <w:t>Z</w:t>
      </w:r>
      <w:r w:rsidR="00B82997">
        <w:rPr>
          <w:bCs/>
        </w:rPr>
        <w:t>30</w:t>
      </w:r>
      <w:r w:rsidR="00F455B2" w:rsidRPr="00F7222A">
        <w:rPr>
          <w:bCs/>
        </w:rPr>
        <w:t>/</w:t>
      </w:r>
      <w:r w:rsidR="0041069C">
        <w:rPr>
          <w:bCs/>
        </w:rPr>
        <w:t>8</w:t>
      </w:r>
      <w:r w:rsidR="00F455B2" w:rsidRPr="00F7222A">
        <w:rPr>
          <w:bCs/>
        </w:rPr>
        <w:t>/202</w:t>
      </w:r>
      <w:r w:rsidR="00B82997">
        <w:rPr>
          <w:bCs/>
        </w:rPr>
        <w:t>6</w:t>
      </w:r>
      <w:r w:rsidR="00F455B2" w:rsidRPr="00EE7A35">
        <w:rPr>
          <w:bCs/>
        </w:rPr>
        <w:t xml:space="preserve"> </w:t>
      </w:r>
      <w:r w:rsidRPr="00EE7A35">
        <w:rPr>
          <w:bCs/>
        </w:rPr>
        <w:t>usneslo vydat</w:t>
      </w:r>
      <w:r w:rsidRPr="00EE7A35">
        <w:rPr>
          <w:rFonts w:eastAsia="Arial"/>
          <w:bCs/>
          <w:lang w:eastAsia="ar-SA"/>
        </w:rPr>
        <w:t xml:space="preserve"> na základě ustanovení § 24 odst. 2 zákona č. 246/1992 Sb., na ochranu zvířat proti týrání, ve znění pozdějších předpisů, a v souladu s ustanovením § 10 písm. </w:t>
      </w:r>
      <w:r w:rsidR="00B82997">
        <w:rPr>
          <w:rFonts w:eastAsia="Arial"/>
          <w:bCs/>
          <w:lang w:eastAsia="ar-SA"/>
        </w:rPr>
        <w:t xml:space="preserve">a) c) a </w:t>
      </w:r>
      <w:r w:rsidRPr="00EE7A35">
        <w:rPr>
          <w:rFonts w:eastAsia="Arial"/>
          <w:bCs/>
          <w:lang w:eastAsia="ar-SA"/>
        </w:rPr>
        <w:t>d)</w:t>
      </w:r>
      <w:r w:rsidR="00F455B2" w:rsidRPr="00EE7A35">
        <w:rPr>
          <w:rFonts w:eastAsia="Arial"/>
          <w:bCs/>
          <w:lang w:eastAsia="ar-SA"/>
        </w:rPr>
        <w:t xml:space="preserve"> </w:t>
      </w:r>
      <w:r w:rsidRPr="00EE7A35">
        <w:rPr>
          <w:bCs/>
        </w:rPr>
        <w:t>a § 84 odst. 2 písm. h) zákona č. 128/2000 Sb., o obcích (obecní zřízení), ve znění pozdějších předpisů, tuto obecně závaznou vyhlášku</w:t>
      </w:r>
      <w:r w:rsidR="00B82997">
        <w:rPr>
          <w:bCs/>
        </w:rPr>
        <w:t xml:space="preserve"> (dál jen „vyhláška“)</w:t>
      </w:r>
      <w:r w:rsidRPr="00EE7A35">
        <w:rPr>
          <w:bCs/>
        </w:rPr>
        <w:t>:</w:t>
      </w:r>
    </w:p>
    <w:p w14:paraId="4DB49E02" w14:textId="77777777" w:rsidR="00BF4D3D" w:rsidRPr="00F455B2" w:rsidRDefault="00205561" w:rsidP="00716C3D">
      <w:pPr>
        <w:widowControl w:val="0"/>
        <w:spacing w:before="240" w:after="120" w:line="276" w:lineRule="auto"/>
        <w:jc w:val="center"/>
        <w:rPr>
          <w:b/>
          <w:lang w:eastAsia="ar-SA"/>
        </w:rPr>
      </w:pPr>
      <w:r w:rsidRPr="00F455B2">
        <w:rPr>
          <w:b/>
          <w:lang w:eastAsia="ar-SA"/>
        </w:rPr>
        <w:t>Čl.</w:t>
      </w:r>
      <w:r w:rsidR="00BF4D3D" w:rsidRPr="00F455B2">
        <w:rPr>
          <w:b/>
          <w:lang w:eastAsia="ar-SA"/>
        </w:rPr>
        <w:t xml:space="preserve"> 1</w:t>
      </w:r>
    </w:p>
    <w:p w14:paraId="251E8C1E" w14:textId="43E03884" w:rsidR="00E47393" w:rsidRPr="00F455B2" w:rsidRDefault="00B82997" w:rsidP="00716C3D">
      <w:pPr>
        <w:widowControl w:val="0"/>
        <w:autoSpaceDE w:val="0"/>
        <w:spacing w:after="120" w:line="276" w:lineRule="auto"/>
        <w:jc w:val="center"/>
        <w:rPr>
          <w:rFonts w:eastAsia="Arial"/>
          <w:b/>
          <w:bCs/>
          <w:lang w:eastAsia="ar-SA"/>
        </w:rPr>
      </w:pPr>
      <w:r>
        <w:rPr>
          <w:rFonts w:eastAsia="Arial"/>
          <w:b/>
          <w:bCs/>
          <w:lang w:eastAsia="ar-SA"/>
        </w:rPr>
        <w:t>Úvodní ustanovení</w:t>
      </w:r>
    </w:p>
    <w:p w14:paraId="69B47966" w14:textId="28C038B7" w:rsidR="00B82997" w:rsidRPr="00B82997" w:rsidRDefault="00B82997" w:rsidP="00716C3D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Times New Roman" w:hAnsi="Times New Roman"/>
          <w:iCs/>
          <w:sz w:val="24"/>
          <w:szCs w:val="24"/>
          <w:vertAlign w:val="superscript"/>
          <w:lang w:eastAsia="ar-SA"/>
        </w:rPr>
      </w:pPr>
      <w:r>
        <w:rPr>
          <w:rFonts w:ascii="Times New Roman" w:hAnsi="Times New Roman"/>
          <w:iCs/>
          <w:sz w:val="24"/>
          <w:szCs w:val="24"/>
          <w:lang w:eastAsia="ar-SA"/>
        </w:rPr>
        <w:t>Tato vyhláška stanovuje pravidla pro pohyb psů na veřejném prostranství na území městyse Klenčí pod Čerchovem a dále povinnosti k zajištění toho, aby se drůbež a jiné hospodářské zvířectvo volně nepohybovaly na veřejných prostranstvích v zastavěných částech městyse.</w:t>
      </w:r>
    </w:p>
    <w:p w14:paraId="2D76849A" w14:textId="77777777" w:rsidR="00B82997" w:rsidRPr="00B82997" w:rsidRDefault="00B82997" w:rsidP="00716C3D">
      <w:pPr>
        <w:pStyle w:val="Odstavecseseznamem"/>
        <w:widowControl w:val="0"/>
        <w:numPr>
          <w:ilvl w:val="0"/>
          <w:numId w:val="15"/>
        </w:numPr>
        <w:spacing w:after="120"/>
        <w:contextualSpacing w:val="0"/>
        <w:jc w:val="both"/>
        <w:rPr>
          <w:rFonts w:ascii="Times New Roman" w:hAnsi="Times New Roman"/>
          <w:iCs/>
          <w:sz w:val="24"/>
          <w:szCs w:val="24"/>
          <w:vertAlign w:val="superscript"/>
          <w:lang w:eastAsia="ar-SA"/>
        </w:rPr>
      </w:pPr>
      <w:r>
        <w:rPr>
          <w:rFonts w:ascii="Times New Roman" w:hAnsi="Times New Roman"/>
          <w:iCs/>
          <w:sz w:val="24"/>
          <w:szCs w:val="24"/>
          <w:lang w:eastAsia="ar-SA"/>
        </w:rPr>
        <w:t>Tato vyhláška se nevztahuje na:</w:t>
      </w:r>
    </w:p>
    <w:p w14:paraId="4FE8A62C" w14:textId="77777777" w:rsidR="00B82997" w:rsidRDefault="00B82997" w:rsidP="00716C3D">
      <w:pPr>
        <w:pStyle w:val="Odstavecseseznamem"/>
        <w:widowControl w:val="0"/>
        <w:numPr>
          <w:ilvl w:val="1"/>
          <w:numId w:val="15"/>
        </w:numPr>
        <w:spacing w:after="120"/>
        <w:ind w:left="754" w:hanging="357"/>
        <w:contextualSpacing w:val="0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iCs/>
          <w:sz w:val="24"/>
          <w:szCs w:val="24"/>
          <w:lang w:eastAsia="ar-SA"/>
        </w:rPr>
        <w:t>osoby doprovázené vodícími a asistenčními psy a na osoby provádějící odborný výcvik těchto psů,</w:t>
      </w:r>
    </w:p>
    <w:p w14:paraId="1FF22920" w14:textId="103EAFBD" w:rsidR="00BF4D3D" w:rsidRPr="00B82997" w:rsidRDefault="00B82997" w:rsidP="00716C3D">
      <w:pPr>
        <w:pStyle w:val="Odstavecseseznamem"/>
        <w:widowControl w:val="0"/>
        <w:numPr>
          <w:ilvl w:val="1"/>
          <w:numId w:val="15"/>
        </w:numPr>
        <w:spacing w:after="120"/>
        <w:ind w:left="754" w:hanging="357"/>
        <w:contextualSpacing w:val="0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B82997">
        <w:rPr>
          <w:rFonts w:ascii="Times New Roman" w:hAnsi="Times New Roman"/>
          <w:iCs/>
          <w:sz w:val="24"/>
          <w:szCs w:val="24"/>
          <w:lang w:eastAsia="ar-SA"/>
        </w:rPr>
        <w:t>psy při jejich použití dle jiného právního předpisu.</w:t>
      </w:r>
      <w:r w:rsidR="00F455B2" w:rsidRPr="00B82997">
        <w:rPr>
          <w:rStyle w:val="Znakapoznpodarou"/>
          <w:rFonts w:ascii="Times New Roman" w:hAnsi="Times New Roman"/>
          <w:sz w:val="24"/>
          <w:szCs w:val="24"/>
        </w:rPr>
        <w:t xml:space="preserve"> </w:t>
      </w:r>
      <w:r w:rsidR="00F455B2" w:rsidRPr="00B82997">
        <w:rPr>
          <w:rStyle w:val="Znakapoznpodarou"/>
          <w:rFonts w:ascii="Times New Roman" w:hAnsi="Times New Roman"/>
          <w:sz w:val="24"/>
          <w:szCs w:val="24"/>
        </w:rPr>
        <w:footnoteReference w:id="1"/>
      </w:r>
    </w:p>
    <w:p w14:paraId="530701CE" w14:textId="48E181C8" w:rsidR="00EE7A35" w:rsidRPr="00B82997" w:rsidRDefault="00B82997" w:rsidP="00716C3D">
      <w:pPr>
        <w:pStyle w:val="Odstavecseseznamem"/>
        <w:widowControl w:val="0"/>
        <w:numPr>
          <w:ilvl w:val="0"/>
          <w:numId w:val="15"/>
        </w:numPr>
        <w:spacing w:after="120"/>
        <w:ind w:left="425" w:hanging="425"/>
        <w:contextualSpacing w:val="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iCs/>
          <w:sz w:val="24"/>
          <w:szCs w:val="24"/>
          <w:lang w:eastAsia="ar-SA"/>
        </w:rPr>
        <w:t>Za splnění povinností stanovených touto vyhláškou zodpovídá osoba, která psa doprovází, popřípadě chovatel nebo vlastník drůbeže nebo jiného hospodářského zvířectva.</w:t>
      </w:r>
    </w:p>
    <w:p w14:paraId="4EDD1CFA" w14:textId="77777777" w:rsidR="00EE7A35" w:rsidRPr="00EE7A35" w:rsidRDefault="00F455B2" w:rsidP="00716C3D">
      <w:pPr>
        <w:pStyle w:val="Odstavecseseznamem"/>
        <w:widowControl w:val="0"/>
        <w:spacing w:before="240" w:after="120"/>
        <w:ind w:left="0"/>
        <w:contextualSpacing w:val="0"/>
        <w:jc w:val="center"/>
        <w:rPr>
          <w:rFonts w:ascii="Times New Roman" w:hAnsi="Times New Roman"/>
          <w:iCs/>
          <w:sz w:val="24"/>
          <w:szCs w:val="24"/>
          <w:lang w:eastAsia="ar-SA"/>
        </w:rPr>
      </w:pPr>
      <w:r w:rsidRPr="00EE7A35">
        <w:rPr>
          <w:rFonts w:ascii="Times New Roman" w:hAnsi="Times New Roman"/>
          <w:b/>
          <w:sz w:val="24"/>
          <w:szCs w:val="24"/>
        </w:rPr>
        <w:t>Čl. 2</w:t>
      </w:r>
    </w:p>
    <w:p w14:paraId="13AD74F2" w14:textId="7A95F919" w:rsidR="00F455B2" w:rsidRPr="00EE7A35" w:rsidRDefault="00B82997" w:rsidP="00716C3D">
      <w:pPr>
        <w:pStyle w:val="Odstavecseseznamem"/>
        <w:widowControl w:val="0"/>
        <w:spacing w:after="120"/>
        <w:ind w:left="0"/>
        <w:contextualSpacing w:val="0"/>
        <w:jc w:val="center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>Pohyb psů na veřejném prostranství a zákaz vstupu se psy</w:t>
      </w:r>
    </w:p>
    <w:p w14:paraId="013AE3E5" w14:textId="77777777" w:rsidR="00452295" w:rsidRPr="00452295" w:rsidRDefault="00452295" w:rsidP="00716C3D">
      <w:pPr>
        <w:pStyle w:val="Odstavecseseznamem"/>
        <w:numPr>
          <w:ilvl w:val="0"/>
          <w:numId w:val="22"/>
        </w:numPr>
        <w:spacing w:after="120"/>
        <w:ind w:left="357" w:hanging="357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Na veřejných prostranstvích v zastavěných částí městyse vyznačených v příloze č. 1 této vyhlášky je pohyb psů možný pouze na vodítku.</w:t>
      </w:r>
    </w:p>
    <w:p w14:paraId="765B9251" w14:textId="77777777" w:rsidR="00452295" w:rsidRPr="00452295" w:rsidRDefault="00452295" w:rsidP="00716C3D">
      <w:pPr>
        <w:pStyle w:val="Odstavecseseznamem"/>
        <w:numPr>
          <w:ilvl w:val="0"/>
          <w:numId w:val="22"/>
        </w:numPr>
        <w:spacing w:after="120"/>
        <w:ind w:left="357" w:hanging="357"/>
        <w:contextualSpacing w:val="0"/>
        <w:jc w:val="both"/>
      </w:pPr>
      <w:r w:rsidRPr="00452295">
        <w:rPr>
          <w:rFonts w:ascii="Times New Roman" w:hAnsi="Times New Roman"/>
          <w:sz w:val="24"/>
          <w:szCs w:val="24"/>
        </w:rPr>
        <w:t>Na veřejném prostranství, na kterém se koná shromáždění nebo veřejnosti přístupná kulturní, sportovní či jiná společenská akce, je pohyb psů možný pouze na vodítku a s nasazeným náhubkem.</w:t>
      </w:r>
    </w:p>
    <w:p w14:paraId="44286BEA" w14:textId="5DE00639" w:rsidR="00452295" w:rsidRPr="00452295" w:rsidRDefault="00452295" w:rsidP="00716C3D">
      <w:pPr>
        <w:pStyle w:val="Odstavecseseznamem"/>
        <w:numPr>
          <w:ilvl w:val="0"/>
          <w:numId w:val="22"/>
        </w:numPr>
        <w:spacing w:after="120"/>
        <w:ind w:left="357" w:hanging="357"/>
        <w:contextualSpacing w:val="0"/>
        <w:jc w:val="both"/>
      </w:pPr>
      <w:r w:rsidRPr="00452295">
        <w:rPr>
          <w:rFonts w:ascii="Times New Roman" w:hAnsi="Times New Roman"/>
          <w:sz w:val="24"/>
          <w:szCs w:val="24"/>
        </w:rPr>
        <w:t>Zakazuje se vstupovat se psy:</w:t>
      </w:r>
    </w:p>
    <w:p w14:paraId="0835194F" w14:textId="45A8FEE3" w:rsidR="00452295" w:rsidRDefault="00452295" w:rsidP="00716C3D">
      <w:pPr>
        <w:pStyle w:val="Odstavec"/>
        <w:numPr>
          <w:ilvl w:val="0"/>
          <w:numId w:val="24"/>
        </w:numPr>
        <w:spacing w:before="120" w:after="0"/>
        <w:ind w:left="75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dětské hřiště v</w:t>
      </w:r>
      <w:r w:rsidR="00FE2CD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kasárnách</w:t>
      </w:r>
      <w:r w:rsidR="00FE2CDF">
        <w:rPr>
          <w:rFonts w:ascii="Times New Roman" w:hAnsi="Times New Roman" w:cs="Times New Roman"/>
          <w:sz w:val="24"/>
          <w:szCs w:val="24"/>
        </w:rPr>
        <w:t>,</w:t>
      </w:r>
    </w:p>
    <w:p w14:paraId="3903B47B" w14:textId="77777777" w:rsidR="00716C3D" w:rsidRDefault="00452295" w:rsidP="00716C3D">
      <w:pPr>
        <w:pStyle w:val="Odstavec"/>
        <w:numPr>
          <w:ilvl w:val="0"/>
          <w:numId w:val="24"/>
        </w:numPr>
        <w:spacing w:before="120" w:after="0"/>
        <w:ind w:left="75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sportovní areál</w:t>
      </w:r>
      <w:r w:rsidR="00FE2C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5F251C" w14:textId="77777777" w:rsidR="00716C3D" w:rsidRDefault="00452295" w:rsidP="00716C3D">
      <w:pPr>
        <w:pStyle w:val="Odstavec"/>
        <w:numPr>
          <w:ilvl w:val="0"/>
          <w:numId w:val="22"/>
        </w:numPr>
        <w:spacing w:before="120" w:after="0"/>
        <w:ind w:left="357" w:hanging="357"/>
        <w:jc w:val="left"/>
        <w:rPr>
          <w:rFonts w:ascii="Times New Roman" w:hAnsi="Times New Roman" w:cs="Times New Roman"/>
          <w:sz w:val="24"/>
          <w:szCs w:val="24"/>
        </w:rPr>
      </w:pPr>
      <w:r w:rsidRPr="00716C3D">
        <w:rPr>
          <w:rFonts w:ascii="Times New Roman" w:hAnsi="Times New Roman" w:cs="Times New Roman"/>
          <w:sz w:val="24"/>
          <w:szCs w:val="24"/>
        </w:rPr>
        <w:t>Znečištění veřejného prostranství psími exkrementy nebo zanedbání povinnosti úklidu psích</w:t>
      </w:r>
      <w:r w:rsidR="00716C3D" w:rsidRPr="00716C3D">
        <w:rPr>
          <w:rFonts w:ascii="Times New Roman" w:hAnsi="Times New Roman" w:cs="Times New Roman"/>
          <w:sz w:val="24"/>
          <w:szCs w:val="24"/>
        </w:rPr>
        <w:t xml:space="preserve"> </w:t>
      </w:r>
      <w:r w:rsidRPr="00716C3D">
        <w:rPr>
          <w:rFonts w:ascii="Times New Roman" w:hAnsi="Times New Roman" w:cs="Times New Roman"/>
          <w:sz w:val="24"/>
          <w:szCs w:val="24"/>
        </w:rPr>
        <w:t xml:space="preserve">exkrementů z veřejného prostranství může být postihováno </w:t>
      </w:r>
      <w:bookmarkStart w:id="0" w:name="_Hlk196901751"/>
      <w:r w:rsidRPr="00716C3D">
        <w:rPr>
          <w:rFonts w:ascii="Times New Roman" w:hAnsi="Times New Roman" w:cs="Times New Roman"/>
          <w:sz w:val="24"/>
          <w:szCs w:val="24"/>
        </w:rPr>
        <w:t>jako přestupek.</w:t>
      </w:r>
      <w:r w:rsidRPr="00452295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  <w:bookmarkEnd w:id="0"/>
    </w:p>
    <w:p w14:paraId="5CBE60A4" w14:textId="5C240E22" w:rsidR="00716C3D" w:rsidRPr="00716C3D" w:rsidRDefault="00716C3D" w:rsidP="00AE2B9C">
      <w:pPr>
        <w:pStyle w:val="Odstavec"/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716C3D">
        <w:rPr>
          <w:rFonts w:ascii="Times New Roman" w:hAnsi="Times New Roman"/>
          <w:b/>
          <w:sz w:val="24"/>
          <w:szCs w:val="24"/>
        </w:rPr>
        <w:lastRenderedPageBreak/>
        <w:t>Čl. 3</w:t>
      </w:r>
    </w:p>
    <w:p w14:paraId="0E8E5630" w14:textId="05F94F47" w:rsidR="00716C3D" w:rsidRPr="00EE7A35" w:rsidRDefault="00716C3D" w:rsidP="00716C3D">
      <w:pPr>
        <w:pStyle w:val="Odstavecseseznamem"/>
        <w:widowControl w:val="0"/>
        <w:spacing w:after="120"/>
        <w:ind w:left="0"/>
        <w:contextualSpacing w:val="0"/>
        <w:jc w:val="center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>Volný pohyb drůbeže a jiného hospodářského zvířectva</w:t>
      </w:r>
    </w:p>
    <w:p w14:paraId="14A04E15" w14:textId="7417942E" w:rsidR="00452295" w:rsidRDefault="00452295" w:rsidP="00AE2B9C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452295">
        <w:rPr>
          <w:rFonts w:ascii="Times New Roman" w:hAnsi="Times New Roman" w:cs="Times New Roman"/>
        </w:rPr>
        <w:t>Chovatelé a vlastníci drůbeže a jiného hospodářského zvířectva jsou povinni zajistit, aby se drůbež nebo jiné hospodářské zvířectvo volně nepohybovaly na veřejných prostranstvích v zastavěných částech měst</w:t>
      </w:r>
      <w:r w:rsidR="00302428">
        <w:rPr>
          <w:rFonts w:ascii="Times New Roman" w:hAnsi="Times New Roman" w:cs="Times New Roman"/>
        </w:rPr>
        <w:t>yse</w:t>
      </w:r>
      <w:r w:rsidRPr="00452295">
        <w:rPr>
          <w:rFonts w:ascii="Times New Roman" w:hAnsi="Times New Roman" w:cs="Times New Roman"/>
        </w:rPr>
        <w:t xml:space="preserve"> </w:t>
      </w:r>
      <w:r w:rsidR="00302428">
        <w:rPr>
          <w:rFonts w:ascii="Times New Roman" w:hAnsi="Times New Roman"/>
        </w:rPr>
        <w:t>vyznačených</w:t>
      </w:r>
      <w:r w:rsidR="00302428" w:rsidRPr="00452295">
        <w:rPr>
          <w:rFonts w:ascii="Times New Roman" w:hAnsi="Times New Roman" w:cs="Times New Roman"/>
        </w:rPr>
        <w:t xml:space="preserve"> </w:t>
      </w:r>
      <w:r w:rsidRPr="00452295">
        <w:rPr>
          <w:rFonts w:ascii="Times New Roman" w:hAnsi="Times New Roman" w:cs="Times New Roman"/>
        </w:rPr>
        <w:t>v příloze č. 1 této vyhlášky.</w:t>
      </w:r>
    </w:p>
    <w:p w14:paraId="3DB1EE5C" w14:textId="4B9E7554" w:rsidR="00AE2B9C" w:rsidRPr="00AE2B9C" w:rsidRDefault="00AE2B9C" w:rsidP="00AE2B9C">
      <w:pPr>
        <w:pStyle w:val="Textbody"/>
        <w:spacing w:before="240" w:after="120"/>
        <w:jc w:val="center"/>
        <w:rPr>
          <w:rFonts w:ascii="Times New Roman" w:hAnsi="Times New Roman" w:cs="Times New Roman"/>
          <w:b/>
          <w:bCs/>
        </w:rPr>
      </w:pPr>
      <w:r w:rsidRPr="00AE2B9C">
        <w:rPr>
          <w:rFonts w:ascii="Times New Roman" w:hAnsi="Times New Roman" w:cs="Times New Roman"/>
          <w:b/>
          <w:bCs/>
        </w:rPr>
        <w:t>Čl.  4</w:t>
      </w:r>
    </w:p>
    <w:p w14:paraId="64E03399" w14:textId="77777777" w:rsidR="00452295" w:rsidRPr="00452295" w:rsidRDefault="00452295" w:rsidP="00716C3D">
      <w:pPr>
        <w:keepNext/>
        <w:spacing w:before="60" w:after="160" w:line="276" w:lineRule="auto"/>
        <w:jc w:val="center"/>
        <w:rPr>
          <w:b/>
        </w:rPr>
      </w:pPr>
      <w:r w:rsidRPr="00452295">
        <w:rPr>
          <w:b/>
        </w:rPr>
        <w:t>Zrušovací ustanovení</w:t>
      </w:r>
    </w:p>
    <w:p w14:paraId="082868BA" w14:textId="2B054D05" w:rsidR="00452295" w:rsidRDefault="00452295" w:rsidP="00574646">
      <w:pPr>
        <w:spacing w:after="240" w:line="276" w:lineRule="auto"/>
        <w:jc w:val="both"/>
      </w:pPr>
      <w:r w:rsidRPr="00452295">
        <w:t xml:space="preserve">Zrušuje se obecně závazná vyhláška </w:t>
      </w:r>
      <w:r w:rsidR="00AE2B9C">
        <w:t xml:space="preserve">městyse č. </w:t>
      </w:r>
      <w:r w:rsidR="00574646">
        <w:t>9/202</w:t>
      </w:r>
      <w:r w:rsidR="00F74A6E">
        <w:t>3</w:t>
      </w:r>
      <w:r w:rsidR="00574646" w:rsidRPr="00574646">
        <w:t>, kterou se stanovují pravidla pro pohyb psů na veřejném prostranství v</w:t>
      </w:r>
      <w:r w:rsidR="00574646">
        <w:t> </w:t>
      </w:r>
      <w:r w:rsidR="00574646" w:rsidRPr="00574646">
        <w:t>městysi</w:t>
      </w:r>
      <w:r w:rsidR="00574646">
        <w:t>, ze dne 25</w:t>
      </w:r>
      <w:r w:rsidRPr="00452295">
        <w:t xml:space="preserve">. </w:t>
      </w:r>
      <w:r w:rsidR="00574646">
        <w:t>října 2023</w:t>
      </w:r>
      <w:r w:rsidRPr="00452295">
        <w:t>.</w:t>
      </w:r>
    </w:p>
    <w:p w14:paraId="11464984" w14:textId="77777777" w:rsidR="00452295" w:rsidRPr="00452295" w:rsidRDefault="00452295" w:rsidP="00574646">
      <w:pPr>
        <w:keepNext/>
        <w:spacing w:before="240" w:after="120" w:line="276" w:lineRule="auto"/>
        <w:jc w:val="center"/>
        <w:rPr>
          <w:b/>
        </w:rPr>
      </w:pPr>
      <w:r w:rsidRPr="00452295">
        <w:rPr>
          <w:b/>
        </w:rPr>
        <w:t>Čl. 5</w:t>
      </w:r>
    </w:p>
    <w:p w14:paraId="507F0B4B" w14:textId="77777777" w:rsidR="00452295" w:rsidRPr="00452295" w:rsidRDefault="00452295" w:rsidP="00716C3D">
      <w:pPr>
        <w:keepNext/>
        <w:spacing w:before="60" w:after="160" w:line="276" w:lineRule="auto"/>
        <w:jc w:val="center"/>
        <w:rPr>
          <w:b/>
        </w:rPr>
      </w:pPr>
      <w:r w:rsidRPr="00452295">
        <w:rPr>
          <w:b/>
        </w:rPr>
        <w:t>Účinnost</w:t>
      </w:r>
    </w:p>
    <w:p w14:paraId="15087822" w14:textId="77777777" w:rsidR="00F72CC2" w:rsidRDefault="00F72CC2" w:rsidP="00716C3D">
      <w:pPr>
        <w:spacing w:after="240" w:line="276" w:lineRule="auto"/>
        <w:jc w:val="both"/>
      </w:pPr>
      <w:r w:rsidRPr="00452295">
        <w:t>Tato obecně závazná vyhláška nabývá účinnosti počátkem patnáctého dne následujícího po dni jejího vyhlášení.</w:t>
      </w:r>
    </w:p>
    <w:p w14:paraId="56DD1B2B" w14:textId="77777777" w:rsidR="0041069C" w:rsidRPr="00452295" w:rsidRDefault="0041069C" w:rsidP="00716C3D">
      <w:pPr>
        <w:spacing w:after="240" w:line="276" w:lineRule="auto"/>
        <w:jc w:val="both"/>
      </w:pPr>
    </w:p>
    <w:p w14:paraId="00F55A51" w14:textId="25979796" w:rsidR="00F3599E" w:rsidRPr="00452295" w:rsidRDefault="00574646" w:rsidP="00716C3D">
      <w:pPr>
        <w:spacing w:line="276" w:lineRule="auto"/>
        <w:ind w:left="708"/>
        <w:jc w:val="both"/>
      </w:pPr>
      <w:r>
        <w:t>Zdeněk Mifek</w:t>
      </w:r>
      <w:r w:rsidR="00F72CC2" w:rsidRPr="00452295">
        <w:t xml:space="preserve"> v.r.</w:t>
      </w:r>
      <w:r w:rsidR="002D44FA" w:rsidRPr="00452295">
        <w:tab/>
      </w:r>
      <w:r w:rsidR="002D44FA" w:rsidRPr="00452295">
        <w:tab/>
      </w:r>
      <w:r w:rsidR="002D44FA" w:rsidRPr="00452295">
        <w:tab/>
      </w:r>
      <w:r w:rsidR="002D44FA" w:rsidRPr="00452295">
        <w:tab/>
      </w:r>
      <w:r w:rsidR="002D44FA" w:rsidRPr="00452295">
        <w:tab/>
        <w:t>Jan Bozděch</w:t>
      </w:r>
      <w:r w:rsidR="00F72CC2" w:rsidRPr="00452295">
        <w:t xml:space="preserve"> v.r.</w:t>
      </w:r>
    </w:p>
    <w:p w14:paraId="5F967E1C" w14:textId="77777777" w:rsidR="002D44FA" w:rsidRPr="00452295" w:rsidRDefault="00F72CC2" w:rsidP="00716C3D">
      <w:pPr>
        <w:spacing w:line="276" w:lineRule="auto"/>
        <w:ind w:left="708"/>
        <w:jc w:val="both"/>
      </w:pPr>
      <w:r w:rsidRPr="00452295">
        <w:t xml:space="preserve"> </w:t>
      </w:r>
      <w:r w:rsidR="00F3599E" w:rsidRPr="00452295">
        <w:t xml:space="preserve"> m</w:t>
      </w:r>
      <w:r w:rsidR="002D44FA" w:rsidRPr="00452295">
        <w:t>ístostarosta</w:t>
      </w:r>
      <w:r w:rsidR="002D44FA" w:rsidRPr="00452295">
        <w:tab/>
      </w:r>
      <w:r w:rsidR="002D44FA" w:rsidRPr="00452295">
        <w:tab/>
      </w:r>
      <w:r w:rsidR="00F3599E" w:rsidRPr="00452295">
        <w:tab/>
      </w:r>
      <w:r w:rsidR="002D44FA" w:rsidRPr="00452295">
        <w:tab/>
      </w:r>
      <w:r w:rsidR="002D44FA" w:rsidRPr="00452295">
        <w:tab/>
        <w:t xml:space="preserve">   </w:t>
      </w:r>
      <w:r w:rsidR="00F3599E" w:rsidRPr="00452295">
        <w:t xml:space="preserve">         </w:t>
      </w:r>
      <w:r w:rsidR="002D44FA" w:rsidRPr="00452295">
        <w:t xml:space="preserve">    </w:t>
      </w:r>
      <w:r w:rsidRPr="00452295">
        <w:t xml:space="preserve"> </w:t>
      </w:r>
      <w:r w:rsidR="002D44FA" w:rsidRPr="00452295">
        <w:t>starosta</w:t>
      </w:r>
    </w:p>
    <w:p w14:paraId="4869D548" w14:textId="77777777" w:rsidR="00574646" w:rsidRDefault="00574646" w:rsidP="00716C3D">
      <w:pPr>
        <w:spacing w:line="276" w:lineRule="auto"/>
        <w:rPr>
          <w:b/>
        </w:rPr>
      </w:pPr>
    </w:p>
    <w:p w14:paraId="5D153F27" w14:textId="77777777" w:rsidR="00574646" w:rsidRDefault="00574646" w:rsidP="00716C3D">
      <w:pPr>
        <w:spacing w:line="276" w:lineRule="auto"/>
        <w:rPr>
          <w:b/>
        </w:rPr>
      </w:pPr>
    </w:p>
    <w:p w14:paraId="7F7AA81E" w14:textId="76F18821" w:rsidR="00574646" w:rsidRDefault="00574646">
      <w:pPr>
        <w:rPr>
          <w:b/>
        </w:rPr>
      </w:pPr>
      <w:r>
        <w:rPr>
          <w:b/>
        </w:rPr>
        <w:br w:type="page"/>
      </w:r>
    </w:p>
    <w:p w14:paraId="26EAFCD1" w14:textId="10988D71" w:rsidR="00574646" w:rsidRPr="00EB26B2" w:rsidRDefault="00F72CC2" w:rsidP="00EB26B2">
      <w:pPr>
        <w:spacing w:after="120" w:line="276" w:lineRule="auto"/>
        <w:jc w:val="both"/>
        <w:rPr>
          <w:b/>
          <w:sz w:val="20"/>
          <w:szCs w:val="20"/>
        </w:rPr>
      </w:pPr>
      <w:r w:rsidRPr="00EB26B2">
        <w:rPr>
          <w:b/>
          <w:sz w:val="20"/>
          <w:szCs w:val="20"/>
        </w:rPr>
        <w:lastRenderedPageBreak/>
        <w:t xml:space="preserve">Příloha č. 1 k obecně závazné vyhlášce městyse, </w:t>
      </w:r>
      <w:r w:rsidR="00574646" w:rsidRPr="00EB26B2">
        <w:rPr>
          <w:b/>
          <w:sz w:val="20"/>
          <w:szCs w:val="20"/>
        </w:rPr>
        <w:t>kterou se stanovují pravidla pro pohyb psů a volný pohyb drůbeže a jiného hospodářského zvířectva na veřejném prostranství v</w:t>
      </w:r>
      <w:r w:rsidR="00EB26B2" w:rsidRPr="00EB26B2">
        <w:rPr>
          <w:b/>
          <w:sz w:val="20"/>
          <w:szCs w:val="20"/>
        </w:rPr>
        <w:t> </w:t>
      </w:r>
      <w:r w:rsidR="00574646" w:rsidRPr="00EB26B2">
        <w:rPr>
          <w:b/>
          <w:sz w:val="20"/>
          <w:szCs w:val="20"/>
        </w:rPr>
        <w:t>městysi</w:t>
      </w:r>
    </w:p>
    <w:p w14:paraId="48AB3484" w14:textId="1B669095" w:rsidR="00EB26B2" w:rsidRPr="00EB26B2" w:rsidRDefault="00EB26B2" w:rsidP="00574646">
      <w:pPr>
        <w:spacing w:after="240" w:line="276" w:lineRule="auto"/>
        <w:jc w:val="both"/>
        <w:rPr>
          <w:b/>
          <w:color w:val="FF0000"/>
          <w:sz w:val="20"/>
          <w:szCs w:val="20"/>
        </w:rPr>
      </w:pPr>
      <w:r w:rsidRPr="00EB26B2">
        <w:rPr>
          <w:b/>
          <w:sz w:val="20"/>
          <w:szCs w:val="20"/>
        </w:rPr>
        <w:t>Místní část Klenčí pod Čerchovem</w:t>
      </w:r>
    </w:p>
    <w:p w14:paraId="493B0687" w14:textId="7FABB018" w:rsidR="00B951DF" w:rsidRDefault="00DE6001" w:rsidP="00716C3D">
      <w:pPr>
        <w:pStyle w:val="Zkladntext2"/>
        <w:spacing w:after="0" w:line="276" w:lineRule="auto"/>
        <w:jc w:val="both"/>
        <w:rPr>
          <w:color w:val="FF0000"/>
        </w:rPr>
      </w:pPr>
      <w:r w:rsidRPr="00F455B2">
        <w:rPr>
          <w:noProof/>
          <w:color w:val="FF0000"/>
        </w:rPr>
        <w:drawing>
          <wp:inline distT="0" distB="0" distL="0" distR="0" wp14:anchorId="618611E8" wp14:editId="225706C6">
            <wp:extent cx="5759450" cy="39751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2BE02" w14:textId="5DA25831" w:rsidR="00EB26B2" w:rsidRPr="00EB26B2" w:rsidRDefault="00EB26B2" w:rsidP="00716C3D">
      <w:pPr>
        <w:pStyle w:val="Zkladntext2"/>
        <w:spacing w:after="0" w:line="276" w:lineRule="auto"/>
        <w:jc w:val="both"/>
        <w:rPr>
          <w:b/>
          <w:bCs/>
          <w:color w:val="FF0000"/>
        </w:rPr>
      </w:pPr>
      <w:r w:rsidRPr="00EB26B2">
        <w:rPr>
          <w:b/>
          <w:bCs/>
          <w:sz w:val="20"/>
          <w:szCs w:val="20"/>
        </w:rPr>
        <w:t>Místní část Černá Řeka</w:t>
      </w:r>
    </w:p>
    <w:p w14:paraId="78763AF0" w14:textId="55E9FB42" w:rsidR="0024722A" w:rsidRPr="00F455B2" w:rsidRDefault="00EB26B2" w:rsidP="00716C3D">
      <w:pPr>
        <w:pStyle w:val="Zhlav"/>
        <w:tabs>
          <w:tab w:val="clear" w:pos="4536"/>
          <w:tab w:val="clear" w:pos="9072"/>
        </w:tabs>
        <w:spacing w:line="276" w:lineRule="auto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0C58E746" wp14:editId="5815E055">
            <wp:extent cx="6047740" cy="4275455"/>
            <wp:effectExtent l="0" t="0" r="0" b="0"/>
            <wp:docPr id="18868875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87561" name="Obrázek 188688756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046" w:rsidRPr="00F455B2">
        <w:rPr>
          <w:sz w:val="20"/>
        </w:rPr>
        <w:t xml:space="preserve"> </w:t>
      </w:r>
    </w:p>
    <w:sectPr w:rsidR="0024722A" w:rsidRPr="00F455B2" w:rsidSect="00B17B58">
      <w:type w:val="continuous"/>
      <w:pgSz w:w="11906" w:h="16838"/>
      <w:pgMar w:top="1134" w:right="1191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0FFDD" w14:textId="77777777" w:rsidR="003851C4" w:rsidRDefault="003851C4">
      <w:r>
        <w:separator/>
      </w:r>
    </w:p>
  </w:endnote>
  <w:endnote w:type="continuationSeparator" w:id="0">
    <w:p w14:paraId="3768A29D" w14:textId="77777777" w:rsidR="003851C4" w:rsidRDefault="00385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32D46" w14:textId="77777777" w:rsidR="003851C4" w:rsidRDefault="003851C4">
      <w:r>
        <w:separator/>
      </w:r>
    </w:p>
  </w:footnote>
  <w:footnote w:type="continuationSeparator" w:id="0">
    <w:p w14:paraId="0B282631" w14:textId="77777777" w:rsidR="003851C4" w:rsidRDefault="003851C4">
      <w:r>
        <w:continuationSeparator/>
      </w:r>
    </w:p>
  </w:footnote>
  <w:footnote w:id="1">
    <w:p w14:paraId="4B9C89DD" w14:textId="35D33EC8" w:rsidR="00716C3D" w:rsidRPr="00716C3D" w:rsidRDefault="00F455B2" w:rsidP="00AE2B9C">
      <w:pPr>
        <w:pStyle w:val="Textpoznpodarou"/>
        <w:spacing w:after="120"/>
        <w:jc w:val="both"/>
      </w:pPr>
      <w:r w:rsidRPr="00716C3D">
        <w:rPr>
          <w:rStyle w:val="Znakapoznpodarou"/>
        </w:rPr>
        <w:footnoteRef/>
      </w:r>
      <w:r w:rsidRPr="00716C3D">
        <w:t xml:space="preserve"> </w:t>
      </w:r>
      <w:r w:rsidR="00B82997" w:rsidRPr="00716C3D">
        <w:t>N</w:t>
      </w:r>
      <w:r w:rsidR="00B82997" w:rsidRPr="00716C3D">
        <w:rPr>
          <w:spacing w:val="-1"/>
        </w:rPr>
        <w:t>apř. zákon č. 273/2008 Sb., o Policii České republiky, ve znění pozdějších předpisů, nebo zákon č. 553/1991 Sb.,</w:t>
      </w:r>
      <w:r w:rsidR="00B82997" w:rsidRPr="00716C3D">
        <w:t xml:space="preserve"> o obecní policii, ve znění pozdějších předpisů.</w:t>
      </w:r>
    </w:p>
  </w:footnote>
  <w:footnote w:id="2">
    <w:p w14:paraId="4709E702" w14:textId="77777777" w:rsidR="00452295" w:rsidRDefault="00452295" w:rsidP="00452295">
      <w:pPr>
        <w:pStyle w:val="Footnote"/>
        <w:ind w:left="0" w:firstLine="0"/>
      </w:pPr>
      <w:r w:rsidRPr="00716C3D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716C3D">
        <w:rPr>
          <w:rFonts w:ascii="Times New Roman" w:hAnsi="Times New Roman" w:cs="Times New Roman"/>
          <w:sz w:val="20"/>
          <w:szCs w:val="20"/>
        </w:rPr>
        <w:t xml:space="preserve"> § 5 odst. 1 písm. f) a odst. 2 písm. b) zákona č. 251/2016 Sb., o některých přestupcích, ve znění pozdějších předpisů.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70B9"/>
    <w:multiLevelType w:val="hybridMultilevel"/>
    <w:tmpl w:val="69C8A4AC"/>
    <w:lvl w:ilvl="0" w:tplc="F70AE8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5F5"/>
    <w:multiLevelType w:val="hybridMultilevel"/>
    <w:tmpl w:val="44A25DB6"/>
    <w:lvl w:ilvl="0" w:tplc="64B4C10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E500BA"/>
    <w:multiLevelType w:val="hybridMultilevel"/>
    <w:tmpl w:val="15B652C6"/>
    <w:lvl w:ilvl="0" w:tplc="B120B906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  <w:vertAlign w:val="baseline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9859D6"/>
    <w:multiLevelType w:val="hybridMultilevel"/>
    <w:tmpl w:val="15B652C6"/>
    <w:lvl w:ilvl="0" w:tplc="B120B906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  <w:vertAlign w:val="baseline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9D0738"/>
    <w:multiLevelType w:val="hybridMultilevel"/>
    <w:tmpl w:val="86E46E68"/>
    <w:lvl w:ilvl="0" w:tplc="1E7A87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7506BB"/>
    <w:multiLevelType w:val="hybridMultilevel"/>
    <w:tmpl w:val="ED961166"/>
    <w:lvl w:ilvl="0" w:tplc="4418AFE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0E2951"/>
    <w:multiLevelType w:val="hybridMultilevel"/>
    <w:tmpl w:val="1B7E1DC2"/>
    <w:lvl w:ilvl="0" w:tplc="CD4A2B8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sz w:val="24"/>
        <w:szCs w:val="24"/>
        <w:vertAlign w:val="baseline"/>
      </w:rPr>
    </w:lvl>
    <w:lvl w:ilvl="1" w:tplc="03124CEC">
      <w:start w:val="1"/>
      <w:numFmt w:val="lowerLetter"/>
      <w:lvlText w:val="%2)"/>
      <w:lvlJc w:val="left"/>
      <w:pPr>
        <w:ind w:left="1080" w:hanging="360"/>
      </w:pPr>
      <w:rPr>
        <w:b w:val="0"/>
        <w:vertAlign w:val="baseline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F824E4"/>
    <w:multiLevelType w:val="hybridMultilevel"/>
    <w:tmpl w:val="70C2419A"/>
    <w:lvl w:ilvl="0" w:tplc="1E62E7AE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0766E1"/>
    <w:multiLevelType w:val="hybridMultilevel"/>
    <w:tmpl w:val="9E2A4E84"/>
    <w:lvl w:ilvl="0" w:tplc="38B0415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931629A"/>
    <w:multiLevelType w:val="hybridMultilevel"/>
    <w:tmpl w:val="0734A79E"/>
    <w:lvl w:ilvl="0" w:tplc="D1F893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52F36"/>
    <w:multiLevelType w:val="hybridMultilevel"/>
    <w:tmpl w:val="7B9C9686"/>
    <w:lvl w:ilvl="0" w:tplc="1C4287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A35B80"/>
    <w:multiLevelType w:val="hybridMultilevel"/>
    <w:tmpl w:val="1FCEAD9E"/>
    <w:lvl w:ilvl="0" w:tplc="4418AFE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2A5BF3"/>
    <w:multiLevelType w:val="hybridMultilevel"/>
    <w:tmpl w:val="92B47A32"/>
    <w:lvl w:ilvl="0" w:tplc="04F205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07A9F"/>
    <w:multiLevelType w:val="hybridMultilevel"/>
    <w:tmpl w:val="7F8C83BC"/>
    <w:lvl w:ilvl="0" w:tplc="4DC04B7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665AAD"/>
    <w:multiLevelType w:val="hybridMultilevel"/>
    <w:tmpl w:val="8E52646C"/>
    <w:lvl w:ilvl="0" w:tplc="099ACE34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1044028">
    <w:abstractNumId w:val="6"/>
  </w:num>
  <w:num w:numId="2" w16cid:durableId="1707562816">
    <w:abstractNumId w:val="23"/>
  </w:num>
  <w:num w:numId="3" w16cid:durableId="1821263415">
    <w:abstractNumId w:val="5"/>
  </w:num>
  <w:num w:numId="4" w16cid:durableId="2088529381">
    <w:abstractNumId w:val="16"/>
  </w:num>
  <w:num w:numId="5" w16cid:durableId="1280066319">
    <w:abstractNumId w:val="15"/>
  </w:num>
  <w:num w:numId="6" w16cid:durableId="1757625794">
    <w:abstractNumId w:val="18"/>
  </w:num>
  <w:num w:numId="7" w16cid:durableId="2132742066">
    <w:abstractNumId w:val="8"/>
  </w:num>
  <w:num w:numId="8" w16cid:durableId="1273132244">
    <w:abstractNumId w:val="2"/>
  </w:num>
  <w:num w:numId="9" w16cid:durableId="797718557">
    <w:abstractNumId w:val="17"/>
  </w:num>
  <w:num w:numId="10" w16cid:durableId="1670478628">
    <w:abstractNumId w:val="22"/>
  </w:num>
  <w:num w:numId="11" w16cid:durableId="1765153221">
    <w:abstractNumId w:val="20"/>
  </w:num>
  <w:num w:numId="12" w16cid:durableId="1182743007">
    <w:abstractNumId w:val="21"/>
  </w:num>
  <w:num w:numId="13" w16cid:durableId="1558276348">
    <w:abstractNumId w:val="19"/>
  </w:num>
  <w:num w:numId="14" w16cid:durableId="1708025604">
    <w:abstractNumId w:val="9"/>
  </w:num>
  <w:num w:numId="15" w16cid:durableId="1302269896">
    <w:abstractNumId w:val="10"/>
  </w:num>
  <w:num w:numId="16" w16cid:durableId="813256089">
    <w:abstractNumId w:val="4"/>
  </w:num>
  <w:num w:numId="17" w16cid:durableId="625628164">
    <w:abstractNumId w:val="3"/>
  </w:num>
  <w:num w:numId="18" w16cid:durableId="1845240026">
    <w:abstractNumId w:val="11"/>
  </w:num>
  <w:num w:numId="19" w16cid:durableId="69816804">
    <w:abstractNumId w:val="14"/>
  </w:num>
  <w:num w:numId="20" w16cid:durableId="1396321962">
    <w:abstractNumId w:val="13"/>
  </w:num>
  <w:num w:numId="21" w16cid:durableId="1877156205">
    <w:abstractNumId w:val="0"/>
  </w:num>
  <w:num w:numId="22" w16cid:durableId="1523594980">
    <w:abstractNumId w:val="7"/>
  </w:num>
  <w:num w:numId="23" w16cid:durableId="808858750">
    <w:abstractNumId w:val="1"/>
  </w:num>
  <w:num w:numId="24" w16cid:durableId="5468385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763EA"/>
    <w:rsid w:val="000C374C"/>
    <w:rsid w:val="000F1794"/>
    <w:rsid w:val="00104193"/>
    <w:rsid w:val="00205561"/>
    <w:rsid w:val="00221A37"/>
    <w:rsid w:val="00233F60"/>
    <w:rsid w:val="0024722A"/>
    <w:rsid w:val="00274D23"/>
    <w:rsid w:val="0027504D"/>
    <w:rsid w:val="002D44FA"/>
    <w:rsid w:val="00302428"/>
    <w:rsid w:val="00313F92"/>
    <w:rsid w:val="003851C4"/>
    <w:rsid w:val="00395C7A"/>
    <w:rsid w:val="003F1F56"/>
    <w:rsid w:val="00403294"/>
    <w:rsid w:val="0041069C"/>
    <w:rsid w:val="004251BD"/>
    <w:rsid w:val="00452295"/>
    <w:rsid w:val="00454603"/>
    <w:rsid w:val="00455132"/>
    <w:rsid w:val="00464046"/>
    <w:rsid w:val="0049427C"/>
    <w:rsid w:val="004D39A2"/>
    <w:rsid w:val="004D5F4C"/>
    <w:rsid w:val="004E6EDB"/>
    <w:rsid w:val="005033C2"/>
    <w:rsid w:val="00505AFF"/>
    <w:rsid w:val="00574646"/>
    <w:rsid w:val="005760FB"/>
    <w:rsid w:val="00584441"/>
    <w:rsid w:val="0058745A"/>
    <w:rsid w:val="005B506F"/>
    <w:rsid w:val="005D637F"/>
    <w:rsid w:val="00622187"/>
    <w:rsid w:val="00632FF4"/>
    <w:rsid w:val="00641107"/>
    <w:rsid w:val="006805DE"/>
    <w:rsid w:val="006916B7"/>
    <w:rsid w:val="00716C3D"/>
    <w:rsid w:val="00722C7E"/>
    <w:rsid w:val="00755BFB"/>
    <w:rsid w:val="00791019"/>
    <w:rsid w:val="007944D5"/>
    <w:rsid w:val="00794D41"/>
    <w:rsid w:val="007A734F"/>
    <w:rsid w:val="007E1DB2"/>
    <w:rsid w:val="007E4785"/>
    <w:rsid w:val="00833928"/>
    <w:rsid w:val="00840787"/>
    <w:rsid w:val="00846D99"/>
    <w:rsid w:val="00863A03"/>
    <w:rsid w:val="00897D0C"/>
    <w:rsid w:val="008E2791"/>
    <w:rsid w:val="00926725"/>
    <w:rsid w:val="009404F0"/>
    <w:rsid w:val="009465EC"/>
    <w:rsid w:val="009A59BE"/>
    <w:rsid w:val="00A0599F"/>
    <w:rsid w:val="00A14B5D"/>
    <w:rsid w:val="00A33D8B"/>
    <w:rsid w:val="00A75C25"/>
    <w:rsid w:val="00AE2B9C"/>
    <w:rsid w:val="00B02D7C"/>
    <w:rsid w:val="00B17B58"/>
    <w:rsid w:val="00B539D2"/>
    <w:rsid w:val="00B82997"/>
    <w:rsid w:val="00B951DF"/>
    <w:rsid w:val="00B97AE7"/>
    <w:rsid w:val="00BE53E0"/>
    <w:rsid w:val="00BF43D7"/>
    <w:rsid w:val="00BF4D3D"/>
    <w:rsid w:val="00C8552E"/>
    <w:rsid w:val="00CE1FF1"/>
    <w:rsid w:val="00CF332C"/>
    <w:rsid w:val="00CF5A59"/>
    <w:rsid w:val="00D43EB3"/>
    <w:rsid w:val="00D9679B"/>
    <w:rsid w:val="00DE047F"/>
    <w:rsid w:val="00DE0EA0"/>
    <w:rsid w:val="00DE2C04"/>
    <w:rsid w:val="00DE6001"/>
    <w:rsid w:val="00E47393"/>
    <w:rsid w:val="00E70BB4"/>
    <w:rsid w:val="00E76033"/>
    <w:rsid w:val="00E84AEB"/>
    <w:rsid w:val="00EB26B2"/>
    <w:rsid w:val="00EB4FB2"/>
    <w:rsid w:val="00EE7A35"/>
    <w:rsid w:val="00F3599E"/>
    <w:rsid w:val="00F35BA5"/>
    <w:rsid w:val="00F455B2"/>
    <w:rsid w:val="00F7222A"/>
    <w:rsid w:val="00F72CC2"/>
    <w:rsid w:val="00F74A6E"/>
    <w:rsid w:val="00F96F8B"/>
    <w:rsid w:val="00FA61FA"/>
    <w:rsid w:val="00FE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DF35D"/>
  <w15:chartTrackingRefBased/>
  <w15:docId w15:val="{9ECCFF04-3E11-4147-AA59-347B3C9B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5">
    <w:name w:val="heading 5"/>
    <w:basedOn w:val="Normln"/>
    <w:next w:val="Normln"/>
    <w:qFormat/>
    <w:rsid w:val="00D43E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rsid w:val="00D43EB3"/>
    <w:pPr>
      <w:spacing w:after="120" w:line="480" w:lineRule="auto"/>
    </w:pPr>
  </w:style>
  <w:style w:type="paragraph" w:customStyle="1" w:styleId="Seznamoslovan">
    <w:name w:val="Seznam očíslovaný"/>
    <w:basedOn w:val="Zkladntext"/>
    <w:rsid w:val="00D43EB3"/>
    <w:pPr>
      <w:widowControl w:val="0"/>
      <w:spacing w:after="113"/>
      <w:ind w:left="425" w:hanging="424"/>
      <w:jc w:val="both"/>
    </w:pPr>
    <w:rPr>
      <w:noProof/>
    </w:rPr>
  </w:style>
  <w:style w:type="paragraph" w:customStyle="1" w:styleId="Textparagrafu">
    <w:name w:val="Text paragrafu"/>
    <w:basedOn w:val="Normln"/>
    <w:rsid w:val="00D43EB3"/>
    <w:pPr>
      <w:autoSpaceDE w:val="0"/>
      <w:autoSpaceDN w:val="0"/>
      <w:spacing w:before="240"/>
      <w:ind w:firstLine="425"/>
      <w:jc w:val="both"/>
    </w:pPr>
  </w:style>
  <w:style w:type="paragraph" w:styleId="Odstavecseseznamem">
    <w:name w:val="List Paragraph"/>
    <w:basedOn w:val="Normln"/>
    <w:uiPriority w:val="34"/>
    <w:qFormat/>
    <w:rsid w:val="00BF4D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F4D3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extpoznpodarouChar">
    <w:name w:val="Text pozn. pod čarou Char"/>
    <w:link w:val="Textpoznpodarou"/>
    <w:uiPriority w:val="99"/>
    <w:semiHidden/>
    <w:rsid w:val="00BF4D3D"/>
    <w:rPr>
      <w:noProof/>
    </w:rPr>
  </w:style>
  <w:style w:type="paragraph" w:customStyle="1" w:styleId="nzevzkona">
    <w:name w:val="název zákona"/>
    <w:basedOn w:val="Nzev"/>
    <w:rsid w:val="002D44FA"/>
    <w:rPr>
      <w:rFonts w:ascii="Cambria" w:hAnsi="Cambria" w:cs="Cambria"/>
    </w:rPr>
  </w:style>
  <w:style w:type="paragraph" w:styleId="Nzev">
    <w:name w:val="Title"/>
    <w:basedOn w:val="Normln"/>
    <w:next w:val="Normln"/>
    <w:link w:val="NzevChar"/>
    <w:uiPriority w:val="10"/>
    <w:qFormat/>
    <w:rsid w:val="002D44F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2D44F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Odstavec">
    <w:name w:val="Odstavec"/>
    <w:basedOn w:val="Normln"/>
    <w:rsid w:val="00452295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Footnote">
    <w:name w:val="Footnote"/>
    <w:basedOn w:val="Normln"/>
    <w:rsid w:val="00452295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paragraph" w:customStyle="1" w:styleId="Textbody">
    <w:name w:val="Text body"/>
    <w:basedOn w:val="Normln"/>
    <w:rsid w:val="00452295"/>
    <w:pPr>
      <w:suppressAutoHyphens/>
      <w:autoSpaceDN w:val="0"/>
      <w:spacing w:after="140"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EFF05-5F13-4E97-927D-8CFB8F4C2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dc:description/>
  <cp:lastModifiedBy>Martin Frei</cp:lastModifiedBy>
  <cp:revision>2</cp:revision>
  <cp:lastPrinted>2009-11-16T10:43:00Z</cp:lastPrinted>
  <dcterms:created xsi:type="dcterms:W3CDTF">2026-09-10T08:16:00Z</dcterms:created>
  <dcterms:modified xsi:type="dcterms:W3CDTF">2026-09-10T08:16:00Z</dcterms:modified>
</cp:coreProperties>
</file>