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70014" w14:textId="77777777" w:rsidR="00073FAC" w:rsidRDefault="00073FAC" w:rsidP="00073FAC">
      <w:pPr>
        <w:jc w:val="center"/>
        <w:rPr>
          <w:noProof/>
        </w:rPr>
      </w:pPr>
      <w:r w:rsidRPr="00407012">
        <w:rPr>
          <w:noProof/>
        </w:rPr>
        <w:pict w14:anchorId="635F0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684ADE33" w14:textId="77777777" w:rsidR="00F1139C" w:rsidRPr="00ED2A7F" w:rsidRDefault="00F1139C" w:rsidP="00F1139C">
      <w:pPr>
        <w:jc w:val="center"/>
        <w:rPr>
          <w:szCs w:val="24"/>
        </w:rPr>
      </w:pPr>
    </w:p>
    <w:p w14:paraId="1B3B29B0" w14:textId="77777777" w:rsidR="00F1139C" w:rsidRPr="00263C28" w:rsidRDefault="00F1139C" w:rsidP="00F1139C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47BB12A3" w14:textId="77777777" w:rsidR="00F1139C" w:rsidRPr="0059169D" w:rsidRDefault="00F1139C" w:rsidP="00F1139C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 w:val="40"/>
          <w:szCs w:val="40"/>
        </w:rPr>
      </w:pPr>
      <w:r w:rsidRPr="0059169D">
        <w:rPr>
          <w:rFonts w:ascii="Roboto" w:hAnsi="Roboto" w:cs="Arial"/>
          <w:b/>
          <w:sz w:val="40"/>
          <w:szCs w:val="40"/>
        </w:rPr>
        <w:t>M Ě S T O   L I T O M Ě Ř I C E</w:t>
      </w:r>
    </w:p>
    <w:p w14:paraId="6EC6DEEA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5E629FD5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 w:val="32"/>
          <w:szCs w:val="24"/>
        </w:rPr>
      </w:pPr>
      <w:r w:rsidRPr="0059169D">
        <w:rPr>
          <w:rFonts w:ascii="Roboto" w:hAnsi="Roboto" w:cs="Arial"/>
          <w:b/>
          <w:sz w:val="32"/>
          <w:szCs w:val="24"/>
        </w:rPr>
        <w:t>RADA MĚSTA LITOMĚŘICE</w:t>
      </w:r>
    </w:p>
    <w:p w14:paraId="089A8CB8" w14:textId="77777777" w:rsidR="00F1139C" w:rsidRPr="0059169D" w:rsidRDefault="00F1139C" w:rsidP="00F1139C">
      <w:pPr>
        <w:pStyle w:val="ZkladntextIMP"/>
        <w:spacing w:line="240" w:lineRule="auto"/>
        <w:jc w:val="center"/>
        <w:rPr>
          <w:rFonts w:ascii="Roboto" w:hAnsi="Roboto" w:cs="Arial"/>
          <w:b/>
          <w:szCs w:val="24"/>
        </w:rPr>
      </w:pPr>
    </w:p>
    <w:p w14:paraId="2C151642" w14:textId="77777777" w:rsidR="00BE178B" w:rsidRDefault="00BE178B" w:rsidP="00BE178B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  <w:r w:rsidRPr="00E710E4">
        <w:rPr>
          <w:rFonts w:ascii="Roboto" w:hAnsi="Roboto" w:cs="Arial"/>
          <w:b/>
          <w:szCs w:val="24"/>
        </w:rPr>
        <w:t xml:space="preserve">Nařízení č. </w:t>
      </w:r>
      <w:r w:rsidR="00D3666B">
        <w:rPr>
          <w:rFonts w:ascii="Roboto" w:hAnsi="Roboto" w:cs="Arial"/>
          <w:b/>
          <w:szCs w:val="24"/>
        </w:rPr>
        <w:t>1</w:t>
      </w:r>
      <w:r w:rsidRPr="00E710E4">
        <w:rPr>
          <w:rFonts w:ascii="Roboto" w:hAnsi="Roboto" w:cs="Arial"/>
          <w:b/>
          <w:szCs w:val="24"/>
        </w:rPr>
        <w:t>/202</w:t>
      </w:r>
      <w:r w:rsidR="00D3666B">
        <w:rPr>
          <w:rFonts w:ascii="Roboto" w:hAnsi="Roboto" w:cs="Arial"/>
          <w:b/>
          <w:szCs w:val="24"/>
        </w:rPr>
        <w:t>4</w:t>
      </w:r>
      <w:r w:rsidRPr="00E710E4">
        <w:rPr>
          <w:rFonts w:ascii="Roboto" w:hAnsi="Roboto" w:cs="Arial"/>
          <w:b/>
          <w:szCs w:val="24"/>
        </w:rPr>
        <w:t>,</w:t>
      </w:r>
    </w:p>
    <w:p w14:paraId="4003AA48" w14:textId="77777777" w:rsidR="00BE4086" w:rsidRPr="00F65AAA" w:rsidRDefault="00BE4086" w:rsidP="00BE4086">
      <w:pPr>
        <w:pStyle w:val="ZkladntextIMP"/>
        <w:spacing w:line="240" w:lineRule="auto"/>
        <w:ind w:left="15"/>
        <w:jc w:val="center"/>
        <w:rPr>
          <w:rFonts w:ascii="Roboto" w:hAnsi="Roboto" w:cs="Arial"/>
          <w:b/>
          <w:szCs w:val="24"/>
        </w:rPr>
      </w:pPr>
      <w:r w:rsidRPr="00F65AAA">
        <w:rPr>
          <w:rFonts w:ascii="Roboto" w:hAnsi="Roboto" w:cs="Arial"/>
          <w:b/>
          <w:szCs w:val="24"/>
        </w:rPr>
        <w:t>kterým se mění Nařízení č. 2/2021,</w:t>
      </w:r>
    </w:p>
    <w:p w14:paraId="67A870DC" w14:textId="77777777" w:rsidR="00BE4086" w:rsidRDefault="00BE178B" w:rsidP="00BE4086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>o placeném stání silničních vozidel na vymezených místních komunikacích ve městě Litoměřice za účelem organizování dopravy</w:t>
      </w:r>
      <w:r w:rsidR="00BE4086">
        <w:rPr>
          <w:rFonts w:ascii="Roboto" w:hAnsi="Roboto" w:cs="Arial"/>
          <w:b/>
        </w:rPr>
        <w:t xml:space="preserve"> </w:t>
      </w:r>
    </w:p>
    <w:p w14:paraId="43FE868E" w14:textId="77777777" w:rsidR="00BE4086" w:rsidRPr="0059169D" w:rsidRDefault="00BE4086" w:rsidP="00BE4086">
      <w:pPr>
        <w:pStyle w:val="Normlnweb"/>
        <w:tabs>
          <w:tab w:val="left" w:pos="7740"/>
        </w:tabs>
        <w:spacing w:before="0" w:beforeAutospacing="0" w:after="0" w:afterAutospacing="0"/>
        <w:jc w:val="center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t xml:space="preserve"> </w:t>
      </w:r>
    </w:p>
    <w:p w14:paraId="167CDF3D" w14:textId="77777777" w:rsidR="00F1139C" w:rsidRPr="00E84AB1" w:rsidRDefault="00265689" w:rsidP="00E84AB1">
      <w:pPr>
        <w:jc w:val="both"/>
        <w:rPr>
          <w:rFonts w:ascii="Roboto" w:hAnsi="Roboto" w:cs="Arial"/>
          <w:i/>
        </w:rPr>
      </w:pPr>
      <w:r w:rsidRPr="00E84AB1">
        <w:rPr>
          <w:rFonts w:ascii="Roboto" w:hAnsi="Roboto" w:cs="Arial"/>
          <w:i/>
        </w:rPr>
        <w:t>Rada</w:t>
      </w:r>
      <w:r w:rsidR="00F1139C" w:rsidRPr="00E84AB1">
        <w:rPr>
          <w:rFonts w:ascii="Roboto" w:hAnsi="Roboto" w:cs="Arial"/>
          <w:i/>
        </w:rPr>
        <w:t xml:space="preserve"> města Litoměřice se na svém zasedání dne </w:t>
      </w:r>
      <w:r w:rsidR="00BE4086">
        <w:rPr>
          <w:rFonts w:ascii="Roboto" w:hAnsi="Roboto" w:cs="Arial"/>
          <w:i/>
        </w:rPr>
        <w:t>20. března</w:t>
      </w:r>
      <w:r w:rsidR="00F1139C" w:rsidRPr="00E84AB1">
        <w:rPr>
          <w:rFonts w:ascii="Roboto" w:hAnsi="Roboto" w:cs="Arial"/>
          <w:i/>
        </w:rPr>
        <w:t xml:space="preserve"> 20</w:t>
      </w:r>
      <w:r w:rsidR="000A48C9" w:rsidRPr="00E84AB1">
        <w:rPr>
          <w:rFonts w:ascii="Roboto" w:hAnsi="Roboto" w:cs="Arial"/>
          <w:i/>
        </w:rPr>
        <w:t>2</w:t>
      </w:r>
      <w:r w:rsidR="00D3666B">
        <w:rPr>
          <w:rFonts w:ascii="Roboto" w:hAnsi="Roboto" w:cs="Arial"/>
          <w:i/>
        </w:rPr>
        <w:t>4</w:t>
      </w:r>
      <w:r w:rsidR="00F1139C" w:rsidRPr="00E84AB1">
        <w:rPr>
          <w:rFonts w:ascii="Roboto" w:hAnsi="Roboto" w:cs="Arial"/>
          <w:i/>
        </w:rPr>
        <w:t xml:space="preserve"> usnesl</w:t>
      </w:r>
      <w:r w:rsidRPr="00E84AB1">
        <w:rPr>
          <w:rFonts w:ascii="Roboto" w:hAnsi="Roboto" w:cs="Arial"/>
          <w:i/>
        </w:rPr>
        <w:t>a</w:t>
      </w:r>
      <w:r w:rsidR="00F1139C" w:rsidRPr="00E84AB1">
        <w:rPr>
          <w:rFonts w:ascii="Roboto" w:hAnsi="Roboto" w:cs="Arial"/>
          <w:i/>
        </w:rPr>
        <w:t xml:space="preserve"> usnesením č.</w:t>
      </w:r>
      <w:r w:rsidR="00BE178B">
        <w:rPr>
          <w:rFonts w:ascii="Roboto" w:hAnsi="Roboto" w:cs="Arial"/>
          <w:i/>
        </w:rPr>
        <w:t xml:space="preserve"> </w:t>
      </w:r>
      <w:r w:rsidR="008039A4">
        <w:rPr>
          <w:rFonts w:ascii="Roboto" w:hAnsi="Roboto" w:cs="Arial"/>
          <w:i/>
        </w:rPr>
        <w:t>207</w:t>
      </w:r>
      <w:r w:rsidR="00110FB4" w:rsidRPr="00E84AB1">
        <w:rPr>
          <w:rFonts w:ascii="Roboto" w:hAnsi="Roboto" w:cs="Arial"/>
          <w:i/>
        </w:rPr>
        <w:t>/</w:t>
      </w:r>
      <w:r w:rsidR="008039A4">
        <w:rPr>
          <w:rFonts w:ascii="Roboto" w:hAnsi="Roboto" w:cs="Arial"/>
          <w:i/>
        </w:rPr>
        <w:t>6</w:t>
      </w:r>
      <w:r w:rsidR="00110FB4" w:rsidRPr="00E84AB1">
        <w:rPr>
          <w:rFonts w:ascii="Roboto" w:hAnsi="Roboto" w:cs="Arial"/>
          <w:i/>
        </w:rPr>
        <w:t>/20</w:t>
      </w:r>
      <w:r w:rsidR="00967081" w:rsidRPr="00E84AB1">
        <w:rPr>
          <w:rFonts w:ascii="Roboto" w:hAnsi="Roboto" w:cs="Arial"/>
          <w:i/>
        </w:rPr>
        <w:t>2</w:t>
      </w:r>
      <w:r w:rsidR="00D3666B">
        <w:rPr>
          <w:rFonts w:ascii="Roboto" w:hAnsi="Roboto" w:cs="Arial"/>
          <w:i/>
        </w:rPr>
        <w:t>4</w:t>
      </w:r>
      <w:r w:rsidR="00F1139C" w:rsidRPr="00E84AB1">
        <w:rPr>
          <w:rFonts w:ascii="Roboto" w:hAnsi="Roboto" w:cs="Arial"/>
          <w:i/>
        </w:rPr>
        <w:t xml:space="preserve"> vydat na základě § 1</w:t>
      </w:r>
      <w:r w:rsidRPr="00E84AB1">
        <w:rPr>
          <w:rFonts w:ascii="Roboto" w:hAnsi="Roboto" w:cs="Arial"/>
          <w:i/>
        </w:rPr>
        <w:t xml:space="preserve">1 odst. 1 </w:t>
      </w:r>
      <w:r w:rsidR="00F1139C" w:rsidRPr="00E84AB1">
        <w:rPr>
          <w:rFonts w:ascii="Roboto" w:hAnsi="Roboto" w:cs="Arial"/>
          <w:i/>
        </w:rPr>
        <w:t xml:space="preserve">a § </w:t>
      </w:r>
      <w:r w:rsidRPr="00E84AB1">
        <w:rPr>
          <w:rFonts w:ascii="Roboto" w:hAnsi="Roboto" w:cs="Arial"/>
          <w:i/>
        </w:rPr>
        <w:t>102</w:t>
      </w:r>
      <w:r w:rsidR="00F1139C" w:rsidRPr="00E84AB1">
        <w:rPr>
          <w:rFonts w:ascii="Roboto" w:hAnsi="Roboto" w:cs="Arial"/>
          <w:i/>
        </w:rPr>
        <w:t xml:space="preserve"> odst. 2 písm. </w:t>
      </w:r>
      <w:r w:rsidRPr="00E84AB1">
        <w:rPr>
          <w:rFonts w:ascii="Roboto" w:hAnsi="Roboto" w:cs="Arial"/>
          <w:i/>
        </w:rPr>
        <w:t>d</w:t>
      </w:r>
      <w:r w:rsidR="00F1139C" w:rsidRPr="00E84AB1">
        <w:rPr>
          <w:rFonts w:ascii="Roboto" w:hAnsi="Roboto" w:cs="Arial"/>
          <w:i/>
        </w:rPr>
        <w:t xml:space="preserve">) zákona č. 128/2000 Sb., o obcích (obecní zřízení), ve znění pozdějších předpisů, na základě § </w:t>
      </w:r>
      <w:r w:rsidRPr="00E84AB1">
        <w:rPr>
          <w:rFonts w:ascii="Roboto" w:hAnsi="Roboto" w:cs="Arial"/>
          <w:i/>
        </w:rPr>
        <w:t>23</w:t>
      </w:r>
      <w:r w:rsidR="00F1139C" w:rsidRPr="00E84AB1">
        <w:rPr>
          <w:rFonts w:ascii="Roboto" w:hAnsi="Roboto" w:cs="Arial"/>
          <w:i/>
        </w:rPr>
        <w:t xml:space="preserve"> zákona č. 1</w:t>
      </w:r>
      <w:r w:rsidRPr="00E84AB1">
        <w:rPr>
          <w:rFonts w:ascii="Roboto" w:hAnsi="Roboto" w:cs="Arial"/>
          <w:i/>
        </w:rPr>
        <w:t>3</w:t>
      </w:r>
      <w:r w:rsidR="00F1139C" w:rsidRPr="00E84AB1">
        <w:rPr>
          <w:rFonts w:ascii="Roboto" w:hAnsi="Roboto" w:cs="Arial"/>
          <w:i/>
        </w:rPr>
        <w:t>/1</w:t>
      </w:r>
      <w:r w:rsidRPr="00E84AB1">
        <w:rPr>
          <w:rFonts w:ascii="Roboto" w:hAnsi="Roboto" w:cs="Arial"/>
          <w:i/>
        </w:rPr>
        <w:t>997</w:t>
      </w:r>
      <w:r w:rsidR="00F1139C" w:rsidRPr="00E84AB1">
        <w:rPr>
          <w:rFonts w:ascii="Roboto" w:hAnsi="Roboto" w:cs="Arial"/>
          <w:i/>
        </w:rPr>
        <w:t xml:space="preserve"> Sb., o </w:t>
      </w:r>
      <w:r w:rsidRPr="00E84AB1">
        <w:rPr>
          <w:rFonts w:ascii="Roboto" w:hAnsi="Roboto" w:cs="Arial"/>
          <w:i/>
        </w:rPr>
        <w:t>pozemních komunikacích</w:t>
      </w:r>
      <w:r w:rsidR="00F1139C" w:rsidRPr="00E84AB1">
        <w:rPr>
          <w:rFonts w:ascii="Roboto" w:hAnsi="Roboto" w:cs="Arial"/>
          <w:i/>
        </w:rPr>
        <w:t>, ve znění pozdějších předpisů</w:t>
      </w:r>
      <w:r w:rsidRPr="00E84AB1">
        <w:rPr>
          <w:rFonts w:ascii="Roboto" w:hAnsi="Roboto" w:cs="Arial"/>
          <w:i/>
        </w:rPr>
        <w:t xml:space="preserve"> a na základě § 10 zákona č. 526/1990 Sb., o cenách, ve znění pozdějších předpisů</w:t>
      </w:r>
      <w:r w:rsidR="00F1139C" w:rsidRPr="00E84AB1">
        <w:rPr>
          <w:rFonts w:ascii="Roboto" w:hAnsi="Roboto" w:cs="Arial"/>
          <w:i/>
        </w:rPr>
        <w:t>, t</w:t>
      </w:r>
      <w:r w:rsidRPr="00E84AB1">
        <w:rPr>
          <w:rFonts w:ascii="Roboto" w:hAnsi="Roboto" w:cs="Arial"/>
          <w:i/>
        </w:rPr>
        <w:t>o</w:t>
      </w:r>
      <w:r w:rsidR="00F1139C" w:rsidRPr="00E84AB1">
        <w:rPr>
          <w:rFonts w:ascii="Roboto" w:hAnsi="Roboto" w:cs="Arial"/>
          <w:i/>
        </w:rPr>
        <w:t xml:space="preserve">to </w:t>
      </w:r>
      <w:r w:rsidRPr="00E84AB1">
        <w:rPr>
          <w:rFonts w:ascii="Roboto" w:hAnsi="Roboto" w:cs="Arial"/>
          <w:i/>
        </w:rPr>
        <w:t xml:space="preserve">nařízení </w:t>
      </w:r>
      <w:r w:rsidR="00F1139C" w:rsidRPr="00E84AB1">
        <w:rPr>
          <w:rFonts w:ascii="Roboto" w:hAnsi="Roboto" w:cs="Arial"/>
          <w:i/>
        </w:rPr>
        <w:t>obc</w:t>
      </w:r>
      <w:r w:rsidRPr="00E84AB1">
        <w:rPr>
          <w:rFonts w:ascii="Roboto" w:hAnsi="Roboto" w:cs="Arial"/>
          <w:i/>
        </w:rPr>
        <w:t xml:space="preserve">e </w:t>
      </w:r>
      <w:r w:rsidR="00F1139C" w:rsidRPr="00E84AB1">
        <w:rPr>
          <w:rFonts w:ascii="Roboto" w:hAnsi="Roboto" w:cs="Arial"/>
          <w:i/>
        </w:rPr>
        <w:t>(dále jen „</w:t>
      </w:r>
      <w:r w:rsidRPr="00E84AB1">
        <w:rPr>
          <w:rFonts w:ascii="Roboto" w:hAnsi="Roboto" w:cs="Arial"/>
          <w:i/>
        </w:rPr>
        <w:t>nařízení</w:t>
      </w:r>
      <w:r w:rsidR="00F1139C" w:rsidRPr="00E84AB1">
        <w:rPr>
          <w:rFonts w:ascii="Roboto" w:hAnsi="Roboto" w:cs="Arial"/>
          <w:i/>
        </w:rPr>
        <w:t>“):</w:t>
      </w:r>
    </w:p>
    <w:p w14:paraId="4F8CDEFB" w14:textId="77777777" w:rsidR="00123F33" w:rsidRDefault="00123F33" w:rsidP="00E84AB1">
      <w:pPr>
        <w:pStyle w:val="Normlnweb"/>
        <w:spacing w:before="0" w:beforeAutospacing="0" w:after="0" w:afterAutospacing="0"/>
        <w:ind w:left="1440" w:right="1440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6A532962" w14:textId="77777777" w:rsidR="00F239AD" w:rsidRPr="00E84AB1" w:rsidRDefault="00F239AD" w:rsidP="00E84AB1">
      <w:pPr>
        <w:pStyle w:val="Normlnweb"/>
        <w:spacing w:before="0" w:beforeAutospacing="0" w:after="0" w:afterAutospacing="0"/>
        <w:ind w:left="1440" w:right="1440"/>
        <w:jc w:val="center"/>
        <w:rPr>
          <w:rFonts w:ascii="Roboto" w:hAnsi="Roboto" w:cs="Arial"/>
          <w:sz w:val="20"/>
          <w:szCs w:val="20"/>
        </w:rPr>
      </w:pPr>
      <w:r w:rsidRPr="00E84AB1">
        <w:rPr>
          <w:rFonts w:ascii="Roboto" w:hAnsi="Roboto" w:cs="Arial"/>
          <w:b/>
          <w:bCs/>
          <w:sz w:val="20"/>
          <w:szCs w:val="20"/>
        </w:rPr>
        <w:t xml:space="preserve">  </w:t>
      </w:r>
    </w:p>
    <w:p w14:paraId="13678B84" w14:textId="77777777" w:rsidR="00BE4086" w:rsidRPr="00E84AB1" w:rsidRDefault="00BE4086" w:rsidP="00BE4086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0"/>
          <w:szCs w:val="20"/>
        </w:rPr>
      </w:pPr>
      <w:r w:rsidRPr="00E84AB1">
        <w:rPr>
          <w:rFonts w:ascii="Roboto" w:hAnsi="Roboto" w:cs="Arial"/>
          <w:b/>
          <w:bCs/>
          <w:sz w:val="20"/>
          <w:szCs w:val="20"/>
        </w:rPr>
        <w:t>Čl. 1</w:t>
      </w:r>
      <w:r w:rsidRPr="00E84AB1">
        <w:rPr>
          <w:rFonts w:ascii="Roboto" w:hAnsi="Roboto" w:cs="Arial"/>
          <w:b/>
          <w:bCs/>
          <w:sz w:val="20"/>
          <w:szCs w:val="20"/>
        </w:rPr>
        <w:br/>
        <w:t xml:space="preserve">Předmět </w:t>
      </w:r>
      <w:r>
        <w:rPr>
          <w:rFonts w:ascii="Roboto" w:hAnsi="Roboto" w:cs="Arial"/>
          <w:b/>
          <w:bCs/>
          <w:sz w:val="20"/>
          <w:szCs w:val="20"/>
        </w:rPr>
        <w:t>změny</w:t>
      </w:r>
    </w:p>
    <w:p w14:paraId="0660048C" w14:textId="77777777" w:rsidR="00BE4086" w:rsidRDefault="00BE4086" w:rsidP="00BE4086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</w:p>
    <w:p w14:paraId="2C9B2E2D" w14:textId="77777777" w:rsidR="00123F33" w:rsidRPr="00B467DA" w:rsidRDefault="00123F33" w:rsidP="00123F33">
      <w:pPr>
        <w:pStyle w:val="Normlnweb"/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  <w:r w:rsidRPr="00B467DA">
        <w:rPr>
          <w:rFonts w:ascii="Roboto" w:hAnsi="Roboto" w:cs="Arial"/>
          <w:sz w:val="20"/>
          <w:szCs w:val="20"/>
        </w:rPr>
        <w:t xml:space="preserve">V Čl. 3 </w:t>
      </w:r>
      <w:r w:rsidRPr="00B467DA">
        <w:rPr>
          <w:rFonts w:ascii="Roboto" w:hAnsi="Roboto" w:cs="Arial"/>
          <w:i/>
          <w:iCs/>
          <w:sz w:val="20"/>
          <w:szCs w:val="20"/>
        </w:rPr>
        <w:t>„Místní komunikace s placeným stáním na dobu časově omezenou“</w:t>
      </w:r>
      <w:r w:rsidRPr="00B467DA">
        <w:rPr>
          <w:rFonts w:ascii="Roboto" w:hAnsi="Roboto" w:cs="Arial"/>
          <w:sz w:val="20"/>
          <w:szCs w:val="20"/>
        </w:rPr>
        <w:t xml:space="preserve"> se nahrazuje text odstavců 2 a 3 novým zněním takto:</w:t>
      </w:r>
    </w:p>
    <w:p w14:paraId="58473A7B" w14:textId="77777777" w:rsidR="00123F33" w:rsidRPr="00B467DA" w:rsidRDefault="00123F33" w:rsidP="00BE4086">
      <w:pPr>
        <w:pStyle w:val="Normlnweb"/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</w:p>
    <w:p w14:paraId="3F9B5B1F" w14:textId="77777777" w:rsidR="00123F33" w:rsidRPr="00B467DA" w:rsidRDefault="00123F33" w:rsidP="00123F33">
      <w:pPr>
        <w:pStyle w:val="Normlnweb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B467DA">
        <w:rPr>
          <w:rFonts w:ascii="Roboto" w:hAnsi="Roboto"/>
          <w:sz w:val="20"/>
          <w:szCs w:val="20"/>
        </w:rPr>
        <w:t>(2) Cena za celou dobu stání vozidla musí být zaplacena jedním z těchto způsobů:</w:t>
      </w:r>
    </w:p>
    <w:p w14:paraId="46039751" w14:textId="77777777" w:rsidR="00123F33" w:rsidRPr="00B467DA" w:rsidRDefault="00123F33" w:rsidP="00123F33">
      <w:pPr>
        <w:numPr>
          <w:ilvl w:val="0"/>
          <w:numId w:val="14"/>
        </w:numPr>
        <w:jc w:val="both"/>
        <w:rPr>
          <w:rFonts w:ascii="Roboto" w:hAnsi="Roboto"/>
          <w:strike/>
          <w:color w:val="auto"/>
        </w:rPr>
      </w:pPr>
      <w:r w:rsidRPr="00B467DA">
        <w:rPr>
          <w:rFonts w:ascii="Roboto" w:hAnsi="Roboto"/>
          <w:b/>
          <w:bCs/>
          <w:color w:val="auto"/>
        </w:rPr>
        <w:t>v parkovacím automatu</w:t>
      </w:r>
      <w:r w:rsidRPr="00B467DA">
        <w:rPr>
          <w:rFonts w:ascii="Roboto" w:hAnsi="Roboto"/>
          <w:color w:val="auto"/>
        </w:rPr>
        <w:t xml:space="preserve"> (transakce je evidována v systému a plátce si může vytisknout parkovací lístek</w:t>
      </w:r>
      <w:r w:rsidRPr="00B467DA">
        <w:rPr>
          <w:rStyle w:val="Znakapoznpodarou"/>
          <w:rFonts w:ascii="Roboto" w:hAnsi="Roboto"/>
          <w:color w:val="auto"/>
        </w:rPr>
        <w:footnoteReference w:id="1"/>
      </w:r>
      <w:r w:rsidRPr="00B467DA">
        <w:rPr>
          <w:rFonts w:ascii="Roboto" w:hAnsi="Roboto"/>
          <w:color w:val="auto"/>
        </w:rPr>
        <w:t xml:space="preserve">), </w:t>
      </w:r>
    </w:p>
    <w:p w14:paraId="12D0DD37" w14:textId="77777777" w:rsidR="00123F33" w:rsidRPr="00B467DA" w:rsidRDefault="00123F33" w:rsidP="00123F3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ascii="Roboto" w:hAnsi="Roboto"/>
          <w:color w:val="auto"/>
        </w:rPr>
      </w:pPr>
      <w:r w:rsidRPr="00B467DA">
        <w:rPr>
          <w:rFonts w:ascii="Roboto" w:hAnsi="Roboto"/>
          <w:b/>
          <w:bCs/>
          <w:color w:val="auto"/>
        </w:rPr>
        <w:t xml:space="preserve">prostřednictvím aplikace </w:t>
      </w:r>
      <w:r w:rsidRPr="00B467DA">
        <w:rPr>
          <w:rFonts w:ascii="Roboto" w:hAnsi="Roboto"/>
          <w:color w:val="auto"/>
        </w:rPr>
        <w:t>(transakce je evidována v systému a plátce obdrží potvrzení do svého komunikačního zařízení).</w:t>
      </w:r>
    </w:p>
    <w:p w14:paraId="71C331D6" w14:textId="77777777" w:rsidR="00123F33" w:rsidRPr="00B467DA" w:rsidRDefault="00123F33" w:rsidP="00123F33">
      <w:pPr>
        <w:pStyle w:val="Normlnweb"/>
        <w:spacing w:before="0" w:beforeAutospacing="0" w:after="0" w:afterAutospacing="0"/>
        <w:jc w:val="both"/>
        <w:rPr>
          <w:rFonts w:ascii="Roboto" w:hAnsi="Roboto"/>
          <w:sz w:val="20"/>
          <w:szCs w:val="20"/>
        </w:rPr>
      </w:pPr>
      <w:r w:rsidRPr="00B467DA">
        <w:rPr>
          <w:rFonts w:ascii="Roboto" w:hAnsi="Roboto"/>
          <w:sz w:val="20"/>
          <w:szCs w:val="20"/>
        </w:rPr>
        <w:t xml:space="preserve">(3) Zaplacení sjednané ceny jak v parkovacím automatu, tak prostřednictvím aplikace je prokázáno zadáním registrační značky vozidla, kdy se informace o zaplacení za toto konkrétní vozidlo promítne do systému, na nějž je napojena Městská policie Litoměřice.  </w:t>
      </w:r>
    </w:p>
    <w:p w14:paraId="685BDB0C" w14:textId="77777777" w:rsidR="00123F33" w:rsidRPr="00B467DA" w:rsidRDefault="00123F33" w:rsidP="00BE4086">
      <w:pPr>
        <w:pStyle w:val="Normlnweb"/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</w:p>
    <w:p w14:paraId="26EF4263" w14:textId="77777777" w:rsidR="00123F33" w:rsidRPr="00B467DA" w:rsidRDefault="00123F33" w:rsidP="00BE4086">
      <w:pPr>
        <w:pStyle w:val="Normlnweb"/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</w:p>
    <w:p w14:paraId="43D2A070" w14:textId="77777777" w:rsidR="00BE4086" w:rsidRPr="00B467DA" w:rsidRDefault="00BE4086" w:rsidP="00BE4086">
      <w:pPr>
        <w:pStyle w:val="Normlnweb"/>
        <w:spacing w:before="0" w:beforeAutospacing="0" w:after="0" w:afterAutospacing="0"/>
        <w:jc w:val="both"/>
        <w:rPr>
          <w:rFonts w:ascii="Roboto" w:hAnsi="Roboto" w:cs="Arial"/>
          <w:sz w:val="20"/>
          <w:szCs w:val="20"/>
        </w:rPr>
      </w:pPr>
      <w:r w:rsidRPr="00B467DA">
        <w:rPr>
          <w:rFonts w:ascii="Roboto" w:hAnsi="Roboto" w:cs="Arial"/>
          <w:sz w:val="20"/>
          <w:szCs w:val="20"/>
        </w:rPr>
        <w:t xml:space="preserve">V Čl. 5 </w:t>
      </w:r>
      <w:r w:rsidRPr="00B467DA">
        <w:rPr>
          <w:rFonts w:ascii="Roboto" w:hAnsi="Roboto" w:cs="Arial"/>
          <w:i/>
          <w:iCs/>
          <w:sz w:val="20"/>
          <w:szCs w:val="20"/>
        </w:rPr>
        <w:t>„Předplacené parkovací karty Centrum – držitelé, vydávání karet, jejich náležitosti a užívání“</w:t>
      </w:r>
      <w:r w:rsidRPr="00B467DA">
        <w:rPr>
          <w:rFonts w:ascii="Roboto" w:hAnsi="Roboto" w:cs="Arial"/>
          <w:sz w:val="20"/>
          <w:szCs w:val="20"/>
        </w:rPr>
        <w:t xml:space="preserve"> se nahrazuje text odstavců 1 a 4 novým zněním takto: </w:t>
      </w:r>
    </w:p>
    <w:p w14:paraId="0261C5AD" w14:textId="77777777" w:rsidR="00BE4086" w:rsidRPr="00B467DA" w:rsidRDefault="00BE4086" w:rsidP="00BE4086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7BE94148" w14:textId="77777777" w:rsidR="00BE4086" w:rsidRPr="00B467DA" w:rsidRDefault="00BE4086" w:rsidP="00BE4086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B467DA">
        <w:rPr>
          <w:rFonts w:ascii="Roboto" w:hAnsi="Roboto" w:cs="Arial"/>
          <w:sz w:val="20"/>
          <w:szCs w:val="20"/>
        </w:rPr>
        <w:t>(1) Držitelům virtuální parkovací karty Centrum, kterými jsou osoby uvedené v Čl. 4 odst. 1 tohoto nařízení, vydává po zaplacení ceny sjednané podle cenových předpisů pověřený pracovník Technických služeb města Litoměřice (</w:t>
      </w:r>
      <w:r w:rsidRPr="00B467DA">
        <w:rPr>
          <w:rFonts w:ascii="Roboto" w:hAnsi="Roboto" w:cs="Arial"/>
          <w:b/>
          <w:bCs/>
          <w:sz w:val="20"/>
          <w:szCs w:val="20"/>
        </w:rPr>
        <w:t>operátor</w:t>
      </w:r>
      <w:r w:rsidRPr="00B467DA">
        <w:rPr>
          <w:rFonts w:ascii="Roboto" w:hAnsi="Roboto" w:cs="Arial"/>
          <w:sz w:val="20"/>
          <w:szCs w:val="20"/>
        </w:rPr>
        <w:t xml:space="preserve">) potvrzení o zaplacení a zavede jejich údaje do elektronického systému.  </w:t>
      </w:r>
    </w:p>
    <w:p w14:paraId="3E7A5348" w14:textId="77777777" w:rsidR="00BE4086" w:rsidRPr="00B467DA" w:rsidRDefault="00BE4086" w:rsidP="00BE4086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75D9BFC1" w14:textId="77777777" w:rsidR="00BE4086" w:rsidRPr="00B467DA" w:rsidRDefault="00BE4086" w:rsidP="00BE4086">
      <w:pPr>
        <w:pStyle w:val="Normlnweb"/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B467DA">
        <w:rPr>
          <w:rFonts w:ascii="Roboto" w:hAnsi="Roboto" w:cs="Arial"/>
          <w:sz w:val="20"/>
          <w:szCs w:val="20"/>
        </w:rPr>
        <w:t xml:space="preserve">(4) Předplacené parkovací karty Centrum jsou vydávány </w:t>
      </w:r>
      <w:r w:rsidRPr="00B467DA">
        <w:rPr>
          <w:rFonts w:ascii="Roboto" w:hAnsi="Roboto" w:cs="Arial"/>
          <w:b/>
          <w:bCs/>
          <w:sz w:val="20"/>
          <w:szCs w:val="20"/>
        </w:rPr>
        <w:t>v maximálním počtu 630 karet</w:t>
      </w:r>
      <w:r w:rsidRPr="00B467DA">
        <w:rPr>
          <w:rFonts w:ascii="Roboto" w:hAnsi="Roboto" w:cs="Arial"/>
          <w:sz w:val="20"/>
          <w:szCs w:val="20"/>
        </w:rPr>
        <w:t xml:space="preserve">, pro </w:t>
      </w:r>
      <w:r w:rsidRPr="00B467DA">
        <w:rPr>
          <w:rFonts w:ascii="Roboto" w:hAnsi="Roboto" w:cs="Arial"/>
          <w:sz w:val="20"/>
          <w:szCs w:val="20"/>
        </w:rPr>
        <w:br/>
        <w:t>I. zónu – Parkovací zónu centrum, a to z důvodu zajištění bezpečnosti a plynulosti provozu na místních komunikacích ve vymezené oblasti obce</w:t>
      </w:r>
      <w:r w:rsidRPr="00B467DA">
        <w:rPr>
          <w:rStyle w:val="Znakapoznpodarou"/>
          <w:rFonts w:ascii="Roboto" w:hAnsi="Roboto" w:cs="Arial"/>
          <w:sz w:val="20"/>
          <w:szCs w:val="20"/>
        </w:rPr>
        <w:footnoteReference w:id="2"/>
      </w:r>
      <w:r w:rsidRPr="00B467DA">
        <w:rPr>
          <w:rFonts w:ascii="Roboto" w:hAnsi="Roboto" w:cs="Arial"/>
          <w:sz w:val="20"/>
          <w:szCs w:val="20"/>
        </w:rPr>
        <w:t>.</w:t>
      </w:r>
    </w:p>
    <w:p w14:paraId="3D9E3DB5" w14:textId="77777777" w:rsidR="00BE4086" w:rsidRDefault="00BE4086" w:rsidP="00BE4086">
      <w:pPr>
        <w:pStyle w:val="Odstavecseseznamem"/>
        <w:spacing w:after="0" w:line="240" w:lineRule="auto"/>
        <w:jc w:val="both"/>
        <w:rPr>
          <w:rFonts w:ascii="Roboto" w:hAnsi="Roboto" w:cs="Arial"/>
          <w:sz w:val="20"/>
          <w:szCs w:val="20"/>
        </w:rPr>
      </w:pPr>
    </w:p>
    <w:p w14:paraId="7AB2267C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lastRenderedPageBreak/>
        <w:t xml:space="preserve">Čl. </w:t>
      </w:r>
      <w:r w:rsidR="00123F33">
        <w:rPr>
          <w:rFonts w:ascii="Roboto" w:hAnsi="Roboto" w:cs="Arial"/>
          <w:b/>
          <w:bCs/>
          <w:sz w:val="20"/>
          <w:szCs w:val="20"/>
        </w:rPr>
        <w:t>2</w:t>
      </w:r>
    </w:p>
    <w:p w14:paraId="1F7B6C2B" w14:textId="77777777" w:rsidR="00907501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Závěrečná ustanovení</w:t>
      </w:r>
    </w:p>
    <w:p w14:paraId="5CF170AE" w14:textId="77777777" w:rsidR="00BE4086" w:rsidRDefault="00BE4086" w:rsidP="00E84AB1">
      <w:pPr>
        <w:pStyle w:val="Normlnweb"/>
        <w:tabs>
          <w:tab w:val="left" w:pos="774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357CB2DB" w14:textId="77777777" w:rsidR="00BE4086" w:rsidRDefault="00BE4086" w:rsidP="00BE4086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Ostatní ustanovení Nařízení č. 2/2021, ve znění Nařízení č. 4/2021, zůstávají nezměněna.</w:t>
      </w:r>
    </w:p>
    <w:p w14:paraId="0BE647C4" w14:textId="77777777" w:rsidR="00BE4086" w:rsidRDefault="00BE4086" w:rsidP="00BE4086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1C5BD344" w14:textId="77777777" w:rsidR="00BE4086" w:rsidRDefault="00BE4086" w:rsidP="00BE4086">
      <w:pPr>
        <w:pStyle w:val="Normlnweb"/>
        <w:tabs>
          <w:tab w:val="left" w:pos="774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bCs/>
          <w:sz w:val="20"/>
          <w:szCs w:val="20"/>
        </w:rPr>
        <w:t xml:space="preserve">Tímto nařízením se ruší nařízení Rady města č. </w:t>
      </w:r>
      <w:r>
        <w:rPr>
          <w:rFonts w:ascii="Roboto" w:hAnsi="Roboto" w:cs="Arial"/>
          <w:bCs/>
          <w:sz w:val="20"/>
          <w:szCs w:val="20"/>
        </w:rPr>
        <w:t>2</w:t>
      </w:r>
      <w:r w:rsidRPr="00925CB7">
        <w:rPr>
          <w:rFonts w:ascii="Roboto" w:hAnsi="Roboto" w:cs="Arial"/>
          <w:bCs/>
          <w:sz w:val="20"/>
          <w:szCs w:val="20"/>
        </w:rPr>
        <w:t>/20</w:t>
      </w:r>
      <w:r>
        <w:rPr>
          <w:rFonts w:ascii="Roboto" w:hAnsi="Roboto" w:cs="Arial"/>
          <w:bCs/>
          <w:sz w:val="20"/>
          <w:szCs w:val="20"/>
        </w:rPr>
        <w:t>23</w:t>
      </w:r>
      <w:r w:rsidRPr="00925CB7">
        <w:rPr>
          <w:rFonts w:ascii="Roboto" w:hAnsi="Roboto" w:cs="Arial"/>
          <w:bCs/>
          <w:sz w:val="20"/>
          <w:szCs w:val="20"/>
        </w:rPr>
        <w:t>,</w:t>
      </w:r>
      <w:r w:rsidRPr="00925CB7">
        <w:rPr>
          <w:rFonts w:ascii="Roboto" w:hAnsi="Roboto" w:cs="Arial"/>
          <w:sz w:val="20"/>
          <w:szCs w:val="20"/>
        </w:rPr>
        <w:t xml:space="preserve"> o placeném stání silničních motorových vozidel na vymezených místních komunikacích ve městě Litoměřice za účelem organizování dopravy</w:t>
      </w:r>
      <w:r>
        <w:rPr>
          <w:rFonts w:ascii="Roboto" w:hAnsi="Roboto" w:cs="Arial"/>
          <w:sz w:val="20"/>
          <w:szCs w:val="20"/>
        </w:rPr>
        <w:t>, ze dne 26.04.2023</w:t>
      </w:r>
      <w:r w:rsidRPr="00925CB7">
        <w:rPr>
          <w:rFonts w:ascii="Roboto" w:hAnsi="Roboto" w:cs="Arial"/>
          <w:sz w:val="20"/>
          <w:szCs w:val="20"/>
        </w:rPr>
        <w:t>.</w:t>
      </w:r>
    </w:p>
    <w:p w14:paraId="09C49FDD" w14:textId="77777777" w:rsidR="00BE4086" w:rsidRDefault="00BE4086" w:rsidP="00BE4086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573591B0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b/>
          <w:bCs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 xml:space="preserve">Čl. </w:t>
      </w:r>
      <w:r w:rsidR="00123F33">
        <w:rPr>
          <w:rFonts w:ascii="Roboto" w:hAnsi="Roboto" w:cs="Arial"/>
          <w:b/>
          <w:bCs/>
          <w:sz w:val="20"/>
          <w:szCs w:val="20"/>
        </w:rPr>
        <w:t>3</w:t>
      </w:r>
      <w:r w:rsidRPr="00925CB7">
        <w:rPr>
          <w:rFonts w:ascii="Roboto" w:hAnsi="Roboto" w:cs="Arial"/>
          <w:b/>
          <w:bCs/>
          <w:sz w:val="20"/>
          <w:szCs w:val="20"/>
        </w:rPr>
        <w:br/>
        <w:t>Účinnost</w:t>
      </w:r>
    </w:p>
    <w:p w14:paraId="3D22F3D1" w14:textId="77777777" w:rsidR="00907501" w:rsidRPr="00925CB7" w:rsidRDefault="00907501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</w:p>
    <w:p w14:paraId="00F05B77" w14:textId="77777777" w:rsidR="00F759DE" w:rsidRPr="00B26292" w:rsidRDefault="00F759DE" w:rsidP="00F759DE">
      <w:pPr>
        <w:pStyle w:val="Normlnweb"/>
        <w:spacing w:before="0" w:beforeAutospacing="0" w:after="0" w:afterAutospacing="0"/>
        <w:ind w:right="792"/>
        <w:rPr>
          <w:rFonts w:ascii="Roboto" w:hAnsi="Roboto"/>
          <w:sz w:val="20"/>
          <w:szCs w:val="20"/>
        </w:rPr>
      </w:pPr>
      <w:r w:rsidRPr="00F759DE">
        <w:rPr>
          <w:rFonts w:ascii="Roboto" w:hAnsi="Roboto" w:cs="Arial"/>
          <w:sz w:val="20"/>
          <w:szCs w:val="20"/>
        </w:rPr>
        <w:t>Toto nařízení nabývá účinnosti patnáctým dnem po dni vyhlášení.</w:t>
      </w:r>
    </w:p>
    <w:p w14:paraId="1FF1A319" w14:textId="77777777" w:rsidR="00F239AD" w:rsidRPr="00B26292" w:rsidRDefault="00F239AD" w:rsidP="00E84AB1">
      <w:pPr>
        <w:pStyle w:val="Normlnweb"/>
        <w:spacing w:before="0" w:beforeAutospacing="0" w:after="0" w:afterAutospacing="0"/>
        <w:ind w:right="792"/>
        <w:rPr>
          <w:rFonts w:ascii="Roboto" w:hAnsi="Roboto"/>
          <w:sz w:val="20"/>
          <w:szCs w:val="20"/>
        </w:rPr>
      </w:pPr>
    </w:p>
    <w:p w14:paraId="140AB8C6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7A5F35DE" w14:textId="77777777" w:rsidR="00F239AD" w:rsidRPr="00925CB7" w:rsidRDefault="00F239AD" w:rsidP="00E84AB1">
      <w:pPr>
        <w:rPr>
          <w:rFonts w:ascii="Roboto" w:hAnsi="Roboto"/>
          <w:color w:val="auto"/>
        </w:rPr>
      </w:pPr>
    </w:p>
    <w:p w14:paraId="31A2751B" w14:textId="77777777" w:rsidR="00F239AD" w:rsidRPr="00925CB7" w:rsidRDefault="00F239AD" w:rsidP="00E84AB1">
      <w:pPr>
        <w:rPr>
          <w:rFonts w:ascii="Roboto" w:hAnsi="Roboto"/>
          <w:color w:val="auto"/>
        </w:rPr>
      </w:pPr>
    </w:p>
    <w:p w14:paraId="40735ACF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246F9469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679D587C" w14:textId="77777777" w:rsidR="00F239AD" w:rsidRPr="00925CB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        místostarosta                                                                     starosta</w:t>
      </w:r>
    </w:p>
    <w:p w14:paraId="1A586CCF" w14:textId="77777777" w:rsidR="00F239AD" w:rsidRPr="00925CB7" w:rsidRDefault="00F239AD" w:rsidP="00E84AB1">
      <w:pPr>
        <w:pStyle w:val="zkladntext"/>
        <w:spacing w:before="0" w:beforeAutospacing="0" w:after="0" w:afterAutospacing="0"/>
        <w:ind w:left="720" w:right="720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 xml:space="preserve">     Mgr. </w:t>
      </w:r>
      <w:r w:rsidR="00BE178B">
        <w:rPr>
          <w:rFonts w:ascii="Roboto" w:hAnsi="Roboto" w:cs="Arial"/>
          <w:sz w:val="20"/>
          <w:szCs w:val="20"/>
        </w:rPr>
        <w:t>Jiří Adámek</w:t>
      </w:r>
      <w:r w:rsidRPr="00925CB7">
        <w:rPr>
          <w:rFonts w:ascii="Roboto" w:hAnsi="Roboto" w:cs="Arial"/>
          <w:sz w:val="20"/>
          <w:szCs w:val="20"/>
        </w:rPr>
        <w:t>                                                     </w:t>
      </w:r>
      <w:r w:rsidR="00BE178B">
        <w:rPr>
          <w:rFonts w:ascii="Roboto" w:hAnsi="Roboto" w:cs="Arial"/>
          <w:sz w:val="20"/>
          <w:szCs w:val="20"/>
        </w:rPr>
        <w:t xml:space="preserve">   </w:t>
      </w:r>
      <w:r w:rsidRPr="00925CB7">
        <w:rPr>
          <w:rFonts w:ascii="Roboto" w:hAnsi="Roboto" w:cs="Arial"/>
          <w:sz w:val="20"/>
          <w:szCs w:val="20"/>
        </w:rPr>
        <w:t>   </w:t>
      </w:r>
      <w:r w:rsidR="00BE178B">
        <w:rPr>
          <w:rFonts w:ascii="Roboto" w:hAnsi="Roboto" w:cs="Arial"/>
          <w:sz w:val="20"/>
          <w:szCs w:val="20"/>
        </w:rPr>
        <w:t>In</w:t>
      </w:r>
      <w:r w:rsidRPr="00925CB7">
        <w:rPr>
          <w:rFonts w:ascii="Roboto" w:hAnsi="Roboto" w:cs="Arial"/>
          <w:sz w:val="20"/>
          <w:szCs w:val="20"/>
        </w:rPr>
        <w:t xml:space="preserve">g. </w:t>
      </w:r>
      <w:r w:rsidR="00BE178B">
        <w:rPr>
          <w:rFonts w:ascii="Roboto" w:hAnsi="Roboto" w:cs="Arial"/>
          <w:sz w:val="20"/>
          <w:szCs w:val="20"/>
        </w:rPr>
        <w:t xml:space="preserve">Radek </w:t>
      </w:r>
      <w:r w:rsidRPr="00925CB7">
        <w:rPr>
          <w:rFonts w:ascii="Roboto" w:hAnsi="Roboto" w:cs="Arial"/>
          <w:sz w:val="20"/>
          <w:szCs w:val="20"/>
        </w:rPr>
        <w:t>L</w:t>
      </w:r>
      <w:r w:rsidR="00BE178B">
        <w:rPr>
          <w:rFonts w:ascii="Roboto" w:hAnsi="Roboto" w:cs="Arial"/>
          <w:sz w:val="20"/>
          <w:szCs w:val="20"/>
        </w:rPr>
        <w:t>öwy</w:t>
      </w:r>
    </w:p>
    <w:p w14:paraId="4D52F9EB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jc w:val="center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b/>
          <w:bCs/>
          <w:sz w:val="20"/>
          <w:szCs w:val="20"/>
        </w:rPr>
        <w:t> </w:t>
      </w:r>
    </w:p>
    <w:p w14:paraId="034A9979" w14:textId="77777777" w:rsidR="00F239AD" w:rsidRPr="00925CB7" w:rsidRDefault="00F239AD" w:rsidP="00E84AB1">
      <w:pPr>
        <w:pStyle w:val="Normlnweb"/>
        <w:spacing w:before="0" w:beforeAutospacing="0" w:after="0" w:afterAutospacing="0"/>
        <w:ind w:left="720" w:right="792"/>
        <w:rPr>
          <w:rFonts w:ascii="Roboto" w:hAnsi="Roboto" w:cs="Arial"/>
          <w:sz w:val="20"/>
          <w:szCs w:val="20"/>
        </w:rPr>
      </w:pPr>
      <w:r w:rsidRPr="00925CB7">
        <w:rPr>
          <w:rFonts w:ascii="Roboto" w:hAnsi="Roboto" w:cs="Arial"/>
          <w:sz w:val="20"/>
          <w:szCs w:val="20"/>
        </w:rPr>
        <w:t> </w:t>
      </w:r>
    </w:p>
    <w:p w14:paraId="5FEE560D" w14:textId="77777777" w:rsidR="00447646" w:rsidRDefault="00447646" w:rsidP="00F1139C">
      <w:pPr>
        <w:jc w:val="both"/>
        <w:rPr>
          <w:rFonts w:ascii="Roboto" w:hAnsi="Roboto" w:cs="Arial"/>
          <w:color w:val="auto"/>
          <w:u w:val="single"/>
        </w:rPr>
      </w:pPr>
    </w:p>
    <w:p w14:paraId="5568192D" w14:textId="77777777" w:rsidR="00B00C5E" w:rsidRDefault="00B00C5E" w:rsidP="00B00C5E">
      <w:pPr>
        <w:pStyle w:val="Normlnweb"/>
        <w:spacing w:before="0" w:beforeAutospacing="0" w:after="0" w:afterAutospacing="0"/>
        <w:ind w:right="792"/>
        <w:jc w:val="both"/>
        <w:rPr>
          <w:rFonts w:ascii="Roboto" w:hAnsi="Roboto" w:cs="Arial"/>
          <w:sz w:val="20"/>
          <w:szCs w:val="20"/>
        </w:rPr>
      </w:pPr>
    </w:p>
    <w:p w14:paraId="159AA5C6" w14:textId="77777777" w:rsidR="00864557" w:rsidRDefault="00864557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68D648E9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7FB80462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518D1977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2D16B96E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5BD48A93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03D50C89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1F4EA329" w14:textId="77777777" w:rsidR="008039A4" w:rsidRDefault="008039A4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26D628FF" w14:textId="77777777" w:rsidR="008039A4" w:rsidRDefault="008039A4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00EF94F5" w14:textId="77777777" w:rsidR="008039A4" w:rsidRDefault="008039A4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02323813" w14:textId="77777777" w:rsidR="008039A4" w:rsidRDefault="008039A4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5B9DE5CD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5385D7F4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50BA7B24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1D12E334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78A31489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2357B306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p w14:paraId="767BAC57" w14:textId="77777777" w:rsidR="00123F33" w:rsidRDefault="00123F33" w:rsidP="00864557">
      <w:pPr>
        <w:pStyle w:val="Normlnweb"/>
        <w:tabs>
          <w:tab w:val="num" w:pos="397"/>
          <w:tab w:val="left" w:pos="8820"/>
        </w:tabs>
        <w:spacing w:before="0" w:beforeAutospacing="0" w:after="0" w:afterAutospacing="0"/>
        <w:ind w:right="-108"/>
        <w:jc w:val="both"/>
        <w:rPr>
          <w:rFonts w:ascii="Roboto" w:hAnsi="Roboto" w:cs="Arial"/>
          <w:sz w:val="20"/>
          <w:szCs w:val="20"/>
        </w:rPr>
      </w:pPr>
    </w:p>
    <w:sectPr w:rsidR="0012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C2701" w14:textId="77777777" w:rsidR="00511E49" w:rsidRDefault="00511E49" w:rsidP="00E01159">
      <w:r>
        <w:separator/>
      </w:r>
    </w:p>
  </w:endnote>
  <w:endnote w:type="continuationSeparator" w:id="0">
    <w:p w14:paraId="178C3859" w14:textId="77777777" w:rsidR="00511E49" w:rsidRDefault="00511E49" w:rsidP="00E0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3DD6" w14:textId="77777777" w:rsidR="00511E49" w:rsidRDefault="00511E49" w:rsidP="00E01159">
      <w:r>
        <w:separator/>
      </w:r>
    </w:p>
  </w:footnote>
  <w:footnote w:type="continuationSeparator" w:id="0">
    <w:p w14:paraId="37E9351D" w14:textId="77777777" w:rsidR="00511E49" w:rsidRDefault="00511E49" w:rsidP="00E01159">
      <w:r>
        <w:continuationSeparator/>
      </w:r>
    </w:p>
  </w:footnote>
  <w:footnote w:id="1">
    <w:p w14:paraId="778F18DF" w14:textId="77777777" w:rsidR="00123F33" w:rsidRPr="00123F33" w:rsidRDefault="00123F33">
      <w:pPr>
        <w:pStyle w:val="Textpoznpodarou"/>
        <w:rPr>
          <w:rFonts w:ascii="Roboto" w:hAnsi="Roboto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23F33">
        <w:rPr>
          <w:rFonts w:ascii="Roboto" w:hAnsi="Roboto"/>
          <w:sz w:val="18"/>
          <w:szCs w:val="18"/>
        </w:rPr>
        <w:t>vzhledem ke kontrolnímu systému využívanému Městskou policií Litoměřice již plátce není povinen umístit lístek na viditelném místě ve vozidle</w:t>
      </w:r>
    </w:p>
  </w:footnote>
  <w:footnote w:id="2">
    <w:p w14:paraId="47BA0DDC" w14:textId="77777777" w:rsidR="00BE4086" w:rsidRPr="00490320" w:rsidRDefault="00BE4086" w:rsidP="00BE4086">
      <w:pPr>
        <w:pStyle w:val="Textpoznpodarou"/>
        <w:rPr>
          <w:rFonts w:ascii="Roboto" w:hAnsi="Roboto"/>
          <w:sz w:val="18"/>
          <w:szCs w:val="18"/>
        </w:rPr>
      </w:pPr>
      <w:r w:rsidRPr="00490320">
        <w:rPr>
          <w:rStyle w:val="Znakapoznpodarou"/>
          <w:rFonts w:ascii="Roboto" w:hAnsi="Roboto"/>
          <w:sz w:val="18"/>
          <w:szCs w:val="18"/>
        </w:rPr>
        <w:footnoteRef/>
      </w:r>
      <w:r w:rsidRPr="00490320">
        <w:rPr>
          <w:rFonts w:ascii="Roboto" w:hAnsi="Roboto"/>
          <w:sz w:val="18"/>
          <w:szCs w:val="18"/>
        </w:rPr>
        <w:t xml:space="preserve"> § 23 odst. 1 písm. c) zákona č. 13/1997 Sb., o pozemních komunikacích,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2035"/>
    <w:multiLevelType w:val="hybridMultilevel"/>
    <w:tmpl w:val="88EAF932"/>
    <w:lvl w:ilvl="0" w:tplc="AB72D338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97357"/>
    <w:multiLevelType w:val="hybridMultilevel"/>
    <w:tmpl w:val="6608B1D0"/>
    <w:lvl w:ilvl="0" w:tplc="C1903A84">
      <w:start w:val="1"/>
      <w:numFmt w:val="upperRoman"/>
      <w:lvlText w:val="%1."/>
      <w:lvlJc w:val="left"/>
      <w:pPr>
        <w:ind w:left="1800" w:hanging="72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F4B86"/>
    <w:multiLevelType w:val="hybridMultilevel"/>
    <w:tmpl w:val="43E40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16CE"/>
    <w:multiLevelType w:val="hybridMultilevel"/>
    <w:tmpl w:val="10D61D72"/>
    <w:lvl w:ilvl="0" w:tplc="D9D8E7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71380"/>
    <w:multiLevelType w:val="hybridMultilevel"/>
    <w:tmpl w:val="4ABC7B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3270D"/>
    <w:multiLevelType w:val="hybridMultilevel"/>
    <w:tmpl w:val="E6E2F53A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373AF"/>
    <w:multiLevelType w:val="hybridMultilevel"/>
    <w:tmpl w:val="80D27AA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447CC4"/>
    <w:multiLevelType w:val="hybridMultilevel"/>
    <w:tmpl w:val="6F827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462C9"/>
    <w:multiLevelType w:val="hybridMultilevel"/>
    <w:tmpl w:val="C316A60E"/>
    <w:lvl w:ilvl="0" w:tplc="7EC4A4C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B0A6B"/>
    <w:multiLevelType w:val="hybridMultilevel"/>
    <w:tmpl w:val="BA26D1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D2209"/>
    <w:multiLevelType w:val="hybridMultilevel"/>
    <w:tmpl w:val="DBBEA422"/>
    <w:lvl w:ilvl="0" w:tplc="CE2AD39E">
      <w:start w:val="1"/>
      <w:numFmt w:val="lowerRoman"/>
      <w:lvlText w:val="%1)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F73AF"/>
    <w:multiLevelType w:val="hybridMultilevel"/>
    <w:tmpl w:val="06146FD2"/>
    <w:lvl w:ilvl="0" w:tplc="B0067CE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A702B83"/>
    <w:multiLevelType w:val="hybridMultilevel"/>
    <w:tmpl w:val="6102EE6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8067C"/>
    <w:multiLevelType w:val="hybridMultilevel"/>
    <w:tmpl w:val="D6AAEE5C"/>
    <w:lvl w:ilvl="0" w:tplc="94BEB1E2">
      <w:start w:val="1"/>
      <w:numFmt w:val="decimal"/>
      <w:lvlText w:val="(%1)"/>
      <w:lvlJc w:val="left"/>
      <w:pPr>
        <w:ind w:left="750" w:hanging="39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603A3"/>
    <w:multiLevelType w:val="hybridMultilevel"/>
    <w:tmpl w:val="8CF4E77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1801">
    <w:abstractNumId w:val="6"/>
  </w:num>
  <w:num w:numId="2" w16cid:durableId="1081760164">
    <w:abstractNumId w:val="8"/>
  </w:num>
  <w:num w:numId="3" w16cid:durableId="546527191">
    <w:abstractNumId w:val="2"/>
  </w:num>
  <w:num w:numId="4" w16cid:durableId="440883519">
    <w:abstractNumId w:val="5"/>
  </w:num>
  <w:num w:numId="5" w16cid:durableId="478232797">
    <w:abstractNumId w:val="9"/>
  </w:num>
  <w:num w:numId="6" w16cid:durableId="449935501">
    <w:abstractNumId w:val="0"/>
  </w:num>
  <w:num w:numId="7" w16cid:durableId="123161452">
    <w:abstractNumId w:val="1"/>
  </w:num>
  <w:num w:numId="8" w16cid:durableId="1154830303">
    <w:abstractNumId w:val="7"/>
  </w:num>
  <w:num w:numId="9" w16cid:durableId="1729915441">
    <w:abstractNumId w:val="3"/>
  </w:num>
  <w:num w:numId="10" w16cid:durableId="911356472">
    <w:abstractNumId w:val="14"/>
  </w:num>
  <w:num w:numId="11" w16cid:durableId="1289580295">
    <w:abstractNumId w:val="12"/>
  </w:num>
  <w:num w:numId="12" w16cid:durableId="742333290">
    <w:abstractNumId w:val="13"/>
  </w:num>
  <w:num w:numId="13" w16cid:durableId="1436093416">
    <w:abstractNumId w:val="11"/>
  </w:num>
  <w:num w:numId="14" w16cid:durableId="173874768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085020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3869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791"/>
    <w:rsid w:val="00024F5A"/>
    <w:rsid w:val="000455AA"/>
    <w:rsid w:val="00072F07"/>
    <w:rsid w:val="00073FAC"/>
    <w:rsid w:val="00093DCA"/>
    <w:rsid w:val="00097E51"/>
    <w:rsid w:val="000A1C1A"/>
    <w:rsid w:val="000A48C9"/>
    <w:rsid w:val="000B33A6"/>
    <w:rsid w:val="00110FB4"/>
    <w:rsid w:val="001121FF"/>
    <w:rsid w:val="00123F33"/>
    <w:rsid w:val="00131BEF"/>
    <w:rsid w:val="00132411"/>
    <w:rsid w:val="001517B1"/>
    <w:rsid w:val="00162BEC"/>
    <w:rsid w:val="00166696"/>
    <w:rsid w:val="00174EFB"/>
    <w:rsid w:val="00184261"/>
    <w:rsid w:val="001858A8"/>
    <w:rsid w:val="00194143"/>
    <w:rsid w:val="001C602B"/>
    <w:rsid w:val="001D4FC0"/>
    <w:rsid w:val="00213FB7"/>
    <w:rsid w:val="00215C0B"/>
    <w:rsid w:val="00244E48"/>
    <w:rsid w:val="0025217E"/>
    <w:rsid w:val="002626DD"/>
    <w:rsid w:val="00265689"/>
    <w:rsid w:val="002920E6"/>
    <w:rsid w:val="0029725E"/>
    <w:rsid w:val="002B6D22"/>
    <w:rsid w:val="00344CB0"/>
    <w:rsid w:val="00344DC6"/>
    <w:rsid w:val="00346C31"/>
    <w:rsid w:val="00367E66"/>
    <w:rsid w:val="0038186A"/>
    <w:rsid w:val="003A405B"/>
    <w:rsid w:val="003D1317"/>
    <w:rsid w:val="003E6295"/>
    <w:rsid w:val="003E7718"/>
    <w:rsid w:val="0040263F"/>
    <w:rsid w:val="00431AD3"/>
    <w:rsid w:val="0044624D"/>
    <w:rsid w:val="00447646"/>
    <w:rsid w:val="0045245C"/>
    <w:rsid w:val="004579C7"/>
    <w:rsid w:val="00461180"/>
    <w:rsid w:val="004649A7"/>
    <w:rsid w:val="00484950"/>
    <w:rsid w:val="004A63CA"/>
    <w:rsid w:val="004B40F3"/>
    <w:rsid w:val="004F6BA2"/>
    <w:rsid w:val="005000F1"/>
    <w:rsid w:val="00511E49"/>
    <w:rsid w:val="00527678"/>
    <w:rsid w:val="0053598A"/>
    <w:rsid w:val="00550B92"/>
    <w:rsid w:val="00585563"/>
    <w:rsid w:val="0059169D"/>
    <w:rsid w:val="005A05A8"/>
    <w:rsid w:val="005C68B7"/>
    <w:rsid w:val="005D532E"/>
    <w:rsid w:val="005D7109"/>
    <w:rsid w:val="005E03B1"/>
    <w:rsid w:val="00615C9F"/>
    <w:rsid w:val="006720F4"/>
    <w:rsid w:val="006D0F5A"/>
    <w:rsid w:val="006E3B48"/>
    <w:rsid w:val="00723460"/>
    <w:rsid w:val="00762AEC"/>
    <w:rsid w:val="00773AD3"/>
    <w:rsid w:val="00790813"/>
    <w:rsid w:val="007D4AD2"/>
    <w:rsid w:val="008039A4"/>
    <w:rsid w:val="00821D5B"/>
    <w:rsid w:val="00836138"/>
    <w:rsid w:val="00855CBB"/>
    <w:rsid w:val="00856C93"/>
    <w:rsid w:val="00864557"/>
    <w:rsid w:val="00875791"/>
    <w:rsid w:val="008850CB"/>
    <w:rsid w:val="008A56B3"/>
    <w:rsid w:val="008C2BFE"/>
    <w:rsid w:val="008C4115"/>
    <w:rsid w:val="008C49BA"/>
    <w:rsid w:val="008F73F2"/>
    <w:rsid w:val="008F78B4"/>
    <w:rsid w:val="009000AA"/>
    <w:rsid w:val="00907501"/>
    <w:rsid w:val="00925CB7"/>
    <w:rsid w:val="00932847"/>
    <w:rsid w:val="009330E1"/>
    <w:rsid w:val="009332B4"/>
    <w:rsid w:val="00967081"/>
    <w:rsid w:val="00981CAD"/>
    <w:rsid w:val="009A4497"/>
    <w:rsid w:val="009A6D60"/>
    <w:rsid w:val="00A13BC9"/>
    <w:rsid w:val="00A6445A"/>
    <w:rsid w:val="00A651E0"/>
    <w:rsid w:val="00A866CF"/>
    <w:rsid w:val="00A906F8"/>
    <w:rsid w:val="00A933F9"/>
    <w:rsid w:val="00AA4EC2"/>
    <w:rsid w:val="00AB2ED4"/>
    <w:rsid w:val="00AC2013"/>
    <w:rsid w:val="00AD5784"/>
    <w:rsid w:val="00B00C5E"/>
    <w:rsid w:val="00B1344C"/>
    <w:rsid w:val="00B21AC1"/>
    <w:rsid w:val="00B26292"/>
    <w:rsid w:val="00B467DA"/>
    <w:rsid w:val="00B7298D"/>
    <w:rsid w:val="00B87B2F"/>
    <w:rsid w:val="00BA7D93"/>
    <w:rsid w:val="00BC7499"/>
    <w:rsid w:val="00BD2FB1"/>
    <w:rsid w:val="00BE178B"/>
    <w:rsid w:val="00BE4086"/>
    <w:rsid w:val="00BE64D5"/>
    <w:rsid w:val="00BF79A2"/>
    <w:rsid w:val="00C06FED"/>
    <w:rsid w:val="00C313D5"/>
    <w:rsid w:val="00C350D2"/>
    <w:rsid w:val="00C60542"/>
    <w:rsid w:val="00C75A5D"/>
    <w:rsid w:val="00C81990"/>
    <w:rsid w:val="00CA400C"/>
    <w:rsid w:val="00CB6F27"/>
    <w:rsid w:val="00CC051E"/>
    <w:rsid w:val="00D00507"/>
    <w:rsid w:val="00D110C8"/>
    <w:rsid w:val="00D12563"/>
    <w:rsid w:val="00D14825"/>
    <w:rsid w:val="00D150BB"/>
    <w:rsid w:val="00D26131"/>
    <w:rsid w:val="00D347D2"/>
    <w:rsid w:val="00D3666B"/>
    <w:rsid w:val="00D43574"/>
    <w:rsid w:val="00D61309"/>
    <w:rsid w:val="00D66951"/>
    <w:rsid w:val="00D900E4"/>
    <w:rsid w:val="00DB2588"/>
    <w:rsid w:val="00DE19BA"/>
    <w:rsid w:val="00DF40F6"/>
    <w:rsid w:val="00E01159"/>
    <w:rsid w:val="00E04E62"/>
    <w:rsid w:val="00E17003"/>
    <w:rsid w:val="00E17947"/>
    <w:rsid w:val="00E22596"/>
    <w:rsid w:val="00E5420F"/>
    <w:rsid w:val="00E54F04"/>
    <w:rsid w:val="00E710E4"/>
    <w:rsid w:val="00E83049"/>
    <w:rsid w:val="00E84AB1"/>
    <w:rsid w:val="00EA230E"/>
    <w:rsid w:val="00EE1D31"/>
    <w:rsid w:val="00EF1DF8"/>
    <w:rsid w:val="00EF5B7C"/>
    <w:rsid w:val="00F04DCD"/>
    <w:rsid w:val="00F06ADB"/>
    <w:rsid w:val="00F1139C"/>
    <w:rsid w:val="00F12BD8"/>
    <w:rsid w:val="00F239AD"/>
    <w:rsid w:val="00F31806"/>
    <w:rsid w:val="00F3277F"/>
    <w:rsid w:val="00F372D4"/>
    <w:rsid w:val="00F47F65"/>
    <w:rsid w:val="00F52085"/>
    <w:rsid w:val="00F759DE"/>
    <w:rsid w:val="00F76606"/>
    <w:rsid w:val="00F93861"/>
    <w:rsid w:val="00FA35B2"/>
    <w:rsid w:val="00FA4E23"/>
    <w:rsid w:val="00FB077E"/>
    <w:rsid w:val="00FB1CCD"/>
    <w:rsid w:val="00FC31CD"/>
    <w:rsid w:val="00FC341B"/>
    <w:rsid w:val="00FE0D98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3F6DAA"/>
  <w15:chartTrackingRefBased/>
  <w15:docId w15:val="{762604FC-2E58-466D-9380-9BB9A0EE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auto"/>
      <w:sz w:val="36"/>
      <w:szCs w:val="36"/>
    </w:rPr>
  </w:style>
  <w:style w:type="paragraph" w:styleId="Nadpis3">
    <w:name w:val="heading 3"/>
    <w:basedOn w:val="Normln"/>
    <w:link w:val="Nadpis3Char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color w:val="auto"/>
      <w:sz w:val="27"/>
      <w:szCs w:val="27"/>
    </w:rPr>
  </w:style>
  <w:style w:type="paragraph" w:styleId="Nadpis4">
    <w:name w:val="heading 4"/>
    <w:basedOn w:val="Normln"/>
    <w:link w:val="Nadpis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color w:val="auto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2">
    <w:name w:val="Body Text 2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3">
    <w:name w:val="Body Text 3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zkladntext">
    <w:name w:val="zkladntext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western">
    <w:name w:val="western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Zkladntext0">
    <w:name w:val="Body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customStyle="1" w:styleId="standard">
    <w:name w:val="standard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character" w:customStyle="1" w:styleId="Nadpis3Char">
    <w:name w:val="Nadpis 3 Char"/>
    <w:link w:val="Nadpis3"/>
    <w:rsid w:val="00097E5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dpis4Char">
    <w:name w:val="Nadpis 4 Char"/>
    <w:link w:val="Nadpis4"/>
    <w:rsid w:val="00097E51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F6BA2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ZkladntextIMP">
    <w:name w:val="Základní text_IMP"/>
    <w:basedOn w:val="Normln"/>
    <w:uiPriority w:val="99"/>
    <w:rsid w:val="00F1139C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color w:val="auto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F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10FB4"/>
    <w:rPr>
      <w:rFonts w:ascii="Segoe UI" w:hAnsi="Segoe UI" w:cs="Segoe UI"/>
      <w:color w:val="000000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967081"/>
  </w:style>
  <w:style w:type="character" w:customStyle="1" w:styleId="TextkomenteChar">
    <w:name w:val="Text komentáře Char"/>
    <w:link w:val="Textkomente"/>
    <w:uiPriority w:val="99"/>
    <w:rsid w:val="0096708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159"/>
  </w:style>
  <w:style w:type="character" w:customStyle="1" w:styleId="TextpoznpodarouChar">
    <w:name w:val="Text pozn. pod čarou Char"/>
    <w:link w:val="Textpoznpodarou"/>
    <w:uiPriority w:val="99"/>
    <w:semiHidden/>
    <w:rsid w:val="00E01159"/>
    <w:rPr>
      <w:color w:val="000000"/>
    </w:rPr>
  </w:style>
  <w:style w:type="character" w:styleId="Znakapoznpodarou">
    <w:name w:val="footnote reference"/>
    <w:uiPriority w:val="99"/>
    <w:semiHidden/>
    <w:unhideWhenUsed/>
    <w:rsid w:val="00E01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DE6B-49DA-4292-B07C-091E4736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Litoměřice</vt:lpstr>
    </vt:vector>
  </TitlesOfParts>
  <Company>MěÚ Litoměřice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Litoměřice</dc:title>
  <dc:subject/>
  <dc:creator>Martina Skoková</dc:creator>
  <cp:keywords/>
  <cp:lastModifiedBy>Bc. Martina Skoková</cp:lastModifiedBy>
  <cp:revision>2</cp:revision>
  <cp:lastPrinted>2024-03-22T09:25:00Z</cp:lastPrinted>
  <dcterms:created xsi:type="dcterms:W3CDTF">2024-03-22T09:27:00Z</dcterms:created>
  <dcterms:modified xsi:type="dcterms:W3CDTF">2024-03-22T09:27:00Z</dcterms:modified>
</cp:coreProperties>
</file>