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54B5C" w14:textId="77777777" w:rsidR="001716A7" w:rsidRPr="001716A7" w:rsidRDefault="001716A7" w:rsidP="001716A7">
      <w:pPr>
        <w:pStyle w:val="Normlnweb"/>
        <w:jc w:val="center"/>
        <w:rPr>
          <w:rFonts w:asciiTheme="minorHAnsi" w:hAnsiTheme="minorHAnsi" w:cstheme="minorHAnsi"/>
          <w:b/>
          <w:bCs/>
          <w:spacing w:val="3"/>
          <w:sz w:val="28"/>
          <w:szCs w:val="28"/>
        </w:rPr>
      </w:pPr>
      <w:r w:rsidRPr="001716A7">
        <w:rPr>
          <w:rFonts w:asciiTheme="minorHAnsi" w:hAnsiTheme="minorHAnsi" w:cstheme="minorHAnsi"/>
          <w:b/>
          <w:bCs/>
          <w:spacing w:val="3"/>
          <w:sz w:val="28"/>
          <w:szCs w:val="28"/>
        </w:rPr>
        <w:t>Město Čáslav</w:t>
      </w:r>
      <w:r w:rsidRPr="001716A7">
        <w:rPr>
          <w:rFonts w:asciiTheme="minorHAnsi" w:hAnsiTheme="minorHAnsi" w:cstheme="minorHAnsi"/>
          <w:b/>
          <w:bCs/>
          <w:spacing w:val="3"/>
          <w:sz w:val="28"/>
          <w:szCs w:val="28"/>
        </w:rPr>
        <w:br/>
        <w:t>Zastupitelstvo města Čáslavi</w:t>
      </w:r>
    </w:p>
    <w:p w14:paraId="1F992871" w14:textId="77777777" w:rsidR="001716A7" w:rsidRPr="001716A7" w:rsidRDefault="001716A7" w:rsidP="008D7AE1">
      <w:pPr>
        <w:tabs>
          <w:tab w:val="clear" w:pos="3969"/>
          <w:tab w:val="clear" w:pos="7371"/>
        </w:tabs>
        <w:spacing w:line="264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23AA152" w14:textId="2BD0C508" w:rsidR="00AE103F" w:rsidRPr="001716A7" w:rsidRDefault="00AE103F" w:rsidP="008D7AE1">
      <w:pPr>
        <w:tabs>
          <w:tab w:val="clear" w:pos="3969"/>
          <w:tab w:val="clear" w:pos="7371"/>
        </w:tabs>
        <w:spacing w:line="264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716A7">
        <w:rPr>
          <w:rFonts w:asciiTheme="minorHAnsi" w:hAnsiTheme="minorHAnsi" w:cstheme="minorHAnsi"/>
          <w:b/>
          <w:sz w:val="28"/>
          <w:szCs w:val="28"/>
        </w:rPr>
        <w:t xml:space="preserve">Obecně závazná vyhláška </w:t>
      </w:r>
      <w:r w:rsidR="001716A7" w:rsidRPr="001716A7">
        <w:rPr>
          <w:rFonts w:asciiTheme="minorHAnsi" w:hAnsiTheme="minorHAnsi" w:cstheme="minorHAnsi"/>
          <w:b/>
          <w:sz w:val="28"/>
          <w:szCs w:val="28"/>
        </w:rPr>
        <w:t>m</w:t>
      </w:r>
      <w:r w:rsidRPr="001716A7">
        <w:rPr>
          <w:rFonts w:asciiTheme="minorHAnsi" w:hAnsiTheme="minorHAnsi" w:cstheme="minorHAnsi"/>
          <w:b/>
          <w:sz w:val="28"/>
          <w:szCs w:val="28"/>
        </w:rPr>
        <w:t>ěsta Čáslavi</w:t>
      </w:r>
      <w:r w:rsidR="001B3F72" w:rsidRPr="001716A7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5E4B8D98" w14:textId="77777777" w:rsidR="00AE103F" w:rsidRPr="001716A7" w:rsidRDefault="00AE103F" w:rsidP="008D7AE1">
      <w:pPr>
        <w:tabs>
          <w:tab w:val="clear" w:pos="3969"/>
          <w:tab w:val="clear" w:pos="7371"/>
        </w:tabs>
        <w:spacing w:after="360" w:line="264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716A7">
        <w:rPr>
          <w:rFonts w:asciiTheme="minorHAnsi" w:hAnsiTheme="minorHAnsi" w:cstheme="minorHAnsi"/>
          <w:b/>
          <w:sz w:val="28"/>
          <w:szCs w:val="28"/>
        </w:rPr>
        <w:t>o místním poplatku za užívání veřejného prostranství</w:t>
      </w:r>
    </w:p>
    <w:p w14:paraId="1383F303" w14:textId="77777777" w:rsidR="00DA1F07" w:rsidRPr="00DA1F07" w:rsidRDefault="00DA1F07" w:rsidP="008D7AE1">
      <w:pPr>
        <w:tabs>
          <w:tab w:val="clear" w:pos="3969"/>
          <w:tab w:val="clear" w:pos="7371"/>
        </w:tabs>
        <w:spacing w:line="264" w:lineRule="auto"/>
        <w:jc w:val="both"/>
        <w:rPr>
          <w:rFonts w:asciiTheme="minorHAnsi" w:hAnsiTheme="minorHAnsi" w:cs="Arial"/>
          <w:strike/>
        </w:rPr>
      </w:pPr>
    </w:p>
    <w:p w14:paraId="480E780E" w14:textId="55BBF7EE" w:rsidR="00DA1F07" w:rsidRPr="00BE3098" w:rsidRDefault="00DA1F07" w:rsidP="008D7AE1">
      <w:pPr>
        <w:tabs>
          <w:tab w:val="clear" w:pos="3969"/>
          <w:tab w:val="clear" w:pos="7371"/>
        </w:tabs>
        <w:spacing w:line="276" w:lineRule="auto"/>
        <w:jc w:val="both"/>
        <w:rPr>
          <w:rFonts w:asciiTheme="minorHAnsi" w:hAnsiTheme="minorHAnsi" w:cstheme="minorHAnsi"/>
        </w:rPr>
      </w:pPr>
      <w:r w:rsidRPr="00BE3098">
        <w:rPr>
          <w:rFonts w:asciiTheme="minorHAnsi" w:hAnsiTheme="minorHAnsi" w:cstheme="minorHAnsi"/>
        </w:rPr>
        <w:t>Zastupitelstvo města Čás</w:t>
      </w:r>
      <w:r w:rsidR="00E06AAA" w:rsidRPr="00BE3098">
        <w:rPr>
          <w:rFonts w:asciiTheme="minorHAnsi" w:hAnsiTheme="minorHAnsi" w:cstheme="minorHAnsi"/>
        </w:rPr>
        <w:t xml:space="preserve">lavi se na svém zasedání dne </w:t>
      </w:r>
      <w:r w:rsidR="0065798D" w:rsidRPr="00BE3098">
        <w:rPr>
          <w:rFonts w:asciiTheme="minorHAnsi" w:hAnsiTheme="minorHAnsi" w:cstheme="minorHAnsi"/>
        </w:rPr>
        <w:t>1</w:t>
      </w:r>
      <w:r w:rsidR="001716A7" w:rsidRPr="00BE3098">
        <w:rPr>
          <w:rFonts w:asciiTheme="minorHAnsi" w:hAnsiTheme="minorHAnsi" w:cstheme="minorHAnsi"/>
        </w:rPr>
        <w:t>1</w:t>
      </w:r>
      <w:r w:rsidR="00E06AAA" w:rsidRPr="00BE3098">
        <w:rPr>
          <w:rFonts w:asciiTheme="minorHAnsi" w:hAnsiTheme="minorHAnsi" w:cstheme="minorHAnsi"/>
        </w:rPr>
        <w:t>.12.20</w:t>
      </w:r>
      <w:r w:rsidR="0065798D" w:rsidRPr="00BE3098">
        <w:rPr>
          <w:rFonts w:asciiTheme="minorHAnsi" w:hAnsiTheme="minorHAnsi" w:cstheme="minorHAnsi"/>
        </w:rPr>
        <w:t>23</w:t>
      </w:r>
      <w:r w:rsidRPr="00BE3098">
        <w:rPr>
          <w:rFonts w:asciiTheme="minorHAnsi" w:hAnsiTheme="minorHAnsi" w:cstheme="minorHAnsi"/>
        </w:rPr>
        <w:t xml:space="preserve"> usneslo vydat na základě § 14 zákona č. 565/1990 Sb., o místních poplatcích, ve znění pozdějších předpisů</w:t>
      </w:r>
      <w:r w:rsidR="00D83108" w:rsidRPr="00BE3098">
        <w:rPr>
          <w:rFonts w:asciiTheme="minorHAnsi" w:hAnsiTheme="minorHAnsi" w:cstheme="minorHAnsi"/>
        </w:rPr>
        <w:t xml:space="preserve"> (dále jen „zákon o místních poplatcích“)</w:t>
      </w:r>
      <w:r w:rsidR="00A0732C" w:rsidRPr="00BE3098">
        <w:rPr>
          <w:rFonts w:asciiTheme="minorHAnsi" w:hAnsiTheme="minorHAnsi" w:cstheme="minorHAnsi"/>
        </w:rPr>
        <w:t xml:space="preserve"> </w:t>
      </w:r>
      <w:r w:rsidRPr="00BE3098">
        <w:rPr>
          <w:rFonts w:asciiTheme="minorHAnsi" w:hAnsiTheme="minorHAnsi" w:cstheme="minorHAnsi"/>
        </w:rPr>
        <w:t xml:space="preserve">a v souladu s § 10 písm. d) a § 84 odst. 2 písm. h) zákona </w:t>
      </w:r>
      <w:r w:rsidRPr="00BE3098">
        <w:rPr>
          <w:rFonts w:asciiTheme="minorHAnsi" w:hAnsiTheme="minorHAnsi" w:cstheme="minorHAnsi"/>
        </w:rPr>
        <w:br/>
        <w:t>č. 128/2000 Sb., o obcích (obecní zřízení), ve</w:t>
      </w:r>
      <w:r w:rsidR="00AD149B" w:rsidRPr="00BE3098">
        <w:rPr>
          <w:rFonts w:asciiTheme="minorHAnsi" w:hAnsiTheme="minorHAnsi" w:cstheme="minorHAnsi"/>
        </w:rPr>
        <w:t xml:space="preserve"> znění pozdějších předpisů, </w:t>
      </w:r>
      <w:r w:rsidR="001716A7" w:rsidRPr="00BE3098">
        <w:rPr>
          <w:rFonts w:asciiTheme="minorHAnsi" w:hAnsiTheme="minorHAnsi" w:cstheme="minorHAnsi"/>
        </w:rPr>
        <w:t>tuto o</w:t>
      </w:r>
      <w:r w:rsidRPr="00BE3098">
        <w:rPr>
          <w:rFonts w:asciiTheme="minorHAnsi" w:hAnsiTheme="minorHAnsi" w:cstheme="minorHAnsi"/>
        </w:rPr>
        <w:t>becně závaznou vyhlášku</w:t>
      </w:r>
      <w:r w:rsidR="00AD149B" w:rsidRPr="00BE3098">
        <w:rPr>
          <w:rFonts w:asciiTheme="minorHAnsi" w:hAnsiTheme="minorHAnsi" w:cstheme="minorHAnsi"/>
        </w:rPr>
        <w:t xml:space="preserve"> </w:t>
      </w:r>
      <w:r w:rsidRPr="00BE3098">
        <w:rPr>
          <w:rFonts w:asciiTheme="minorHAnsi" w:hAnsiTheme="minorHAnsi" w:cstheme="minorHAnsi"/>
        </w:rPr>
        <w:t xml:space="preserve">(dále jen „vyhláška“): </w:t>
      </w:r>
    </w:p>
    <w:p w14:paraId="6E20933D" w14:textId="77777777" w:rsidR="00AB218D" w:rsidRPr="00BE3098" w:rsidRDefault="00AB218D" w:rsidP="009C6F8A">
      <w:pPr>
        <w:pStyle w:val="slalnk"/>
        <w:tabs>
          <w:tab w:val="clear" w:pos="3969"/>
          <w:tab w:val="clear" w:pos="7371"/>
        </w:tabs>
        <w:spacing w:after="0" w:line="276" w:lineRule="auto"/>
        <w:rPr>
          <w:rFonts w:asciiTheme="minorHAnsi" w:hAnsiTheme="minorHAnsi" w:cstheme="minorHAnsi"/>
          <w:szCs w:val="24"/>
        </w:rPr>
      </w:pPr>
      <w:r w:rsidRPr="00BE3098">
        <w:rPr>
          <w:rFonts w:asciiTheme="minorHAnsi" w:hAnsiTheme="minorHAnsi" w:cstheme="minorHAnsi"/>
          <w:szCs w:val="24"/>
        </w:rPr>
        <w:t>Čl. 1</w:t>
      </w:r>
    </w:p>
    <w:p w14:paraId="72BD8969" w14:textId="77777777" w:rsidR="00AB218D" w:rsidRPr="00BE3098" w:rsidRDefault="00AB218D" w:rsidP="009C6F8A">
      <w:pPr>
        <w:pStyle w:val="Nzvylnk"/>
        <w:tabs>
          <w:tab w:val="clear" w:pos="3969"/>
          <w:tab w:val="clear" w:pos="7371"/>
        </w:tabs>
        <w:spacing w:before="0" w:after="0" w:line="276" w:lineRule="auto"/>
        <w:rPr>
          <w:rFonts w:asciiTheme="minorHAnsi" w:hAnsiTheme="minorHAnsi" w:cstheme="minorHAnsi"/>
          <w:szCs w:val="24"/>
        </w:rPr>
      </w:pPr>
      <w:r w:rsidRPr="00BE3098">
        <w:rPr>
          <w:rFonts w:asciiTheme="minorHAnsi" w:hAnsiTheme="minorHAnsi" w:cstheme="minorHAnsi"/>
          <w:szCs w:val="24"/>
        </w:rPr>
        <w:t>Úvodní ustanovení</w:t>
      </w:r>
    </w:p>
    <w:p w14:paraId="6C4D83E4" w14:textId="77777777" w:rsidR="00AB69AB" w:rsidRPr="00BE3098" w:rsidRDefault="00F33442" w:rsidP="008D7AE1">
      <w:pPr>
        <w:numPr>
          <w:ilvl w:val="0"/>
          <w:numId w:val="10"/>
        </w:numPr>
        <w:tabs>
          <w:tab w:val="clear" w:pos="3969"/>
          <w:tab w:val="clear" w:pos="7371"/>
        </w:tabs>
        <w:spacing w:before="120" w:line="276" w:lineRule="auto"/>
        <w:jc w:val="both"/>
        <w:rPr>
          <w:rFonts w:asciiTheme="minorHAnsi" w:hAnsiTheme="minorHAnsi" w:cstheme="minorHAnsi"/>
        </w:rPr>
      </w:pPr>
      <w:r w:rsidRPr="00BE3098">
        <w:rPr>
          <w:rFonts w:asciiTheme="minorHAnsi" w:hAnsiTheme="minorHAnsi" w:cstheme="minorHAnsi"/>
        </w:rPr>
        <w:t xml:space="preserve">Město Čáslav </w:t>
      </w:r>
      <w:r w:rsidR="00AB69AB" w:rsidRPr="00BE3098">
        <w:rPr>
          <w:rFonts w:asciiTheme="minorHAnsi" w:hAnsiTheme="minorHAnsi" w:cstheme="minorHAnsi"/>
        </w:rPr>
        <w:t>touto vyhláškou zavádí místní poplatek za užívání veřejného prostranství (dále jen „poplatek“).</w:t>
      </w:r>
    </w:p>
    <w:p w14:paraId="74C9C0AE" w14:textId="564FB8C4" w:rsidR="00AB218D" w:rsidRPr="00BE3098" w:rsidRDefault="00F3175C" w:rsidP="008D7AE1">
      <w:pPr>
        <w:numPr>
          <w:ilvl w:val="0"/>
          <w:numId w:val="10"/>
        </w:numPr>
        <w:tabs>
          <w:tab w:val="clear" w:pos="3969"/>
          <w:tab w:val="clear" w:pos="7371"/>
        </w:tabs>
        <w:spacing w:before="120" w:line="276" w:lineRule="auto"/>
        <w:jc w:val="both"/>
        <w:rPr>
          <w:rFonts w:asciiTheme="minorHAnsi" w:hAnsiTheme="minorHAnsi" w:cstheme="minorHAnsi"/>
        </w:rPr>
      </w:pPr>
      <w:r w:rsidRPr="00BE3098">
        <w:rPr>
          <w:rFonts w:asciiTheme="minorHAnsi" w:hAnsiTheme="minorHAnsi" w:cstheme="minorHAnsi"/>
        </w:rPr>
        <w:t xml:space="preserve">Správcem poplatku je </w:t>
      </w:r>
      <w:r w:rsidR="001716A7" w:rsidRPr="00BE3098">
        <w:rPr>
          <w:rFonts w:asciiTheme="minorHAnsi" w:hAnsiTheme="minorHAnsi" w:cstheme="minorHAnsi"/>
        </w:rPr>
        <w:t>m</w:t>
      </w:r>
      <w:r w:rsidR="00C4793C" w:rsidRPr="00BE3098">
        <w:rPr>
          <w:rFonts w:asciiTheme="minorHAnsi" w:hAnsiTheme="minorHAnsi" w:cstheme="minorHAnsi"/>
        </w:rPr>
        <w:t xml:space="preserve">ěstský úřad </w:t>
      </w:r>
      <w:r w:rsidR="00AB218D" w:rsidRPr="00BE3098">
        <w:rPr>
          <w:rFonts w:asciiTheme="minorHAnsi" w:hAnsiTheme="minorHAnsi" w:cstheme="minorHAnsi"/>
        </w:rPr>
        <w:t>(dále jen „správce poplatku“).</w:t>
      </w:r>
      <w:r w:rsidR="00BF0701" w:rsidRPr="00BE3098">
        <w:rPr>
          <w:rStyle w:val="Znakapoznpodarou"/>
          <w:rFonts w:asciiTheme="minorHAnsi" w:hAnsiTheme="minorHAnsi" w:cstheme="minorHAnsi"/>
        </w:rPr>
        <w:footnoteReference w:id="1"/>
      </w:r>
    </w:p>
    <w:p w14:paraId="7AF1C0FA" w14:textId="77777777" w:rsidR="00AB218D" w:rsidRPr="00BE3098" w:rsidRDefault="00AB218D" w:rsidP="009C6F8A">
      <w:pPr>
        <w:pStyle w:val="slalnk"/>
        <w:tabs>
          <w:tab w:val="clear" w:pos="3969"/>
          <w:tab w:val="clear" w:pos="7371"/>
        </w:tabs>
        <w:spacing w:after="0" w:line="276" w:lineRule="auto"/>
        <w:rPr>
          <w:rFonts w:asciiTheme="minorHAnsi" w:hAnsiTheme="minorHAnsi" w:cstheme="minorHAnsi"/>
          <w:szCs w:val="24"/>
        </w:rPr>
      </w:pPr>
      <w:r w:rsidRPr="00BE3098">
        <w:rPr>
          <w:rFonts w:asciiTheme="minorHAnsi" w:hAnsiTheme="minorHAnsi" w:cstheme="minorHAnsi"/>
          <w:szCs w:val="24"/>
        </w:rPr>
        <w:t>Čl. 2</w:t>
      </w:r>
    </w:p>
    <w:p w14:paraId="27853B12" w14:textId="77777777" w:rsidR="00AB218D" w:rsidRPr="00BE3098" w:rsidRDefault="00AB218D" w:rsidP="009C6F8A">
      <w:pPr>
        <w:pStyle w:val="Nzvylnk"/>
        <w:tabs>
          <w:tab w:val="clear" w:pos="3969"/>
          <w:tab w:val="clear" w:pos="7371"/>
        </w:tabs>
        <w:spacing w:before="0" w:after="0" w:line="276" w:lineRule="auto"/>
        <w:rPr>
          <w:rFonts w:asciiTheme="minorHAnsi" w:hAnsiTheme="minorHAnsi" w:cstheme="minorHAnsi"/>
          <w:szCs w:val="24"/>
        </w:rPr>
      </w:pPr>
      <w:r w:rsidRPr="00BE3098">
        <w:rPr>
          <w:rFonts w:asciiTheme="minorHAnsi" w:hAnsiTheme="minorHAnsi" w:cstheme="minorHAnsi"/>
          <w:szCs w:val="24"/>
        </w:rPr>
        <w:t>Předmět poplatku</w:t>
      </w:r>
      <w:r w:rsidR="00602A6C" w:rsidRPr="00BE3098">
        <w:rPr>
          <w:rFonts w:asciiTheme="minorHAnsi" w:hAnsiTheme="minorHAnsi" w:cstheme="minorHAnsi"/>
          <w:szCs w:val="24"/>
        </w:rPr>
        <w:t xml:space="preserve"> a</w:t>
      </w:r>
      <w:r w:rsidRPr="00BE3098">
        <w:rPr>
          <w:rFonts w:asciiTheme="minorHAnsi" w:hAnsiTheme="minorHAnsi" w:cstheme="minorHAnsi"/>
          <w:szCs w:val="24"/>
        </w:rPr>
        <w:t xml:space="preserve"> poplatník</w:t>
      </w:r>
    </w:p>
    <w:p w14:paraId="3D37EBF1" w14:textId="0891BE89" w:rsidR="00DA3669" w:rsidRPr="00BE3098" w:rsidRDefault="00AB218D" w:rsidP="008D7AE1">
      <w:pPr>
        <w:numPr>
          <w:ilvl w:val="0"/>
          <w:numId w:val="12"/>
        </w:numPr>
        <w:tabs>
          <w:tab w:val="clear" w:pos="3969"/>
          <w:tab w:val="clear" w:pos="7371"/>
        </w:tabs>
        <w:spacing w:before="120" w:line="276" w:lineRule="auto"/>
        <w:jc w:val="both"/>
        <w:rPr>
          <w:rFonts w:asciiTheme="minorHAnsi" w:hAnsiTheme="minorHAnsi" w:cstheme="minorHAnsi"/>
        </w:rPr>
      </w:pPr>
      <w:r w:rsidRPr="00BE3098">
        <w:rPr>
          <w:rFonts w:asciiTheme="minorHAnsi" w:hAnsiTheme="minorHAnsi" w:cstheme="minorHAnsi"/>
        </w:rPr>
        <w:t>Poplatek</w:t>
      </w:r>
      <w:r w:rsidR="008D4987" w:rsidRPr="00BE3098">
        <w:rPr>
          <w:rFonts w:asciiTheme="minorHAnsi" w:hAnsiTheme="minorHAnsi" w:cstheme="minorHAnsi"/>
        </w:rPr>
        <w:t xml:space="preserve"> </w:t>
      </w:r>
      <w:r w:rsidR="00C9082F" w:rsidRPr="00BE3098">
        <w:rPr>
          <w:rFonts w:asciiTheme="minorHAnsi" w:hAnsiTheme="minorHAnsi" w:cstheme="minorHAnsi"/>
        </w:rPr>
        <w:t xml:space="preserve">za užívání veřejného prostranství </w:t>
      </w:r>
      <w:r w:rsidRPr="00BE3098">
        <w:rPr>
          <w:rFonts w:asciiTheme="minorHAnsi" w:hAnsiTheme="minorHAnsi" w:cstheme="minorHAnsi"/>
        </w:rPr>
        <w:t>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="00BF0701" w:rsidRPr="00BE3098">
        <w:rPr>
          <w:rStyle w:val="Znakapoznpodarou"/>
          <w:rFonts w:asciiTheme="minorHAnsi" w:hAnsiTheme="minorHAnsi" w:cstheme="minorHAnsi"/>
        </w:rPr>
        <w:footnoteReference w:id="2"/>
      </w:r>
      <w:r w:rsidR="00F6033A" w:rsidRPr="00BE3098">
        <w:rPr>
          <w:rFonts w:asciiTheme="minorHAnsi" w:hAnsiTheme="minorHAnsi" w:cstheme="minorHAnsi"/>
        </w:rPr>
        <w:t xml:space="preserve"> </w:t>
      </w:r>
    </w:p>
    <w:p w14:paraId="2563648E" w14:textId="32D30894" w:rsidR="00AB218D" w:rsidRPr="00BE3098" w:rsidRDefault="00AB218D" w:rsidP="008D7AE1">
      <w:pPr>
        <w:numPr>
          <w:ilvl w:val="0"/>
          <w:numId w:val="12"/>
        </w:numPr>
        <w:tabs>
          <w:tab w:val="clear" w:pos="3969"/>
          <w:tab w:val="clear" w:pos="7371"/>
        </w:tabs>
        <w:spacing w:before="120" w:line="276" w:lineRule="auto"/>
        <w:jc w:val="both"/>
        <w:rPr>
          <w:rFonts w:asciiTheme="minorHAnsi" w:hAnsiTheme="minorHAnsi" w:cstheme="minorHAnsi"/>
        </w:rPr>
      </w:pPr>
      <w:r w:rsidRPr="00BE3098">
        <w:rPr>
          <w:rFonts w:asciiTheme="minorHAnsi" w:hAnsiTheme="minorHAnsi" w:cstheme="minorHAnsi"/>
        </w:rPr>
        <w:t xml:space="preserve">Poplatek </w:t>
      </w:r>
      <w:r w:rsidR="00C9082F" w:rsidRPr="00BE3098">
        <w:rPr>
          <w:rFonts w:asciiTheme="minorHAnsi" w:hAnsiTheme="minorHAnsi" w:cstheme="minorHAnsi"/>
        </w:rPr>
        <w:t xml:space="preserve">za užívání veřejného prostranství </w:t>
      </w:r>
      <w:r w:rsidR="00857005" w:rsidRPr="00BE3098">
        <w:rPr>
          <w:rFonts w:asciiTheme="minorHAnsi" w:hAnsiTheme="minorHAnsi" w:cstheme="minorHAnsi"/>
        </w:rPr>
        <w:t>p</w:t>
      </w:r>
      <w:r w:rsidRPr="00BE3098">
        <w:rPr>
          <w:rFonts w:asciiTheme="minorHAnsi" w:hAnsiTheme="minorHAnsi" w:cstheme="minorHAnsi"/>
        </w:rPr>
        <w:t>latí fyzické i právnické osoby, které užívají veřejné prostranství způsobem uvedeným v odstavci 1</w:t>
      </w:r>
      <w:r w:rsidR="00857005" w:rsidRPr="00BE3098">
        <w:rPr>
          <w:rFonts w:asciiTheme="minorHAnsi" w:hAnsiTheme="minorHAnsi" w:cstheme="minorHAnsi"/>
        </w:rPr>
        <w:t xml:space="preserve"> (dále jen „poplatník“)</w:t>
      </w:r>
      <w:r w:rsidRPr="00BE3098">
        <w:rPr>
          <w:rFonts w:asciiTheme="minorHAnsi" w:hAnsiTheme="minorHAnsi" w:cstheme="minorHAnsi"/>
        </w:rPr>
        <w:t>.</w:t>
      </w:r>
      <w:r w:rsidR="00BF0701" w:rsidRPr="00BE3098">
        <w:rPr>
          <w:rStyle w:val="Znakapoznpodarou"/>
          <w:rFonts w:asciiTheme="minorHAnsi" w:hAnsiTheme="minorHAnsi" w:cstheme="minorHAnsi"/>
        </w:rPr>
        <w:footnoteReference w:id="3"/>
      </w:r>
    </w:p>
    <w:p w14:paraId="7115538E" w14:textId="77777777" w:rsidR="00AB218D" w:rsidRPr="00BE3098" w:rsidRDefault="00AB218D" w:rsidP="009C6F8A">
      <w:pPr>
        <w:pStyle w:val="slalnk"/>
        <w:tabs>
          <w:tab w:val="clear" w:pos="3969"/>
          <w:tab w:val="clear" w:pos="7371"/>
        </w:tabs>
        <w:spacing w:after="0" w:line="276" w:lineRule="auto"/>
        <w:rPr>
          <w:rFonts w:asciiTheme="minorHAnsi" w:hAnsiTheme="minorHAnsi" w:cstheme="minorHAnsi"/>
          <w:szCs w:val="24"/>
        </w:rPr>
      </w:pPr>
      <w:r w:rsidRPr="00BE3098">
        <w:rPr>
          <w:rFonts w:asciiTheme="minorHAnsi" w:hAnsiTheme="minorHAnsi" w:cstheme="minorHAnsi"/>
          <w:szCs w:val="24"/>
        </w:rPr>
        <w:t>Čl. 3</w:t>
      </w:r>
    </w:p>
    <w:p w14:paraId="5A3362B9" w14:textId="77777777" w:rsidR="00AB218D" w:rsidRPr="00BE3098" w:rsidRDefault="00AB218D" w:rsidP="009C6F8A">
      <w:pPr>
        <w:pStyle w:val="Nzvylnk"/>
        <w:tabs>
          <w:tab w:val="clear" w:pos="3969"/>
          <w:tab w:val="clear" w:pos="7371"/>
        </w:tabs>
        <w:spacing w:before="0" w:after="0" w:line="276" w:lineRule="auto"/>
        <w:rPr>
          <w:rFonts w:asciiTheme="minorHAnsi" w:hAnsiTheme="minorHAnsi" w:cstheme="minorHAnsi"/>
          <w:szCs w:val="24"/>
        </w:rPr>
      </w:pPr>
      <w:r w:rsidRPr="00BE3098">
        <w:rPr>
          <w:rFonts w:asciiTheme="minorHAnsi" w:hAnsiTheme="minorHAnsi" w:cstheme="minorHAnsi"/>
          <w:szCs w:val="24"/>
        </w:rPr>
        <w:t>Veřejn</w:t>
      </w:r>
      <w:r w:rsidR="00945F0D" w:rsidRPr="00BE3098">
        <w:rPr>
          <w:rFonts w:asciiTheme="minorHAnsi" w:hAnsiTheme="minorHAnsi" w:cstheme="minorHAnsi"/>
          <w:szCs w:val="24"/>
        </w:rPr>
        <w:t>á</w:t>
      </w:r>
      <w:r w:rsidRPr="00BE3098">
        <w:rPr>
          <w:rFonts w:asciiTheme="minorHAnsi" w:hAnsiTheme="minorHAnsi" w:cstheme="minorHAnsi"/>
          <w:szCs w:val="24"/>
        </w:rPr>
        <w:t xml:space="preserve"> prostranství</w:t>
      </w:r>
      <w:r w:rsidR="00945F0D" w:rsidRPr="00BE3098">
        <w:rPr>
          <w:rFonts w:asciiTheme="minorHAnsi" w:hAnsiTheme="minorHAnsi" w:cstheme="minorHAnsi"/>
          <w:szCs w:val="24"/>
        </w:rPr>
        <w:t xml:space="preserve"> </w:t>
      </w:r>
    </w:p>
    <w:p w14:paraId="6174D2D1" w14:textId="77777777" w:rsidR="00AB218D" w:rsidRPr="00BE3098" w:rsidRDefault="002B5063" w:rsidP="008D7AE1">
      <w:pPr>
        <w:pStyle w:val="Odstavecseseznamem"/>
        <w:numPr>
          <w:ilvl w:val="0"/>
          <w:numId w:val="26"/>
        </w:numPr>
        <w:tabs>
          <w:tab w:val="clear" w:pos="3969"/>
          <w:tab w:val="clear" w:pos="7371"/>
          <w:tab w:val="left" w:pos="567"/>
        </w:tabs>
        <w:spacing w:before="120" w:line="276" w:lineRule="auto"/>
        <w:ind w:left="567" w:hanging="567"/>
        <w:contextualSpacing w:val="0"/>
        <w:jc w:val="both"/>
        <w:rPr>
          <w:rFonts w:asciiTheme="minorHAnsi" w:hAnsiTheme="minorHAnsi" w:cstheme="minorHAnsi"/>
        </w:rPr>
      </w:pPr>
      <w:r w:rsidRPr="00BE3098">
        <w:rPr>
          <w:rFonts w:asciiTheme="minorHAnsi" w:hAnsiTheme="minorHAnsi" w:cstheme="minorHAnsi"/>
        </w:rPr>
        <w:t xml:space="preserve">Poplatek se platí za </w:t>
      </w:r>
      <w:r w:rsidR="009F23D4" w:rsidRPr="00BE3098">
        <w:rPr>
          <w:rFonts w:asciiTheme="minorHAnsi" w:hAnsiTheme="minorHAnsi" w:cstheme="minorHAnsi"/>
        </w:rPr>
        <w:t xml:space="preserve">zvláštní </w:t>
      </w:r>
      <w:r w:rsidRPr="00BE3098">
        <w:rPr>
          <w:rFonts w:asciiTheme="minorHAnsi" w:hAnsiTheme="minorHAnsi" w:cstheme="minorHAnsi"/>
        </w:rPr>
        <w:t>užívání veřejných prostranství, která jsou jmenovitě uveden</w:t>
      </w:r>
      <w:r w:rsidR="00074C26" w:rsidRPr="00BE3098">
        <w:rPr>
          <w:rFonts w:asciiTheme="minorHAnsi" w:hAnsiTheme="minorHAnsi" w:cstheme="minorHAnsi"/>
        </w:rPr>
        <w:t xml:space="preserve">a </w:t>
      </w:r>
      <w:r w:rsidR="00B14CD1" w:rsidRPr="00BE3098">
        <w:rPr>
          <w:rFonts w:asciiTheme="minorHAnsi" w:hAnsiTheme="minorHAnsi" w:cstheme="minorHAnsi"/>
        </w:rPr>
        <w:t>v P</w:t>
      </w:r>
      <w:r w:rsidR="00AB218D" w:rsidRPr="00BE3098">
        <w:rPr>
          <w:rFonts w:asciiTheme="minorHAnsi" w:hAnsiTheme="minorHAnsi" w:cstheme="minorHAnsi"/>
        </w:rPr>
        <w:t>říloze č.</w:t>
      </w:r>
      <w:r w:rsidR="00104C2B" w:rsidRPr="00BE3098">
        <w:rPr>
          <w:rFonts w:asciiTheme="minorHAnsi" w:hAnsiTheme="minorHAnsi" w:cstheme="minorHAnsi"/>
        </w:rPr>
        <w:t> </w:t>
      </w:r>
      <w:r w:rsidR="00AB218D" w:rsidRPr="00BE3098">
        <w:rPr>
          <w:rFonts w:asciiTheme="minorHAnsi" w:hAnsiTheme="minorHAnsi" w:cstheme="minorHAnsi"/>
        </w:rPr>
        <w:t>1</w:t>
      </w:r>
      <w:r w:rsidRPr="00BE3098">
        <w:rPr>
          <w:rFonts w:asciiTheme="minorHAnsi" w:hAnsiTheme="minorHAnsi" w:cstheme="minorHAnsi"/>
        </w:rPr>
        <w:t>.</w:t>
      </w:r>
      <w:r w:rsidR="002D6C62" w:rsidRPr="00BE3098">
        <w:rPr>
          <w:rFonts w:asciiTheme="minorHAnsi" w:hAnsiTheme="minorHAnsi" w:cstheme="minorHAnsi"/>
        </w:rPr>
        <w:t xml:space="preserve"> T</w:t>
      </w:r>
      <w:r w:rsidRPr="00BE3098">
        <w:rPr>
          <w:rFonts w:asciiTheme="minorHAnsi" w:hAnsiTheme="minorHAnsi" w:cstheme="minorHAnsi"/>
        </w:rPr>
        <w:t>a</w:t>
      </w:r>
      <w:r w:rsidR="002D6C62" w:rsidRPr="00BE3098">
        <w:rPr>
          <w:rFonts w:asciiTheme="minorHAnsi" w:hAnsiTheme="minorHAnsi" w:cstheme="minorHAnsi"/>
        </w:rPr>
        <w:t>to příloh</w:t>
      </w:r>
      <w:r w:rsidR="001878F9" w:rsidRPr="00BE3098">
        <w:rPr>
          <w:rFonts w:asciiTheme="minorHAnsi" w:hAnsiTheme="minorHAnsi" w:cstheme="minorHAnsi"/>
        </w:rPr>
        <w:t>a</w:t>
      </w:r>
      <w:r w:rsidR="002D6C62" w:rsidRPr="00BE3098">
        <w:rPr>
          <w:rFonts w:asciiTheme="minorHAnsi" w:hAnsiTheme="minorHAnsi" w:cstheme="minorHAnsi"/>
        </w:rPr>
        <w:t xml:space="preserve"> </w:t>
      </w:r>
      <w:proofErr w:type="gramStart"/>
      <w:r w:rsidR="002D6C62" w:rsidRPr="00BE3098">
        <w:rPr>
          <w:rFonts w:asciiTheme="minorHAnsi" w:hAnsiTheme="minorHAnsi" w:cstheme="minorHAnsi"/>
        </w:rPr>
        <w:t>tvoří</w:t>
      </w:r>
      <w:proofErr w:type="gramEnd"/>
      <w:r w:rsidR="002D6C62" w:rsidRPr="00BE3098">
        <w:rPr>
          <w:rFonts w:asciiTheme="minorHAnsi" w:hAnsiTheme="minorHAnsi" w:cstheme="minorHAnsi"/>
        </w:rPr>
        <w:t xml:space="preserve"> nedílnou součást </w:t>
      </w:r>
      <w:r w:rsidR="00B14CD1" w:rsidRPr="00BE3098">
        <w:rPr>
          <w:rFonts w:asciiTheme="minorHAnsi" w:hAnsiTheme="minorHAnsi" w:cstheme="minorHAnsi"/>
        </w:rPr>
        <w:t xml:space="preserve">této </w:t>
      </w:r>
      <w:r w:rsidR="002D6C62" w:rsidRPr="00BE3098">
        <w:rPr>
          <w:rFonts w:asciiTheme="minorHAnsi" w:hAnsiTheme="minorHAnsi" w:cstheme="minorHAnsi"/>
        </w:rPr>
        <w:t>vyhlášky.</w:t>
      </w:r>
    </w:p>
    <w:p w14:paraId="295E1200" w14:textId="06C7A474" w:rsidR="00AB218D" w:rsidRPr="00BE3098" w:rsidRDefault="00AB218D" w:rsidP="009C6F8A">
      <w:pPr>
        <w:pStyle w:val="slalnk"/>
        <w:tabs>
          <w:tab w:val="clear" w:pos="3969"/>
          <w:tab w:val="clear" w:pos="7371"/>
        </w:tabs>
        <w:spacing w:after="0" w:line="276" w:lineRule="auto"/>
        <w:rPr>
          <w:rFonts w:asciiTheme="minorHAnsi" w:hAnsiTheme="minorHAnsi" w:cstheme="minorHAnsi"/>
          <w:szCs w:val="24"/>
        </w:rPr>
      </w:pPr>
      <w:r w:rsidRPr="00BE3098">
        <w:rPr>
          <w:rFonts w:asciiTheme="minorHAnsi" w:hAnsiTheme="minorHAnsi" w:cstheme="minorHAnsi"/>
          <w:szCs w:val="24"/>
        </w:rPr>
        <w:lastRenderedPageBreak/>
        <w:t xml:space="preserve">Čl. </w:t>
      </w:r>
      <w:r w:rsidR="006A6BEF" w:rsidRPr="00BE3098">
        <w:rPr>
          <w:rFonts w:asciiTheme="minorHAnsi" w:hAnsiTheme="minorHAnsi" w:cstheme="minorHAnsi"/>
          <w:szCs w:val="24"/>
        </w:rPr>
        <w:t>4</w:t>
      </w:r>
    </w:p>
    <w:p w14:paraId="18E56078" w14:textId="77777777" w:rsidR="00AB218D" w:rsidRPr="00BE3098" w:rsidRDefault="00AB218D" w:rsidP="009C6F8A">
      <w:pPr>
        <w:pStyle w:val="Nzvylnk"/>
        <w:tabs>
          <w:tab w:val="clear" w:pos="3969"/>
          <w:tab w:val="clear" w:pos="7371"/>
        </w:tabs>
        <w:spacing w:before="0" w:after="0" w:line="276" w:lineRule="auto"/>
        <w:rPr>
          <w:rFonts w:asciiTheme="minorHAnsi" w:hAnsiTheme="minorHAnsi" w:cstheme="minorHAnsi"/>
          <w:szCs w:val="24"/>
        </w:rPr>
      </w:pPr>
      <w:r w:rsidRPr="00BE3098">
        <w:rPr>
          <w:rFonts w:asciiTheme="minorHAnsi" w:hAnsiTheme="minorHAnsi" w:cstheme="minorHAnsi"/>
          <w:szCs w:val="24"/>
        </w:rPr>
        <w:t>Ohlašovací povinnost</w:t>
      </w:r>
    </w:p>
    <w:p w14:paraId="32B2A699" w14:textId="72F1354F" w:rsidR="00997360" w:rsidRPr="00BE3098" w:rsidRDefault="00997360" w:rsidP="009C6F8A">
      <w:pPr>
        <w:numPr>
          <w:ilvl w:val="0"/>
          <w:numId w:val="13"/>
        </w:numPr>
        <w:tabs>
          <w:tab w:val="clear" w:pos="3969"/>
          <w:tab w:val="clear" w:pos="7371"/>
        </w:tabs>
        <w:spacing w:before="120" w:line="276" w:lineRule="auto"/>
        <w:jc w:val="both"/>
        <w:rPr>
          <w:rFonts w:asciiTheme="minorHAnsi" w:hAnsiTheme="minorHAnsi" w:cstheme="minorHAnsi"/>
        </w:rPr>
      </w:pPr>
      <w:r w:rsidRPr="00BE3098">
        <w:rPr>
          <w:rFonts w:asciiTheme="minorHAnsi" w:hAnsiTheme="minorHAnsi" w:cstheme="minorHAnsi"/>
        </w:rPr>
        <w:t xml:space="preserve">Poplatník je povinen </w:t>
      </w:r>
      <w:r w:rsidR="006A6BEF" w:rsidRPr="00BE3098">
        <w:rPr>
          <w:rFonts w:asciiTheme="minorHAnsi" w:hAnsiTheme="minorHAnsi" w:cstheme="minorHAnsi"/>
        </w:rPr>
        <w:t xml:space="preserve">podat ohlášení </w:t>
      </w:r>
      <w:r w:rsidR="00AE3A5C" w:rsidRPr="00BE3098">
        <w:rPr>
          <w:rFonts w:asciiTheme="minorHAnsi" w:hAnsiTheme="minorHAnsi" w:cstheme="minorHAnsi"/>
        </w:rPr>
        <w:t>n</w:t>
      </w:r>
      <w:r w:rsidRPr="00BE3098">
        <w:rPr>
          <w:rFonts w:asciiTheme="minorHAnsi" w:hAnsiTheme="minorHAnsi" w:cstheme="minorHAnsi"/>
        </w:rPr>
        <w:t>ejpozději</w:t>
      </w:r>
      <w:r w:rsidR="005D44B6" w:rsidRPr="00BE3098">
        <w:rPr>
          <w:rFonts w:asciiTheme="minorHAnsi" w:hAnsiTheme="minorHAnsi" w:cstheme="minorHAnsi"/>
        </w:rPr>
        <w:t xml:space="preserve"> </w:t>
      </w:r>
      <w:r w:rsidR="009D16C0" w:rsidRPr="00BE3098">
        <w:rPr>
          <w:rFonts w:asciiTheme="minorHAnsi" w:hAnsiTheme="minorHAnsi" w:cstheme="minorHAnsi"/>
        </w:rPr>
        <w:t>5</w:t>
      </w:r>
      <w:r w:rsidR="00AE3A5C" w:rsidRPr="00BE3098">
        <w:rPr>
          <w:rFonts w:asciiTheme="minorHAnsi" w:hAnsiTheme="minorHAnsi" w:cstheme="minorHAnsi"/>
        </w:rPr>
        <w:t xml:space="preserve"> </w:t>
      </w:r>
      <w:r w:rsidR="00B8606E" w:rsidRPr="00BE3098">
        <w:rPr>
          <w:rFonts w:asciiTheme="minorHAnsi" w:hAnsiTheme="minorHAnsi" w:cstheme="minorHAnsi"/>
        </w:rPr>
        <w:t>dnů</w:t>
      </w:r>
      <w:r w:rsidRPr="00BE3098">
        <w:rPr>
          <w:rFonts w:asciiTheme="minorHAnsi" w:hAnsiTheme="minorHAnsi" w:cstheme="minorHAnsi"/>
        </w:rPr>
        <w:t xml:space="preserve"> před zahájením užívání veřejného prostranství</w:t>
      </w:r>
      <w:r w:rsidR="00E0190F" w:rsidRPr="00BE3098">
        <w:rPr>
          <w:rFonts w:asciiTheme="minorHAnsi" w:hAnsiTheme="minorHAnsi" w:cstheme="minorHAnsi"/>
        </w:rPr>
        <w:t>;</w:t>
      </w:r>
      <w:r w:rsidR="006A6BEF" w:rsidRPr="00BE3098">
        <w:rPr>
          <w:rFonts w:asciiTheme="minorHAnsi" w:hAnsiTheme="minorHAnsi" w:cstheme="minorHAnsi"/>
        </w:rPr>
        <w:t xml:space="preserve"> není-li to možné, je povinen podat nejpozději v den zahájení užívání veřejného prostranství</w:t>
      </w:r>
      <w:r w:rsidRPr="00BE3098">
        <w:rPr>
          <w:rFonts w:asciiTheme="minorHAnsi" w:hAnsiTheme="minorHAnsi" w:cstheme="minorHAnsi"/>
        </w:rPr>
        <w:t xml:space="preserve">. </w:t>
      </w:r>
      <w:r w:rsidR="00E0190F" w:rsidRPr="00BE3098">
        <w:rPr>
          <w:rFonts w:asciiTheme="minorHAnsi" w:hAnsiTheme="minorHAnsi" w:cstheme="minorHAnsi"/>
        </w:rPr>
        <w:t>Pokud tento den připadne na sobotu, neděli nebo státem uznaný svátek, je poplatník povinen splnit ohlašovací povinnost nejblíže následující pracovní den.</w:t>
      </w:r>
    </w:p>
    <w:p w14:paraId="5F17F0B8" w14:textId="2A9700E6" w:rsidR="00E0190F" w:rsidRPr="00BE3098" w:rsidRDefault="00E0190F" w:rsidP="008D7AE1">
      <w:pPr>
        <w:numPr>
          <w:ilvl w:val="0"/>
          <w:numId w:val="13"/>
        </w:numPr>
        <w:tabs>
          <w:tab w:val="clear" w:pos="3969"/>
          <w:tab w:val="clear" w:pos="7371"/>
        </w:tabs>
        <w:spacing w:before="120" w:line="276" w:lineRule="auto"/>
        <w:jc w:val="both"/>
        <w:rPr>
          <w:rFonts w:asciiTheme="minorHAnsi" w:hAnsiTheme="minorHAnsi" w:cstheme="minorHAnsi"/>
        </w:rPr>
      </w:pPr>
      <w:r w:rsidRPr="00BE3098">
        <w:rPr>
          <w:rFonts w:asciiTheme="minorHAnsi" w:hAnsiTheme="minorHAnsi" w:cstheme="minorHAnsi"/>
        </w:rPr>
        <w:t>Údaje uváděné v ohlášení upravuje zákon.</w:t>
      </w:r>
      <w:r w:rsidR="00BF0701" w:rsidRPr="00BE3098">
        <w:rPr>
          <w:rStyle w:val="Znakapoznpodarou"/>
          <w:rFonts w:asciiTheme="minorHAnsi" w:hAnsiTheme="minorHAnsi" w:cstheme="minorHAnsi"/>
        </w:rPr>
        <w:footnoteReference w:id="4"/>
      </w:r>
    </w:p>
    <w:p w14:paraId="18F691BD" w14:textId="55D03CD2" w:rsidR="00AB218D" w:rsidRPr="00BE3098" w:rsidRDefault="00AB218D" w:rsidP="008D7AE1">
      <w:pPr>
        <w:numPr>
          <w:ilvl w:val="0"/>
          <w:numId w:val="13"/>
        </w:numPr>
        <w:tabs>
          <w:tab w:val="clear" w:pos="3969"/>
          <w:tab w:val="clear" w:pos="7371"/>
        </w:tabs>
        <w:spacing w:before="120" w:line="276" w:lineRule="auto"/>
        <w:jc w:val="both"/>
        <w:rPr>
          <w:rFonts w:asciiTheme="minorHAnsi" w:hAnsiTheme="minorHAnsi" w:cstheme="minorHAnsi"/>
        </w:rPr>
      </w:pPr>
      <w:r w:rsidRPr="00BE3098">
        <w:rPr>
          <w:rFonts w:asciiTheme="minorHAnsi" w:hAnsiTheme="minorHAnsi" w:cstheme="minorHAnsi"/>
        </w:rPr>
        <w:t>Dojde-li ke změně údajů uvedených v ohlášení, je</w:t>
      </w:r>
      <w:r w:rsidR="00240AB5" w:rsidRPr="00BE3098">
        <w:rPr>
          <w:rFonts w:asciiTheme="minorHAnsi" w:hAnsiTheme="minorHAnsi" w:cstheme="minorHAnsi"/>
        </w:rPr>
        <w:t xml:space="preserve"> </w:t>
      </w:r>
      <w:r w:rsidRPr="00BE3098">
        <w:rPr>
          <w:rFonts w:asciiTheme="minorHAnsi" w:hAnsiTheme="minorHAnsi" w:cstheme="minorHAnsi"/>
        </w:rPr>
        <w:t>poplatník povinen tuto změnu oznámit do 15 dnů ode dne, kdy nastala.</w:t>
      </w:r>
      <w:r w:rsidR="00BF0701" w:rsidRPr="00BE3098">
        <w:rPr>
          <w:rStyle w:val="Znakapoznpodarou"/>
          <w:rFonts w:asciiTheme="minorHAnsi" w:hAnsiTheme="minorHAnsi" w:cstheme="minorHAnsi"/>
        </w:rPr>
        <w:footnoteReference w:id="5"/>
      </w:r>
    </w:p>
    <w:p w14:paraId="651FADBE" w14:textId="425FA3F8" w:rsidR="009C6F8A" w:rsidRPr="00BE3098" w:rsidRDefault="009C6F8A">
      <w:pPr>
        <w:tabs>
          <w:tab w:val="clear" w:pos="3969"/>
          <w:tab w:val="clear" w:pos="7371"/>
        </w:tabs>
        <w:rPr>
          <w:rFonts w:asciiTheme="minorHAnsi" w:hAnsiTheme="minorHAnsi" w:cstheme="minorHAnsi"/>
        </w:rPr>
      </w:pPr>
    </w:p>
    <w:p w14:paraId="0B593B27" w14:textId="46FC3E28" w:rsidR="00AB218D" w:rsidRPr="00BE3098" w:rsidRDefault="00AB218D" w:rsidP="009C6F8A">
      <w:pPr>
        <w:pStyle w:val="slalnk"/>
        <w:tabs>
          <w:tab w:val="clear" w:pos="3969"/>
          <w:tab w:val="clear" w:pos="7371"/>
        </w:tabs>
        <w:spacing w:after="0" w:line="276" w:lineRule="auto"/>
        <w:rPr>
          <w:rFonts w:asciiTheme="minorHAnsi" w:hAnsiTheme="minorHAnsi" w:cstheme="minorHAnsi"/>
          <w:szCs w:val="24"/>
        </w:rPr>
      </w:pPr>
      <w:r w:rsidRPr="00BE3098">
        <w:rPr>
          <w:rFonts w:asciiTheme="minorHAnsi" w:hAnsiTheme="minorHAnsi" w:cstheme="minorHAnsi"/>
          <w:szCs w:val="24"/>
        </w:rPr>
        <w:t xml:space="preserve">Čl. </w:t>
      </w:r>
      <w:r w:rsidR="003B148E" w:rsidRPr="00BE3098">
        <w:rPr>
          <w:rFonts w:asciiTheme="minorHAnsi" w:hAnsiTheme="minorHAnsi" w:cstheme="minorHAnsi"/>
          <w:szCs w:val="24"/>
        </w:rPr>
        <w:t>5</w:t>
      </w:r>
    </w:p>
    <w:p w14:paraId="793EF492" w14:textId="77777777" w:rsidR="00AB218D" w:rsidRPr="00BE3098" w:rsidRDefault="00AB218D" w:rsidP="009C6F8A">
      <w:pPr>
        <w:pStyle w:val="Nzvylnk"/>
        <w:tabs>
          <w:tab w:val="clear" w:pos="3969"/>
          <w:tab w:val="clear" w:pos="7371"/>
        </w:tabs>
        <w:spacing w:before="0" w:after="0" w:line="276" w:lineRule="auto"/>
        <w:rPr>
          <w:rFonts w:asciiTheme="minorHAnsi" w:hAnsiTheme="minorHAnsi" w:cstheme="minorHAnsi"/>
          <w:szCs w:val="24"/>
        </w:rPr>
      </w:pPr>
      <w:r w:rsidRPr="00BE3098">
        <w:rPr>
          <w:rFonts w:asciiTheme="minorHAnsi" w:hAnsiTheme="minorHAnsi" w:cstheme="minorHAnsi"/>
          <w:szCs w:val="24"/>
        </w:rPr>
        <w:t>Sazba poplatku</w:t>
      </w:r>
    </w:p>
    <w:p w14:paraId="7F398816" w14:textId="5B21D941" w:rsidR="00617D08" w:rsidRPr="00BE3098" w:rsidRDefault="00617D08" w:rsidP="009C6F8A">
      <w:pPr>
        <w:pStyle w:val="Odstavecseseznamem"/>
        <w:numPr>
          <w:ilvl w:val="0"/>
          <w:numId w:val="31"/>
        </w:numPr>
        <w:tabs>
          <w:tab w:val="clear" w:pos="3969"/>
          <w:tab w:val="clear" w:pos="7371"/>
          <w:tab w:val="left" w:pos="567"/>
        </w:tabs>
        <w:spacing w:before="120" w:line="276" w:lineRule="auto"/>
        <w:ind w:left="567" w:hanging="567"/>
        <w:contextualSpacing w:val="0"/>
        <w:jc w:val="both"/>
        <w:rPr>
          <w:rFonts w:asciiTheme="minorHAnsi" w:hAnsiTheme="minorHAnsi" w:cstheme="minorHAnsi"/>
        </w:rPr>
      </w:pPr>
      <w:r w:rsidRPr="00BE3098">
        <w:rPr>
          <w:rFonts w:asciiTheme="minorHAnsi" w:hAnsiTheme="minorHAnsi" w:cstheme="minorHAnsi"/>
        </w:rPr>
        <w:t xml:space="preserve">Sazba poplatku </w:t>
      </w:r>
      <w:r w:rsidR="009B4821" w:rsidRPr="00BE3098">
        <w:rPr>
          <w:rFonts w:asciiTheme="minorHAnsi" w:hAnsiTheme="minorHAnsi" w:cstheme="minorHAnsi"/>
        </w:rPr>
        <w:t xml:space="preserve">činí </w:t>
      </w:r>
      <w:r w:rsidRPr="00BE3098">
        <w:rPr>
          <w:rFonts w:asciiTheme="minorHAnsi" w:hAnsiTheme="minorHAnsi" w:cstheme="minorHAnsi"/>
        </w:rPr>
        <w:t>za každý i započatý m</w:t>
      </w:r>
      <w:r w:rsidRPr="00BE3098">
        <w:rPr>
          <w:rFonts w:asciiTheme="minorHAnsi" w:hAnsiTheme="minorHAnsi" w:cstheme="minorHAnsi"/>
          <w:vertAlign w:val="superscript"/>
        </w:rPr>
        <w:t>2</w:t>
      </w:r>
      <w:r w:rsidRPr="00BE3098">
        <w:rPr>
          <w:rFonts w:asciiTheme="minorHAnsi" w:hAnsiTheme="minorHAnsi" w:cstheme="minorHAnsi"/>
        </w:rPr>
        <w:t xml:space="preserve"> a každý i započatý den</w:t>
      </w:r>
      <w:r w:rsidR="009B4821" w:rsidRPr="00BE3098">
        <w:rPr>
          <w:rFonts w:asciiTheme="minorHAnsi" w:hAnsiTheme="minorHAnsi" w:cstheme="minorHAnsi"/>
        </w:rPr>
        <w:t>:</w:t>
      </w:r>
    </w:p>
    <w:p w14:paraId="5D26A85B" w14:textId="798B2AB8" w:rsidR="00617D08" w:rsidRPr="00BE3098" w:rsidRDefault="00617D08" w:rsidP="008D7AE1">
      <w:pPr>
        <w:pStyle w:val="Odstavecseseznamem"/>
        <w:numPr>
          <w:ilvl w:val="0"/>
          <w:numId w:val="37"/>
        </w:numPr>
        <w:tabs>
          <w:tab w:val="clear" w:pos="3969"/>
          <w:tab w:val="clear" w:pos="7371"/>
          <w:tab w:val="decimal" w:pos="8789"/>
        </w:tabs>
        <w:spacing w:before="240" w:line="276" w:lineRule="auto"/>
        <w:ind w:left="993" w:hanging="426"/>
        <w:contextualSpacing w:val="0"/>
        <w:jc w:val="both"/>
        <w:rPr>
          <w:rFonts w:asciiTheme="minorHAnsi" w:hAnsiTheme="minorHAnsi" w:cstheme="minorHAnsi"/>
          <w:b/>
        </w:rPr>
      </w:pPr>
      <w:r w:rsidRPr="00BE3098">
        <w:rPr>
          <w:rFonts w:asciiTheme="minorHAnsi" w:hAnsiTheme="minorHAnsi" w:cstheme="minorHAnsi"/>
        </w:rPr>
        <w:t>za umístění zařízení slou</w:t>
      </w:r>
      <w:r w:rsidR="00D00666" w:rsidRPr="00BE3098">
        <w:rPr>
          <w:rFonts w:asciiTheme="minorHAnsi" w:hAnsiTheme="minorHAnsi" w:cstheme="minorHAnsi"/>
        </w:rPr>
        <w:t xml:space="preserve">žících pro poskytování prodeje </w:t>
      </w:r>
      <w:r w:rsidR="007D2631" w:rsidRPr="00BE3098">
        <w:rPr>
          <w:rFonts w:asciiTheme="minorHAnsi" w:hAnsiTheme="minorHAnsi" w:cstheme="minorHAnsi"/>
        </w:rPr>
        <w:t>produktů rostlinné výroby (zejména</w:t>
      </w:r>
      <w:r w:rsidR="00D00666" w:rsidRPr="00BE3098">
        <w:rPr>
          <w:rFonts w:asciiTheme="minorHAnsi" w:hAnsiTheme="minorHAnsi" w:cstheme="minorHAnsi"/>
        </w:rPr>
        <w:t xml:space="preserve"> ovoce, zelenina, </w:t>
      </w:r>
      <w:r w:rsidRPr="00BE3098">
        <w:rPr>
          <w:rFonts w:asciiTheme="minorHAnsi" w:hAnsiTheme="minorHAnsi" w:cstheme="minorHAnsi"/>
        </w:rPr>
        <w:t xml:space="preserve">květiny, sadba, keře, stromky, vánoční stromky, </w:t>
      </w:r>
      <w:r w:rsidR="007D2631" w:rsidRPr="00BE3098">
        <w:rPr>
          <w:rFonts w:asciiTheme="minorHAnsi" w:hAnsiTheme="minorHAnsi" w:cstheme="minorHAnsi"/>
        </w:rPr>
        <w:t>lesní plody</w:t>
      </w:r>
      <w:r w:rsidRPr="00BE3098">
        <w:rPr>
          <w:rFonts w:asciiTheme="minorHAnsi" w:hAnsiTheme="minorHAnsi" w:cstheme="minorHAnsi"/>
        </w:rPr>
        <w:t xml:space="preserve"> apod.) s výjimkou uv</w:t>
      </w:r>
      <w:r w:rsidR="00377B0B" w:rsidRPr="00BE3098">
        <w:rPr>
          <w:rFonts w:asciiTheme="minorHAnsi" w:hAnsiTheme="minorHAnsi" w:cstheme="minorHAnsi"/>
        </w:rPr>
        <w:t xml:space="preserve">edenou </w:t>
      </w:r>
      <w:r w:rsidR="00216398" w:rsidRPr="00BE3098">
        <w:rPr>
          <w:rFonts w:asciiTheme="minorHAnsi" w:hAnsiTheme="minorHAnsi" w:cstheme="minorHAnsi"/>
        </w:rPr>
        <w:t>v</w:t>
      </w:r>
      <w:r w:rsidR="00880403" w:rsidRPr="00BE3098">
        <w:rPr>
          <w:rFonts w:asciiTheme="minorHAnsi" w:hAnsiTheme="minorHAnsi" w:cstheme="minorHAnsi"/>
        </w:rPr>
        <w:t> </w:t>
      </w:r>
      <w:r w:rsidR="00216398" w:rsidRPr="00BE3098">
        <w:rPr>
          <w:rFonts w:asciiTheme="minorHAnsi" w:hAnsiTheme="minorHAnsi" w:cstheme="minorHAnsi"/>
        </w:rPr>
        <w:t>odst</w:t>
      </w:r>
      <w:r w:rsidR="00880403" w:rsidRPr="00BE3098">
        <w:rPr>
          <w:rFonts w:asciiTheme="minorHAnsi" w:hAnsiTheme="minorHAnsi" w:cstheme="minorHAnsi"/>
        </w:rPr>
        <w:t xml:space="preserve">avci </w:t>
      </w:r>
      <w:r w:rsidR="00216398" w:rsidRPr="00BE3098">
        <w:rPr>
          <w:rFonts w:asciiTheme="minorHAnsi" w:hAnsiTheme="minorHAnsi" w:cstheme="minorHAnsi"/>
        </w:rPr>
        <w:t>3</w:t>
      </w:r>
      <w:r w:rsidR="008D7AE1" w:rsidRPr="00BE3098">
        <w:rPr>
          <w:rFonts w:asciiTheme="minorHAnsi" w:hAnsiTheme="minorHAnsi" w:cstheme="minorHAnsi"/>
        </w:rPr>
        <w:tab/>
      </w:r>
      <w:r w:rsidRPr="00BE3098">
        <w:rPr>
          <w:rFonts w:asciiTheme="minorHAnsi" w:hAnsiTheme="minorHAnsi" w:cstheme="minorHAnsi"/>
          <w:b/>
        </w:rPr>
        <w:t>20,- Kč</w:t>
      </w:r>
    </w:p>
    <w:p w14:paraId="2F158858" w14:textId="77777777" w:rsidR="00617D08" w:rsidRPr="00BE3098" w:rsidRDefault="00617D08" w:rsidP="008D7AE1">
      <w:pPr>
        <w:pStyle w:val="Odstavecseseznamem"/>
        <w:numPr>
          <w:ilvl w:val="0"/>
          <w:numId w:val="37"/>
        </w:numPr>
        <w:tabs>
          <w:tab w:val="clear" w:pos="3969"/>
          <w:tab w:val="clear" w:pos="7371"/>
          <w:tab w:val="decimal" w:pos="8789"/>
        </w:tabs>
        <w:spacing w:before="240" w:line="276" w:lineRule="auto"/>
        <w:ind w:left="993" w:hanging="426"/>
        <w:contextualSpacing w:val="0"/>
        <w:jc w:val="both"/>
        <w:rPr>
          <w:rFonts w:asciiTheme="minorHAnsi" w:hAnsiTheme="minorHAnsi" w:cstheme="minorHAnsi"/>
        </w:rPr>
      </w:pPr>
      <w:r w:rsidRPr="00BE3098">
        <w:rPr>
          <w:rFonts w:asciiTheme="minorHAnsi" w:hAnsiTheme="minorHAnsi" w:cstheme="minorHAnsi"/>
        </w:rPr>
        <w:t>za umístění zařízení sloužících pro poskytování prodeje ostatního zboží</w:t>
      </w:r>
      <w:r w:rsidR="00D85BCA" w:rsidRPr="00BE3098">
        <w:rPr>
          <w:rFonts w:asciiTheme="minorHAnsi" w:hAnsiTheme="minorHAnsi" w:cstheme="minorHAnsi"/>
        </w:rPr>
        <w:tab/>
      </w:r>
      <w:r w:rsidRPr="00BE3098">
        <w:rPr>
          <w:rFonts w:asciiTheme="minorHAnsi" w:hAnsiTheme="minorHAnsi" w:cstheme="minorHAnsi"/>
          <w:b/>
        </w:rPr>
        <w:t>100,- Kč</w:t>
      </w:r>
    </w:p>
    <w:p w14:paraId="681C7747" w14:textId="77777777" w:rsidR="00617D08" w:rsidRPr="00BE3098" w:rsidRDefault="00617D08" w:rsidP="008D7AE1">
      <w:pPr>
        <w:pStyle w:val="Odstavecseseznamem"/>
        <w:numPr>
          <w:ilvl w:val="0"/>
          <w:numId w:val="37"/>
        </w:numPr>
        <w:tabs>
          <w:tab w:val="clear" w:pos="3969"/>
          <w:tab w:val="clear" w:pos="7371"/>
          <w:tab w:val="decimal" w:pos="8789"/>
        </w:tabs>
        <w:spacing w:before="240" w:line="276" w:lineRule="auto"/>
        <w:ind w:left="993" w:hanging="426"/>
        <w:contextualSpacing w:val="0"/>
        <w:jc w:val="both"/>
        <w:rPr>
          <w:rFonts w:asciiTheme="minorHAnsi" w:hAnsiTheme="minorHAnsi" w:cstheme="minorHAnsi"/>
        </w:rPr>
      </w:pPr>
      <w:r w:rsidRPr="00BE3098">
        <w:rPr>
          <w:rFonts w:asciiTheme="minorHAnsi" w:hAnsiTheme="minorHAnsi" w:cstheme="minorHAnsi"/>
        </w:rPr>
        <w:t>za umístění zařízení slo</w:t>
      </w:r>
      <w:r w:rsidR="00735B45" w:rsidRPr="00BE3098">
        <w:rPr>
          <w:rFonts w:asciiTheme="minorHAnsi" w:hAnsiTheme="minorHAnsi" w:cstheme="minorHAnsi"/>
        </w:rPr>
        <w:t xml:space="preserve">užících pro poskytování služeb </w:t>
      </w:r>
      <w:r w:rsidRPr="00BE3098">
        <w:rPr>
          <w:rFonts w:asciiTheme="minorHAnsi" w:hAnsiTheme="minorHAnsi" w:cstheme="minorHAnsi"/>
        </w:rPr>
        <w:t>s výjimkou uvedenou v odst. 2 písm. a)</w:t>
      </w:r>
      <w:r w:rsidR="00D85BCA" w:rsidRPr="00BE3098">
        <w:rPr>
          <w:rFonts w:asciiTheme="minorHAnsi" w:hAnsiTheme="minorHAnsi" w:cstheme="minorHAnsi"/>
        </w:rPr>
        <w:tab/>
      </w:r>
      <w:r w:rsidRPr="00BE3098">
        <w:rPr>
          <w:rFonts w:asciiTheme="minorHAnsi" w:hAnsiTheme="minorHAnsi" w:cstheme="minorHAnsi"/>
          <w:b/>
        </w:rPr>
        <w:t>10,- Kč</w:t>
      </w:r>
    </w:p>
    <w:p w14:paraId="2718BA6F" w14:textId="77777777" w:rsidR="00617D08" w:rsidRPr="00BE3098" w:rsidRDefault="00617D08" w:rsidP="008D7AE1">
      <w:pPr>
        <w:pStyle w:val="Odstavecseseznamem"/>
        <w:numPr>
          <w:ilvl w:val="0"/>
          <w:numId w:val="37"/>
        </w:numPr>
        <w:tabs>
          <w:tab w:val="clear" w:pos="3969"/>
          <w:tab w:val="clear" w:pos="7371"/>
          <w:tab w:val="decimal" w:pos="8789"/>
        </w:tabs>
        <w:spacing w:before="240" w:line="276" w:lineRule="auto"/>
        <w:ind w:left="993" w:hanging="426"/>
        <w:contextualSpacing w:val="0"/>
        <w:jc w:val="both"/>
        <w:rPr>
          <w:rFonts w:asciiTheme="minorHAnsi" w:hAnsiTheme="minorHAnsi" w:cstheme="minorHAnsi"/>
        </w:rPr>
      </w:pPr>
      <w:r w:rsidRPr="00BE3098">
        <w:rPr>
          <w:rFonts w:asciiTheme="minorHAnsi" w:hAnsiTheme="minorHAnsi" w:cstheme="minorHAnsi"/>
        </w:rPr>
        <w:t>za provádění výkopových prací</w:t>
      </w:r>
      <w:r w:rsidR="00D85BCA" w:rsidRPr="00BE3098">
        <w:rPr>
          <w:rFonts w:asciiTheme="minorHAnsi" w:hAnsiTheme="minorHAnsi" w:cstheme="minorHAnsi"/>
        </w:rPr>
        <w:tab/>
      </w:r>
      <w:r w:rsidRPr="00BE3098">
        <w:rPr>
          <w:rFonts w:asciiTheme="minorHAnsi" w:hAnsiTheme="minorHAnsi" w:cstheme="minorHAnsi"/>
          <w:b/>
        </w:rPr>
        <w:t>5,- Kč</w:t>
      </w:r>
    </w:p>
    <w:p w14:paraId="7AB4ED6B" w14:textId="77777777" w:rsidR="00617D08" w:rsidRPr="00BE3098" w:rsidRDefault="00617D08" w:rsidP="008D7AE1">
      <w:pPr>
        <w:pStyle w:val="Odstavecseseznamem"/>
        <w:numPr>
          <w:ilvl w:val="0"/>
          <w:numId w:val="37"/>
        </w:numPr>
        <w:tabs>
          <w:tab w:val="clear" w:pos="3969"/>
          <w:tab w:val="clear" w:pos="7371"/>
          <w:tab w:val="decimal" w:pos="8789"/>
        </w:tabs>
        <w:spacing w:before="240" w:line="276" w:lineRule="auto"/>
        <w:ind w:left="993" w:hanging="426"/>
        <w:contextualSpacing w:val="0"/>
        <w:jc w:val="both"/>
        <w:rPr>
          <w:rFonts w:asciiTheme="minorHAnsi" w:hAnsiTheme="minorHAnsi" w:cstheme="minorHAnsi"/>
        </w:rPr>
      </w:pPr>
      <w:r w:rsidRPr="00BE3098">
        <w:rPr>
          <w:rFonts w:asciiTheme="minorHAnsi" w:hAnsiTheme="minorHAnsi" w:cstheme="minorHAnsi"/>
        </w:rPr>
        <w:t>za umístění stavebních zařízení</w:t>
      </w:r>
      <w:r w:rsidR="00D85BCA" w:rsidRPr="00BE3098">
        <w:rPr>
          <w:rFonts w:asciiTheme="minorHAnsi" w:hAnsiTheme="minorHAnsi" w:cstheme="minorHAnsi"/>
        </w:rPr>
        <w:tab/>
      </w:r>
      <w:r w:rsidRPr="00BE3098">
        <w:rPr>
          <w:rFonts w:asciiTheme="minorHAnsi" w:hAnsiTheme="minorHAnsi" w:cstheme="minorHAnsi"/>
          <w:b/>
        </w:rPr>
        <w:t>5,- Kč</w:t>
      </w:r>
    </w:p>
    <w:p w14:paraId="0A050B73" w14:textId="77777777" w:rsidR="00617D08" w:rsidRPr="00BE3098" w:rsidRDefault="00617D08" w:rsidP="008D7AE1">
      <w:pPr>
        <w:pStyle w:val="Odstavecseseznamem"/>
        <w:numPr>
          <w:ilvl w:val="0"/>
          <w:numId w:val="37"/>
        </w:numPr>
        <w:tabs>
          <w:tab w:val="clear" w:pos="3969"/>
          <w:tab w:val="clear" w:pos="7371"/>
          <w:tab w:val="decimal" w:pos="8789"/>
        </w:tabs>
        <w:spacing w:before="240" w:line="276" w:lineRule="auto"/>
        <w:ind w:left="993" w:hanging="426"/>
        <w:contextualSpacing w:val="0"/>
        <w:jc w:val="both"/>
        <w:rPr>
          <w:rFonts w:asciiTheme="minorHAnsi" w:hAnsiTheme="minorHAnsi" w:cstheme="minorHAnsi"/>
        </w:rPr>
      </w:pPr>
      <w:r w:rsidRPr="00BE3098">
        <w:rPr>
          <w:rFonts w:asciiTheme="minorHAnsi" w:hAnsiTheme="minorHAnsi" w:cstheme="minorHAnsi"/>
        </w:rPr>
        <w:t>za umístění skládek (každé skladování či odl</w:t>
      </w:r>
      <w:r w:rsidR="00374E81" w:rsidRPr="00BE3098">
        <w:rPr>
          <w:rFonts w:asciiTheme="minorHAnsi" w:hAnsiTheme="minorHAnsi" w:cstheme="minorHAnsi"/>
        </w:rPr>
        <w:t xml:space="preserve">ožení movitých věcí na veřejném </w:t>
      </w:r>
      <w:r w:rsidRPr="00BE3098">
        <w:rPr>
          <w:rFonts w:asciiTheme="minorHAnsi" w:hAnsiTheme="minorHAnsi" w:cstheme="minorHAnsi"/>
        </w:rPr>
        <w:t>prostranství, určených k dalšímu využití, uskladnění či</w:t>
      </w:r>
      <w:r w:rsidR="00374E81" w:rsidRPr="00BE3098">
        <w:rPr>
          <w:rFonts w:asciiTheme="minorHAnsi" w:hAnsiTheme="minorHAnsi" w:cstheme="minorHAnsi"/>
        </w:rPr>
        <w:t xml:space="preserve"> likvidaci, jako např. stavební </w:t>
      </w:r>
      <w:r w:rsidRPr="00BE3098">
        <w:rPr>
          <w:rFonts w:asciiTheme="minorHAnsi" w:hAnsiTheme="minorHAnsi" w:cstheme="minorHAnsi"/>
        </w:rPr>
        <w:t>materiál, palivové dřevo apod.)</w:t>
      </w:r>
      <w:r w:rsidR="00D85BCA" w:rsidRPr="00BE3098">
        <w:rPr>
          <w:rFonts w:asciiTheme="minorHAnsi" w:hAnsiTheme="minorHAnsi" w:cstheme="minorHAnsi"/>
        </w:rPr>
        <w:tab/>
      </w:r>
      <w:r w:rsidRPr="00BE3098">
        <w:rPr>
          <w:rFonts w:asciiTheme="minorHAnsi" w:hAnsiTheme="minorHAnsi" w:cstheme="minorHAnsi"/>
          <w:b/>
        </w:rPr>
        <w:t>5,- Kč</w:t>
      </w:r>
    </w:p>
    <w:p w14:paraId="7E94EBB4" w14:textId="77777777" w:rsidR="00DC4D3E" w:rsidRPr="00BE3098" w:rsidRDefault="00DC4D3E" w:rsidP="008D7AE1">
      <w:pPr>
        <w:pStyle w:val="Odstavecseseznamem"/>
        <w:numPr>
          <w:ilvl w:val="0"/>
          <w:numId w:val="37"/>
        </w:numPr>
        <w:tabs>
          <w:tab w:val="clear" w:pos="3969"/>
          <w:tab w:val="clear" w:pos="7371"/>
          <w:tab w:val="decimal" w:pos="8789"/>
        </w:tabs>
        <w:spacing w:before="240" w:line="276" w:lineRule="auto"/>
        <w:ind w:left="993" w:hanging="426"/>
        <w:contextualSpacing w:val="0"/>
        <w:jc w:val="both"/>
        <w:rPr>
          <w:rFonts w:asciiTheme="minorHAnsi" w:hAnsiTheme="minorHAnsi" w:cstheme="minorHAnsi"/>
        </w:rPr>
      </w:pPr>
      <w:r w:rsidRPr="00BE3098">
        <w:rPr>
          <w:rFonts w:asciiTheme="minorHAnsi" w:hAnsiTheme="minorHAnsi" w:cstheme="minorHAnsi"/>
        </w:rPr>
        <w:t xml:space="preserve">za </w:t>
      </w:r>
      <w:r w:rsidR="00617D08" w:rsidRPr="00BE3098">
        <w:rPr>
          <w:rFonts w:asciiTheme="minorHAnsi" w:hAnsiTheme="minorHAnsi" w:cstheme="minorHAnsi"/>
        </w:rPr>
        <w:t xml:space="preserve">umístění </w:t>
      </w:r>
      <w:r w:rsidR="00374E81" w:rsidRPr="00BE3098">
        <w:rPr>
          <w:rFonts w:asciiTheme="minorHAnsi" w:hAnsiTheme="minorHAnsi" w:cstheme="minorHAnsi"/>
        </w:rPr>
        <w:t>reklamníh</w:t>
      </w:r>
      <w:r w:rsidR="00ED5EA5" w:rsidRPr="00BE3098">
        <w:rPr>
          <w:rFonts w:asciiTheme="minorHAnsi" w:hAnsiTheme="minorHAnsi" w:cstheme="minorHAnsi"/>
        </w:rPr>
        <w:t>o</w:t>
      </w:r>
      <w:r w:rsidR="00374E81" w:rsidRPr="00BE3098">
        <w:rPr>
          <w:rFonts w:asciiTheme="minorHAnsi" w:hAnsiTheme="minorHAnsi" w:cstheme="minorHAnsi"/>
        </w:rPr>
        <w:t xml:space="preserve"> zařízení</w:t>
      </w:r>
      <w:r w:rsidR="00ED5EA5" w:rsidRPr="00BE3098">
        <w:rPr>
          <w:rFonts w:asciiTheme="minorHAnsi" w:hAnsiTheme="minorHAnsi" w:cstheme="minorHAnsi"/>
        </w:rPr>
        <w:t xml:space="preserve"> do 1m</w:t>
      </w:r>
      <w:r w:rsidR="00ED5EA5" w:rsidRPr="00BE3098">
        <w:rPr>
          <w:rFonts w:asciiTheme="minorHAnsi" w:hAnsiTheme="minorHAnsi" w:cstheme="minorHAnsi"/>
          <w:vertAlign w:val="superscript"/>
        </w:rPr>
        <w:t>2</w:t>
      </w:r>
      <w:r w:rsidRPr="00BE3098">
        <w:rPr>
          <w:rFonts w:asciiTheme="minorHAnsi" w:hAnsiTheme="minorHAnsi" w:cstheme="minorHAnsi"/>
          <w:vertAlign w:val="superscript"/>
        </w:rPr>
        <w:t xml:space="preserve"> </w:t>
      </w:r>
      <w:r w:rsidRPr="00BE3098">
        <w:rPr>
          <w:rFonts w:asciiTheme="minorHAnsi" w:hAnsiTheme="minorHAnsi" w:cstheme="minorHAnsi"/>
        </w:rPr>
        <w:t xml:space="preserve">plochy veřejného </w:t>
      </w:r>
      <w:r w:rsidR="00ED5EA5" w:rsidRPr="00BE3098">
        <w:rPr>
          <w:rFonts w:asciiTheme="minorHAnsi" w:hAnsiTheme="minorHAnsi" w:cstheme="minorHAnsi"/>
        </w:rPr>
        <w:t>prostranství</w:t>
      </w:r>
      <w:r w:rsidR="00374E81" w:rsidRPr="00BE3098">
        <w:rPr>
          <w:rFonts w:asciiTheme="minorHAnsi" w:hAnsiTheme="minorHAnsi" w:cstheme="minorHAnsi"/>
        </w:rPr>
        <w:t xml:space="preserve"> </w:t>
      </w:r>
      <w:r w:rsidR="00582E58" w:rsidRPr="00BE3098">
        <w:rPr>
          <w:rFonts w:asciiTheme="minorHAnsi" w:hAnsiTheme="minorHAnsi" w:cstheme="minorHAnsi"/>
        </w:rPr>
        <w:t xml:space="preserve">s výjimkou uvedenou v odstavci </w:t>
      </w:r>
      <w:r w:rsidR="00880403" w:rsidRPr="00BE3098">
        <w:rPr>
          <w:rFonts w:asciiTheme="minorHAnsi" w:hAnsiTheme="minorHAnsi" w:cstheme="minorHAnsi"/>
        </w:rPr>
        <w:t>3</w:t>
      </w:r>
      <w:r w:rsidR="008D7AE1" w:rsidRPr="00BE3098">
        <w:rPr>
          <w:rFonts w:asciiTheme="minorHAnsi" w:hAnsiTheme="minorHAnsi" w:cstheme="minorHAnsi"/>
        </w:rPr>
        <w:tab/>
      </w:r>
      <w:r w:rsidRPr="00BE3098">
        <w:rPr>
          <w:rFonts w:asciiTheme="minorHAnsi" w:hAnsiTheme="minorHAnsi" w:cstheme="minorHAnsi"/>
          <w:b/>
        </w:rPr>
        <w:t>3,- Kč</w:t>
      </w:r>
    </w:p>
    <w:p w14:paraId="322349AF" w14:textId="77777777" w:rsidR="00617D08" w:rsidRPr="00BE3098" w:rsidRDefault="00FB0CF0" w:rsidP="008D7AE1">
      <w:pPr>
        <w:pStyle w:val="Odstavecseseznamem"/>
        <w:numPr>
          <w:ilvl w:val="0"/>
          <w:numId w:val="37"/>
        </w:numPr>
        <w:tabs>
          <w:tab w:val="clear" w:pos="3969"/>
          <w:tab w:val="clear" w:pos="7371"/>
          <w:tab w:val="decimal" w:pos="8789"/>
        </w:tabs>
        <w:spacing w:before="240" w:line="276" w:lineRule="auto"/>
        <w:ind w:left="993" w:hanging="426"/>
        <w:contextualSpacing w:val="0"/>
        <w:jc w:val="both"/>
        <w:rPr>
          <w:rFonts w:asciiTheme="minorHAnsi" w:hAnsiTheme="minorHAnsi" w:cstheme="minorHAnsi"/>
        </w:rPr>
      </w:pPr>
      <w:r w:rsidRPr="00BE3098">
        <w:rPr>
          <w:rFonts w:asciiTheme="minorHAnsi" w:hAnsiTheme="minorHAnsi" w:cstheme="minorHAnsi"/>
        </w:rPr>
        <w:t>za umístění reklamníh</w:t>
      </w:r>
      <w:r w:rsidR="00DC4D3E" w:rsidRPr="00BE3098">
        <w:rPr>
          <w:rFonts w:asciiTheme="minorHAnsi" w:hAnsiTheme="minorHAnsi" w:cstheme="minorHAnsi"/>
        </w:rPr>
        <w:t>o</w:t>
      </w:r>
      <w:r w:rsidRPr="00BE3098">
        <w:rPr>
          <w:rFonts w:asciiTheme="minorHAnsi" w:hAnsiTheme="minorHAnsi" w:cstheme="minorHAnsi"/>
        </w:rPr>
        <w:t xml:space="preserve"> zařízení</w:t>
      </w:r>
      <w:r w:rsidR="00DC4D3E" w:rsidRPr="00BE3098">
        <w:rPr>
          <w:rFonts w:asciiTheme="minorHAnsi" w:hAnsiTheme="minorHAnsi" w:cstheme="minorHAnsi"/>
        </w:rPr>
        <w:t xml:space="preserve"> nad 1m</w:t>
      </w:r>
      <w:r w:rsidR="00DC4D3E" w:rsidRPr="00BE3098">
        <w:rPr>
          <w:rFonts w:asciiTheme="minorHAnsi" w:hAnsiTheme="minorHAnsi" w:cstheme="minorHAnsi"/>
          <w:vertAlign w:val="superscript"/>
        </w:rPr>
        <w:t xml:space="preserve">2 </w:t>
      </w:r>
      <w:r w:rsidR="00DC4D3E" w:rsidRPr="00BE3098">
        <w:rPr>
          <w:rFonts w:asciiTheme="minorHAnsi" w:hAnsiTheme="minorHAnsi" w:cstheme="minorHAnsi"/>
        </w:rPr>
        <w:t>plochy veřejného prostranství</w:t>
      </w:r>
      <w:r w:rsidRPr="00BE3098">
        <w:rPr>
          <w:rFonts w:asciiTheme="minorHAnsi" w:hAnsiTheme="minorHAnsi" w:cstheme="minorHAnsi"/>
        </w:rPr>
        <w:t xml:space="preserve"> </w:t>
      </w:r>
      <w:r w:rsidR="00880403" w:rsidRPr="00BE3098">
        <w:rPr>
          <w:rFonts w:asciiTheme="minorHAnsi" w:hAnsiTheme="minorHAnsi" w:cstheme="minorHAnsi"/>
        </w:rPr>
        <w:t>s výjimkou uvedenou v odstavci 3</w:t>
      </w:r>
      <w:r w:rsidR="00D85BCA" w:rsidRPr="00BE3098">
        <w:rPr>
          <w:rFonts w:asciiTheme="minorHAnsi" w:hAnsiTheme="minorHAnsi" w:cstheme="minorHAnsi"/>
        </w:rPr>
        <w:tab/>
      </w:r>
      <w:r w:rsidR="00617D08" w:rsidRPr="00BE3098">
        <w:rPr>
          <w:rFonts w:asciiTheme="minorHAnsi" w:hAnsiTheme="minorHAnsi" w:cstheme="minorHAnsi"/>
          <w:b/>
        </w:rPr>
        <w:t>30,- Kč</w:t>
      </w:r>
    </w:p>
    <w:p w14:paraId="0ECE8AA1" w14:textId="77777777" w:rsidR="000B70A0" w:rsidRPr="00BE3098" w:rsidRDefault="00617D08" w:rsidP="008D7AE1">
      <w:pPr>
        <w:pStyle w:val="Odstavecseseznamem"/>
        <w:numPr>
          <w:ilvl w:val="0"/>
          <w:numId w:val="37"/>
        </w:numPr>
        <w:tabs>
          <w:tab w:val="clear" w:pos="3969"/>
          <w:tab w:val="clear" w:pos="7371"/>
          <w:tab w:val="decimal" w:pos="8789"/>
        </w:tabs>
        <w:spacing w:before="240" w:line="276" w:lineRule="auto"/>
        <w:ind w:left="993" w:hanging="426"/>
        <w:contextualSpacing w:val="0"/>
        <w:jc w:val="both"/>
        <w:rPr>
          <w:rFonts w:asciiTheme="minorHAnsi" w:hAnsiTheme="minorHAnsi" w:cstheme="minorHAnsi"/>
        </w:rPr>
      </w:pPr>
      <w:r w:rsidRPr="00BE3098">
        <w:rPr>
          <w:rFonts w:asciiTheme="minorHAnsi" w:hAnsiTheme="minorHAnsi" w:cstheme="minorHAnsi"/>
        </w:rPr>
        <w:lastRenderedPageBreak/>
        <w:t>pro kulturní, sportovní a reklamní akce a pro potřeby</w:t>
      </w:r>
      <w:r w:rsidR="00374E81" w:rsidRPr="00BE3098">
        <w:rPr>
          <w:rFonts w:asciiTheme="minorHAnsi" w:hAnsiTheme="minorHAnsi" w:cstheme="minorHAnsi"/>
        </w:rPr>
        <w:t xml:space="preserve"> tvorby filmových a televizních </w:t>
      </w:r>
      <w:r w:rsidRPr="00BE3098">
        <w:rPr>
          <w:rFonts w:asciiTheme="minorHAnsi" w:hAnsiTheme="minorHAnsi" w:cstheme="minorHAnsi"/>
        </w:rPr>
        <w:t>děl</w:t>
      </w:r>
      <w:r w:rsidR="00D85BCA" w:rsidRPr="00BE3098">
        <w:rPr>
          <w:rFonts w:asciiTheme="minorHAnsi" w:hAnsiTheme="minorHAnsi" w:cstheme="minorHAnsi"/>
        </w:rPr>
        <w:tab/>
      </w:r>
      <w:r w:rsidRPr="00BE3098">
        <w:rPr>
          <w:rFonts w:asciiTheme="minorHAnsi" w:hAnsiTheme="minorHAnsi" w:cstheme="minorHAnsi"/>
          <w:b/>
        </w:rPr>
        <w:t>5,- Kč</w:t>
      </w:r>
    </w:p>
    <w:p w14:paraId="24A903FA" w14:textId="77777777" w:rsidR="00FA540A" w:rsidRPr="00BE3098" w:rsidRDefault="00FA540A" w:rsidP="008D7AE1">
      <w:pPr>
        <w:pStyle w:val="Odstavecseseznamem"/>
        <w:numPr>
          <w:ilvl w:val="0"/>
          <w:numId w:val="37"/>
        </w:numPr>
        <w:tabs>
          <w:tab w:val="clear" w:pos="3969"/>
          <w:tab w:val="clear" w:pos="7371"/>
          <w:tab w:val="decimal" w:pos="8789"/>
        </w:tabs>
        <w:spacing w:before="240" w:line="276" w:lineRule="auto"/>
        <w:ind w:left="993" w:hanging="426"/>
        <w:contextualSpacing w:val="0"/>
        <w:jc w:val="both"/>
        <w:rPr>
          <w:rFonts w:asciiTheme="minorHAnsi" w:hAnsiTheme="minorHAnsi" w:cstheme="minorHAnsi"/>
        </w:rPr>
      </w:pPr>
      <w:r w:rsidRPr="00BE3098">
        <w:rPr>
          <w:rFonts w:asciiTheme="minorHAnsi" w:hAnsiTheme="minorHAnsi" w:cstheme="minorHAnsi"/>
        </w:rPr>
        <w:t xml:space="preserve">za umístění lunaparků a jiných obdobných atrakcí </w:t>
      </w:r>
      <w:r w:rsidR="00993913" w:rsidRPr="00BE3098">
        <w:rPr>
          <w:rFonts w:asciiTheme="minorHAnsi" w:hAnsiTheme="minorHAnsi" w:cstheme="minorHAnsi"/>
        </w:rPr>
        <w:t>s výjimkou uvedenou v odstavci 3</w:t>
      </w:r>
      <w:r w:rsidR="008D7AE1" w:rsidRPr="00BE3098">
        <w:rPr>
          <w:rFonts w:asciiTheme="minorHAnsi" w:hAnsiTheme="minorHAnsi" w:cstheme="minorHAnsi"/>
        </w:rPr>
        <w:tab/>
      </w:r>
      <w:r w:rsidR="00993913" w:rsidRPr="00BE3098">
        <w:rPr>
          <w:rFonts w:asciiTheme="minorHAnsi" w:hAnsiTheme="minorHAnsi" w:cstheme="minorHAnsi"/>
          <w:b/>
        </w:rPr>
        <w:t>2,- Kč</w:t>
      </w:r>
    </w:p>
    <w:p w14:paraId="030A5E39" w14:textId="77777777" w:rsidR="00617D08" w:rsidRPr="00BE3098" w:rsidRDefault="00617D08" w:rsidP="008D7AE1">
      <w:pPr>
        <w:pStyle w:val="Odstavecseseznamem"/>
        <w:numPr>
          <w:ilvl w:val="0"/>
          <w:numId w:val="31"/>
        </w:numPr>
        <w:tabs>
          <w:tab w:val="clear" w:pos="3969"/>
          <w:tab w:val="clear" w:pos="7371"/>
        </w:tabs>
        <w:spacing w:before="240" w:line="276" w:lineRule="auto"/>
        <w:ind w:left="567" w:hanging="567"/>
        <w:contextualSpacing w:val="0"/>
        <w:rPr>
          <w:rFonts w:asciiTheme="minorHAnsi" w:hAnsiTheme="minorHAnsi" w:cstheme="minorHAnsi"/>
        </w:rPr>
      </w:pPr>
      <w:r w:rsidRPr="00BE3098">
        <w:rPr>
          <w:rFonts w:asciiTheme="minorHAnsi" w:hAnsiTheme="minorHAnsi" w:cstheme="minorHAnsi"/>
        </w:rPr>
        <w:t>Město Čáslav stanovuje poplatek paušální částkou v následujících případech:</w:t>
      </w:r>
    </w:p>
    <w:p w14:paraId="3FCD605D" w14:textId="77777777" w:rsidR="00617D08" w:rsidRPr="00BE3098" w:rsidRDefault="00617D08" w:rsidP="008D7AE1">
      <w:pPr>
        <w:pStyle w:val="Odstavecseseznamem"/>
        <w:numPr>
          <w:ilvl w:val="0"/>
          <w:numId w:val="35"/>
        </w:numPr>
        <w:tabs>
          <w:tab w:val="clear" w:pos="3969"/>
          <w:tab w:val="clear" w:pos="7371"/>
          <w:tab w:val="right" w:pos="9214"/>
        </w:tabs>
        <w:spacing w:before="120" w:line="276" w:lineRule="auto"/>
        <w:ind w:left="993" w:hanging="426"/>
        <w:contextualSpacing w:val="0"/>
        <w:jc w:val="both"/>
        <w:rPr>
          <w:rFonts w:asciiTheme="minorHAnsi" w:hAnsiTheme="minorHAnsi" w:cstheme="minorHAnsi"/>
        </w:rPr>
      </w:pPr>
      <w:r w:rsidRPr="00BE3098">
        <w:rPr>
          <w:rFonts w:asciiTheme="minorHAnsi" w:hAnsiTheme="minorHAnsi" w:cstheme="minorHAnsi"/>
        </w:rPr>
        <w:t>za umístění zahradních stolků a podobných zař</w:t>
      </w:r>
      <w:r w:rsidR="00161A01" w:rsidRPr="00BE3098">
        <w:rPr>
          <w:rFonts w:asciiTheme="minorHAnsi" w:hAnsiTheme="minorHAnsi" w:cstheme="minorHAnsi"/>
        </w:rPr>
        <w:t xml:space="preserve">ízení sloužících k poskytování </w:t>
      </w:r>
      <w:r w:rsidRPr="00BE3098">
        <w:rPr>
          <w:rFonts w:asciiTheme="minorHAnsi" w:hAnsiTheme="minorHAnsi" w:cstheme="minorHAnsi"/>
        </w:rPr>
        <w:t>hostinských služeb, restauračních služeb, podávání občerstvení apod. (tzv. „předzahrádky“)</w:t>
      </w:r>
      <w:r w:rsidR="007E184F" w:rsidRPr="00BE3098">
        <w:rPr>
          <w:rFonts w:asciiTheme="minorHAnsi" w:hAnsiTheme="minorHAnsi" w:cstheme="minorHAnsi"/>
        </w:rPr>
        <w:tab/>
      </w:r>
      <w:r w:rsidR="007D7EAF" w:rsidRPr="00BE3098">
        <w:rPr>
          <w:rFonts w:asciiTheme="minorHAnsi" w:hAnsiTheme="minorHAnsi" w:cstheme="minorHAnsi"/>
          <w:b/>
        </w:rPr>
        <w:t>5</w:t>
      </w:r>
      <w:r w:rsidRPr="00BE3098">
        <w:rPr>
          <w:rFonts w:asciiTheme="minorHAnsi" w:hAnsiTheme="minorHAnsi" w:cstheme="minorHAnsi"/>
          <w:b/>
        </w:rPr>
        <w:t>0,- Kč/m2/měsíc</w:t>
      </w:r>
    </w:p>
    <w:p w14:paraId="44F69758" w14:textId="77777777" w:rsidR="00617D08" w:rsidRPr="00BE3098" w:rsidRDefault="00617D08" w:rsidP="008D7AE1">
      <w:pPr>
        <w:pStyle w:val="Odstavecseseznamem"/>
        <w:numPr>
          <w:ilvl w:val="0"/>
          <w:numId w:val="35"/>
        </w:numPr>
        <w:tabs>
          <w:tab w:val="clear" w:pos="3969"/>
          <w:tab w:val="clear" w:pos="7371"/>
          <w:tab w:val="right" w:pos="9214"/>
        </w:tabs>
        <w:spacing w:before="120" w:line="276" w:lineRule="auto"/>
        <w:ind w:left="993" w:hanging="426"/>
        <w:contextualSpacing w:val="0"/>
        <w:jc w:val="both"/>
        <w:rPr>
          <w:rFonts w:asciiTheme="minorHAnsi" w:hAnsiTheme="minorHAnsi" w:cstheme="minorHAnsi"/>
        </w:rPr>
      </w:pPr>
      <w:r w:rsidRPr="00BE3098">
        <w:rPr>
          <w:rFonts w:asciiTheme="minorHAnsi" w:hAnsiTheme="minorHAnsi" w:cstheme="minorHAnsi"/>
        </w:rPr>
        <w:t>za umístění zařízení cirkusů</w:t>
      </w:r>
      <w:r w:rsidR="006338AE" w:rsidRPr="00BE3098">
        <w:rPr>
          <w:rFonts w:asciiTheme="minorHAnsi" w:hAnsiTheme="minorHAnsi" w:cstheme="minorHAnsi"/>
        </w:rPr>
        <w:tab/>
      </w:r>
      <w:r w:rsidRPr="00BE3098">
        <w:rPr>
          <w:rFonts w:asciiTheme="minorHAnsi" w:hAnsiTheme="minorHAnsi" w:cstheme="minorHAnsi"/>
          <w:b/>
        </w:rPr>
        <w:t>5.000,- Kč/týden</w:t>
      </w:r>
    </w:p>
    <w:p w14:paraId="4318E75B" w14:textId="77777777" w:rsidR="00617D08" w:rsidRPr="00BE3098" w:rsidRDefault="00617D08" w:rsidP="008D7AE1">
      <w:pPr>
        <w:pStyle w:val="Odstavecseseznamem"/>
        <w:numPr>
          <w:ilvl w:val="0"/>
          <w:numId w:val="35"/>
        </w:numPr>
        <w:tabs>
          <w:tab w:val="clear" w:pos="3969"/>
          <w:tab w:val="clear" w:pos="7371"/>
          <w:tab w:val="right" w:pos="9214"/>
        </w:tabs>
        <w:spacing w:before="120" w:line="276" w:lineRule="auto"/>
        <w:ind w:left="993" w:hanging="426"/>
        <w:contextualSpacing w:val="0"/>
        <w:jc w:val="both"/>
        <w:rPr>
          <w:rFonts w:asciiTheme="minorHAnsi" w:hAnsiTheme="minorHAnsi" w:cstheme="minorHAnsi"/>
        </w:rPr>
      </w:pPr>
      <w:r w:rsidRPr="00BE3098">
        <w:rPr>
          <w:rFonts w:asciiTheme="minorHAnsi" w:hAnsiTheme="minorHAnsi" w:cstheme="minorHAnsi"/>
        </w:rPr>
        <w:t>za vyhrazení trvalého parkovacího místa na nám. Jana Žižky z Trocnova</w:t>
      </w:r>
    </w:p>
    <w:p w14:paraId="2D70667A" w14:textId="77777777" w:rsidR="00617D08" w:rsidRPr="00BE3098" w:rsidRDefault="00842E34" w:rsidP="008D7AE1">
      <w:pPr>
        <w:pStyle w:val="Odstavecseseznamem"/>
        <w:tabs>
          <w:tab w:val="clear" w:pos="3969"/>
          <w:tab w:val="clear" w:pos="7371"/>
          <w:tab w:val="right" w:pos="9214"/>
        </w:tabs>
        <w:spacing w:before="120" w:line="276" w:lineRule="auto"/>
        <w:ind w:left="993" w:hanging="426"/>
        <w:jc w:val="both"/>
        <w:rPr>
          <w:rFonts w:asciiTheme="minorHAnsi" w:hAnsiTheme="minorHAnsi" w:cstheme="minorHAnsi"/>
          <w:b/>
        </w:rPr>
      </w:pPr>
      <w:r w:rsidRPr="00BE3098">
        <w:rPr>
          <w:rFonts w:asciiTheme="minorHAnsi" w:hAnsiTheme="minorHAnsi" w:cstheme="minorHAnsi"/>
          <w:b/>
        </w:rPr>
        <w:tab/>
      </w:r>
      <w:r w:rsidR="008D7AE1" w:rsidRPr="00BE3098">
        <w:rPr>
          <w:rFonts w:asciiTheme="minorHAnsi" w:hAnsiTheme="minorHAnsi" w:cstheme="minorHAnsi"/>
          <w:b/>
        </w:rPr>
        <w:tab/>
      </w:r>
      <w:r w:rsidR="00E5635F" w:rsidRPr="00BE3098">
        <w:rPr>
          <w:rFonts w:asciiTheme="minorHAnsi" w:hAnsiTheme="minorHAnsi" w:cstheme="minorHAnsi"/>
          <w:b/>
        </w:rPr>
        <w:t>500,- Kč/</w:t>
      </w:r>
      <w:r w:rsidR="00617D08" w:rsidRPr="00BE3098">
        <w:rPr>
          <w:rFonts w:asciiTheme="minorHAnsi" w:hAnsiTheme="minorHAnsi" w:cstheme="minorHAnsi"/>
          <w:b/>
        </w:rPr>
        <w:t xml:space="preserve"> měsíc</w:t>
      </w:r>
    </w:p>
    <w:p w14:paraId="4C1816AF" w14:textId="77777777" w:rsidR="00617D08" w:rsidRPr="00BE3098" w:rsidRDefault="00617D08" w:rsidP="008D7AE1">
      <w:pPr>
        <w:pStyle w:val="Odstavecseseznamem"/>
        <w:numPr>
          <w:ilvl w:val="0"/>
          <w:numId w:val="35"/>
        </w:numPr>
        <w:tabs>
          <w:tab w:val="clear" w:pos="3969"/>
          <w:tab w:val="clear" w:pos="7371"/>
          <w:tab w:val="right" w:pos="9214"/>
        </w:tabs>
        <w:spacing w:before="120" w:line="276" w:lineRule="auto"/>
        <w:ind w:left="993" w:hanging="426"/>
        <w:contextualSpacing w:val="0"/>
        <w:jc w:val="both"/>
        <w:rPr>
          <w:rFonts w:asciiTheme="minorHAnsi" w:hAnsiTheme="minorHAnsi" w:cstheme="minorHAnsi"/>
        </w:rPr>
      </w:pPr>
      <w:r w:rsidRPr="00BE3098">
        <w:rPr>
          <w:rFonts w:asciiTheme="minorHAnsi" w:hAnsiTheme="minorHAnsi" w:cstheme="minorHAnsi"/>
        </w:rPr>
        <w:t>za vyhrazení trvalého parkovacího místa mimo nám. Jana Žižky z Trocnova</w:t>
      </w:r>
    </w:p>
    <w:p w14:paraId="532B1289" w14:textId="77777777" w:rsidR="00617D08" w:rsidRPr="00BE3098" w:rsidRDefault="008D7AE1" w:rsidP="008D7AE1">
      <w:pPr>
        <w:pStyle w:val="Odstavecseseznamem"/>
        <w:tabs>
          <w:tab w:val="clear" w:pos="3969"/>
          <w:tab w:val="clear" w:pos="7371"/>
          <w:tab w:val="right" w:pos="9214"/>
        </w:tabs>
        <w:spacing w:before="120" w:line="276" w:lineRule="auto"/>
        <w:ind w:left="993" w:hanging="426"/>
        <w:jc w:val="both"/>
        <w:rPr>
          <w:rFonts w:asciiTheme="minorHAnsi" w:hAnsiTheme="minorHAnsi" w:cstheme="minorHAnsi"/>
          <w:b/>
        </w:rPr>
      </w:pPr>
      <w:r w:rsidRPr="00BE3098">
        <w:rPr>
          <w:rFonts w:asciiTheme="minorHAnsi" w:hAnsiTheme="minorHAnsi" w:cstheme="minorHAnsi"/>
        </w:rPr>
        <w:tab/>
      </w:r>
      <w:r w:rsidRPr="00BE3098">
        <w:rPr>
          <w:rFonts w:asciiTheme="minorHAnsi" w:hAnsiTheme="minorHAnsi" w:cstheme="minorHAnsi"/>
        </w:rPr>
        <w:tab/>
      </w:r>
      <w:r w:rsidR="00E5635F" w:rsidRPr="00BE3098">
        <w:rPr>
          <w:rFonts w:asciiTheme="minorHAnsi" w:hAnsiTheme="minorHAnsi" w:cstheme="minorHAnsi"/>
          <w:b/>
        </w:rPr>
        <w:t>250,- Kč/</w:t>
      </w:r>
      <w:r w:rsidR="00617D08" w:rsidRPr="00BE3098">
        <w:rPr>
          <w:rFonts w:asciiTheme="minorHAnsi" w:hAnsiTheme="minorHAnsi" w:cstheme="minorHAnsi"/>
          <w:b/>
        </w:rPr>
        <w:t xml:space="preserve"> měsíc</w:t>
      </w:r>
    </w:p>
    <w:p w14:paraId="3672FF3E" w14:textId="6AF2CE00" w:rsidR="008D7AE1" w:rsidRPr="00BE3098" w:rsidRDefault="008D7AE1">
      <w:pPr>
        <w:tabs>
          <w:tab w:val="clear" w:pos="3969"/>
          <w:tab w:val="clear" w:pos="7371"/>
        </w:tabs>
        <w:rPr>
          <w:rFonts w:asciiTheme="minorHAnsi" w:hAnsiTheme="minorHAnsi" w:cstheme="minorHAnsi"/>
        </w:rPr>
      </w:pPr>
    </w:p>
    <w:p w14:paraId="74B6AF75" w14:textId="347386AE" w:rsidR="00617D08" w:rsidRPr="00BE3098" w:rsidRDefault="00617D08" w:rsidP="009C6F8A">
      <w:pPr>
        <w:pStyle w:val="Odstavecseseznamem"/>
        <w:numPr>
          <w:ilvl w:val="0"/>
          <w:numId w:val="31"/>
        </w:numPr>
        <w:tabs>
          <w:tab w:val="clear" w:pos="3969"/>
          <w:tab w:val="clear" w:pos="7371"/>
          <w:tab w:val="right" w:pos="9214"/>
        </w:tabs>
        <w:spacing w:before="240" w:line="276" w:lineRule="auto"/>
        <w:ind w:left="567" w:hanging="567"/>
        <w:contextualSpacing w:val="0"/>
        <w:jc w:val="both"/>
        <w:rPr>
          <w:rFonts w:asciiTheme="minorHAnsi" w:hAnsiTheme="minorHAnsi" w:cstheme="minorHAnsi"/>
        </w:rPr>
      </w:pPr>
      <w:r w:rsidRPr="00BE3098">
        <w:rPr>
          <w:rFonts w:asciiTheme="minorHAnsi" w:hAnsiTheme="minorHAnsi" w:cstheme="minorHAnsi"/>
        </w:rPr>
        <w:t>Sazba popl</w:t>
      </w:r>
      <w:r w:rsidR="00E5635F" w:rsidRPr="00BE3098">
        <w:rPr>
          <w:rFonts w:asciiTheme="minorHAnsi" w:hAnsiTheme="minorHAnsi" w:cstheme="minorHAnsi"/>
        </w:rPr>
        <w:t>atku za umístění</w:t>
      </w:r>
      <w:r w:rsidRPr="00BE3098">
        <w:rPr>
          <w:rFonts w:asciiTheme="minorHAnsi" w:hAnsiTheme="minorHAnsi" w:cstheme="minorHAnsi"/>
        </w:rPr>
        <w:t xml:space="preserve"> zařízení sloužících pro</w:t>
      </w:r>
      <w:r w:rsidR="009E66A7" w:rsidRPr="00BE3098">
        <w:rPr>
          <w:rFonts w:asciiTheme="minorHAnsi" w:hAnsiTheme="minorHAnsi" w:cstheme="minorHAnsi"/>
        </w:rPr>
        <w:t xml:space="preserve"> </w:t>
      </w:r>
      <w:r w:rsidRPr="00BE3098">
        <w:rPr>
          <w:rFonts w:asciiTheme="minorHAnsi" w:hAnsiTheme="minorHAnsi" w:cstheme="minorHAnsi"/>
        </w:rPr>
        <w:t xml:space="preserve">poskytování prodeje, </w:t>
      </w:r>
      <w:r w:rsidR="009E66A7" w:rsidRPr="00BE3098">
        <w:rPr>
          <w:rFonts w:asciiTheme="minorHAnsi" w:hAnsiTheme="minorHAnsi" w:cstheme="minorHAnsi"/>
        </w:rPr>
        <w:t xml:space="preserve">pro umístění reklamních zařízení, </w:t>
      </w:r>
      <w:r w:rsidRPr="00BE3098">
        <w:rPr>
          <w:rFonts w:asciiTheme="minorHAnsi" w:hAnsiTheme="minorHAnsi" w:cstheme="minorHAnsi"/>
        </w:rPr>
        <w:t>lunaparků a jiných obdobných atrakcí na akcích</w:t>
      </w:r>
      <w:r w:rsidR="00972EB5" w:rsidRPr="00BE3098">
        <w:rPr>
          <w:rFonts w:asciiTheme="minorHAnsi" w:hAnsiTheme="minorHAnsi" w:cstheme="minorHAnsi"/>
        </w:rPr>
        <w:t>: Novoroční ohňostroj, P</w:t>
      </w:r>
      <w:r w:rsidR="001931C4" w:rsidRPr="00BE3098">
        <w:rPr>
          <w:rFonts w:asciiTheme="minorHAnsi" w:hAnsiTheme="minorHAnsi" w:cstheme="minorHAnsi"/>
        </w:rPr>
        <w:t xml:space="preserve">álení čarodějnic, Čáslavský strongman, Čáslavské slavnosti, Neckyáda, </w:t>
      </w:r>
      <w:r w:rsidR="0054670C" w:rsidRPr="00BE3098">
        <w:rPr>
          <w:rFonts w:asciiTheme="minorHAnsi" w:hAnsiTheme="minorHAnsi" w:cstheme="minorHAnsi"/>
        </w:rPr>
        <w:t>Promenádní koncerty, Rozsvícení vánočního stromu, Česko zpívá koledy</w:t>
      </w:r>
      <w:r w:rsidR="00E10E7B" w:rsidRPr="00BE3098">
        <w:rPr>
          <w:rFonts w:asciiTheme="minorHAnsi" w:hAnsiTheme="minorHAnsi" w:cstheme="minorHAnsi"/>
        </w:rPr>
        <w:t>, Advent na dotek</w:t>
      </w:r>
      <w:r w:rsidR="0054670C" w:rsidRPr="00BE3098">
        <w:rPr>
          <w:rFonts w:asciiTheme="minorHAnsi" w:hAnsiTheme="minorHAnsi" w:cstheme="minorHAnsi"/>
        </w:rPr>
        <w:t xml:space="preserve"> </w:t>
      </w:r>
      <w:r w:rsidRPr="00BE3098">
        <w:rPr>
          <w:rFonts w:asciiTheme="minorHAnsi" w:hAnsiTheme="minorHAnsi" w:cstheme="minorHAnsi"/>
        </w:rPr>
        <w:t>činí</w:t>
      </w:r>
      <w:r w:rsidR="00F85A63" w:rsidRPr="00BE3098">
        <w:rPr>
          <w:rFonts w:asciiTheme="minorHAnsi" w:hAnsiTheme="minorHAnsi" w:cstheme="minorHAnsi"/>
        </w:rPr>
        <w:t xml:space="preserve"> za každý i započatý m</w:t>
      </w:r>
      <w:r w:rsidR="00F85A63" w:rsidRPr="00BE3098">
        <w:rPr>
          <w:rFonts w:asciiTheme="minorHAnsi" w:hAnsiTheme="minorHAnsi" w:cstheme="minorHAnsi"/>
          <w:vertAlign w:val="superscript"/>
        </w:rPr>
        <w:t>2</w:t>
      </w:r>
      <w:r w:rsidR="005E5427" w:rsidRPr="00BE3098">
        <w:rPr>
          <w:rFonts w:asciiTheme="minorHAnsi" w:hAnsiTheme="minorHAnsi" w:cstheme="minorHAnsi"/>
        </w:rPr>
        <w:t xml:space="preserve"> a za každý i započatý </w:t>
      </w:r>
      <w:r w:rsidR="00F85A63" w:rsidRPr="00BE3098">
        <w:rPr>
          <w:rFonts w:asciiTheme="minorHAnsi" w:hAnsiTheme="minorHAnsi" w:cstheme="minorHAnsi"/>
        </w:rPr>
        <w:t>den</w:t>
      </w:r>
      <w:r w:rsidR="005E5427" w:rsidRPr="00BE3098">
        <w:rPr>
          <w:rFonts w:asciiTheme="minorHAnsi" w:hAnsiTheme="minorHAnsi" w:cstheme="minorHAnsi"/>
        </w:rPr>
        <w:t xml:space="preserve"> užívání </w:t>
      </w:r>
      <w:r w:rsidR="00A81709" w:rsidRPr="00BE3098">
        <w:rPr>
          <w:rFonts w:asciiTheme="minorHAnsi" w:hAnsiTheme="minorHAnsi" w:cstheme="minorHAnsi"/>
        </w:rPr>
        <w:t>veřejného prostranství</w:t>
      </w:r>
      <w:r w:rsidR="008D7AE1" w:rsidRPr="00BE3098">
        <w:rPr>
          <w:rFonts w:asciiTheme="minorHAnsi" w:hAnsiTheme="minorHAnsi" w:cstheme="minorHAnsi"/>
        </w:rPr>
        <w:tab/>
      </w:r>
      <w:r w:rsidR="003E547D" w:rsidRPr="00BE3098">
        <w:rPr>
          <w:rFonts w:asciiTheme="minorHAnsi" w:hAnsiTheme="minorHAnsi" w:cstheme="minorHAnsi"/>
          <w:b/>
        </w:rPr>
        <w:t>10</w:t>
      </w:r>
      <w:r w:rsidRPr="00BE3098">
        <w:rPr>
          <w:rFonts w:asciiTheme="minorHAnsi" w:hAnsiTheme="minorHAnsi" w:cstheme="minorHAnsi"/>
          <w:b/>
        </w:rPr>
        <w:t>0,- Kč</w:t>
      </w:r>
      <w:r w:rsidR="00A81709" w:rsidRPr="00BE3098">
        <w:rPr>
          <w:rFonts w:asciiTheme="minorHAnsi" w:hAnsiTheme="minorHAnsi" w:cstheme="minorHAnsi"/>
          <w:b/>
        </w:rPr>
        <w:t>.</w:t>
      </w:r>
    </w:p>
    <w:p w14:paraId="1F7615B7" w14:textId="75DEA848" w:rsidR="00AB218D" w:rsidRPr="00BE3098" w:rsidRDefault="00AB218D" w:rsidP="009C6F8A">
      <w:pPr>
        <w:pStyle w:val="slalnk"/>
        <w:tabs>
          <w:tab w:val="clear" w:pos="3969"/>
          <w:tab w:val="clear" w:pos="7371"/>
        </w:tabs>
        <w:spacing w:after="0" w:line="276" w:lineRule="auto"/>
        <w:rPr>
          <w:rFonts w:asciiTheme="minorHAnsi" w:hAnsiTheme="minorHAnsi" w:cstheme="minorHAnsi"/>
          <w:szCs w:val="24"/>
        </w:rPr>
      </w:pPr>
      <w:r w:rsidRPr="00BE3098">
        <w:rPr>
          <w:rFonts w:asciiTheme="minorHAnsi" w:hAnsiTheme="minorHAnsi" w:cstheme="minorHAnsi"/>
          <w:szCs w:val="24"/>
        </w:rPr>
        <w:t xml:space="preserve">Čl. </w:t>
      </w:r>
      <w:r w:rsidR="003B148E" w:rsidRPr="00BE3098">
        <w:rPr>
          <w:rFonts w:asciiTheme="minorHAnsi" w:hAnsiTheme="minorHAnsi" w:cstheme="minorHAnsi"/>
          <w:szCs w:val="24"/>
        </w:rPr>
        <w:t>6</w:t>
      </w:r>
    </w:p>
    <w:p w14:paraId="102BCADA" w14:textId="77777777" w:rsidR="00604D15" w:rsidRPr="00BE3098" w:rsidRDefault="00AB218D" w:rsidP="009C6F8A">
      <w:pPr>
        <w:pStyle w:val="Nzvylnk"/>
        <w:tabs>
          <w:tab w:val="clear" w:pos="3969"/>
          <w:tab w:val="clear" w:pos="7371"/>
        </w:tabs>
        <w:spacing w:before="0" w:after="0" w:line="276" w:lineRule="auto"/>
        <w:rPr>
          <w:rFonts w:asciiTheme="minorHAnsi" w:hAnsiTheme="minorHAnsi" w:cstheme="minorHAnsi"/>
          <w:szCs w:val="24"/>
        </w:rPr>
      </w:pPr>
      <w:r w:rsidRPr="00BE3098">
        <w:rPr>
          <w:rFonts w:asciiTheme="minorHAnsi" w:hAnsiTheme="minorHAnsi" w:cstheme="minorHAnsi"/>
          <w:szCs w:val="24"/>
        </w:rPr>
        <w:t xml:space="preserve">Splatnost poplatku </w:t>
      </w:r>
    </w:p>
    <w:p w14:paraId="7B11B79A" w14:textId="7C9FBB70" w:rsidR="00AB218D" w:rsidRPr="00BE3098" w:rsidRDefault="00AB218D" w:rsidP="008D7AE1">
      <w:pPr>
        <w:numPr>
          <w:ilvl w:val="0"/>
          <w:numId w:val="15"/>
        </w:numPr>
        <w:tabs>
          <w:tab w:val="clear" w:pos="567"/>
          <w:tab w:val="clear" w:pos="3969"/>
          <w:tab w:val="clear" w:pos="7371"/>
        </w:tabs>
        <w:spacing w:before="120" w:line="276" w:lineRule="auto"/>
        <w:jc w:val="both"/>
        <w:rPr>
          <w:rFonts w:asciiTheme="minorHAnsi" w:hAnsiTheme="minorHAnsi" w:cstheme="minorHAnsi"/>
        </w:rPr>
      </w:pPr>
      <w:r w:rsidRPr="00BE3098">
        <w:rPr>
          <w:rFonts w:asciiTheme="minorHAnsi" w:hAnsiTheme="minorHAnsi" w:cstheme="minorHAnsi"/>
        </w:rPr>
        <w:t xml:space="preserve">Poplatek </w:t>
      </w:r>
      <w:r w:rsidR="003A1269" w:rsidRPr="00BE3098">
        <w:rPr>
          <w:rFonts w:asciiTheme="minorHAnsi" w:hAnsiTheme="minorHAnsi" w:cstheme="minorHAnsi"/>
        </w:rPr>
        <w:t xml:space="preserve">ve výši stanovené </w:t>
      </w:r>
      <w:r w:rsidR="00463CEE" w:rsidRPr="00BE3098">
        <w:rPr>
          <w:rFonts w:asciiTheme="minorHAnsi" w:hAnsiTheme="minorHAnsi" w:cstheme="minorHAnsi"/>
        </w:rPr>
        <w:t>podle Č</w:t>
      </w:r>
      <w:r w:rsidRPr="00BE3098">
        <w:rPr>
          <w:rFonts w:asciiTheme="minorHAnsi" w:hAnsiTheme="minorHAnsi" w:cstheme="minorHAnsi"/>
        </w:rPr>
        <w:t xml:space="preserve">l. </w:t>
      </w:r>
      <w:r w:rsidR="009B6D63" w:rsidRPr="00BE3098">
        <w:rPr>
          <w:rFonts w:asciiTheme="minorHAnsi" w:hAnsiTheme="minorHAnsi" w:cstheme="minorHAnsi"/>
        </w:rPr>
        <w:t>5</w:t>
      </w:r>
      <w:r w:rsidRPr="00BE3098">
        <w:rPr>
          <w:rFonts w:asciiTheme="minorHAnsi" w:hAnsiTheme="minorHAnsi" w:cstheme="minorHAnsi"/>
        </w:rPr>
        <w:t xml:space="preserve"> odst</w:t>
      </w:r>
      <w:r w:rsidR="007D148D" w:rsidRPr="00BE3098">
        <w:rPr>
          <w:rFonts w:asciiTheme="minorHAnsi" w:hAnsiTheme="minorHAnsi" w:cstheme="minorHAnsi"/>
        </w:rPr>
        <w:t>ave</w:t>
      </w:r>
      <w:r w:rsidR="008177A2" w:rsidRPr="00BE3098">
        <w:rPr>
          <w:rFonts w:asciiTheme="minorHAnsi" w:hAnsiTheme="minorHAnsi" w:cstheme="minorHAnsi"/>
        </w:rPr>
        <w:t>c</w:t>
      </w:r>
      <w:r w:rsidRPr="00BE3098">
        <w:rPr>
          <w:rFonts w:asciiTheme="minorHAnsi" w:hAnsiTheme="minorHAnsi" w:cstheme="minorHAnsi"/>
        </w:rPr>
        <w:t xml:space="preserve"> 1</w:t>
      </w:r>
      <w:r w:rsidR="007D148D" w:rsidRPr="00BE3098">
        <w:rPr>
          <w:rFonts w:asciiTheme="minorHAnsi" w:hAnsiTheme="minorHAnsi" w:cstheme="minorHAnsi"/>
        </w:rPr>
        <w:t xml:space="preserve"> písmen</w:t>
      </w:r>
      <w:r w:rsidR="008177A2" w:rsidRPr="00BE3098">
        <w:rPr>
          <w:rFonts w:asciiTheme="minorHAnsi" w:hAnsiTheme="minorHAnsi" w:cstheme="minorHAnsi"/>
        </w:rPr>
        <w:t>o</w:t>
      </w:r>
      <w:r w:rsidR="007D148D" w:rsidRPr="00BE3098">
        <w:rPr>
          <w:rFonts w:asciiTheme="minorHAnsi" w:hAnsiTheme="minorHAnsi" w:cstheme="minorHAnsi"/>
        </w:rPr>
        <w:t xml:space="preserve"> a) až </w:t>
      </w:r>
      <w:r w:rsidR="003E547D" w:rsidRPr="00BE3098">
        <w:rPr>
          <w:rFonts w:asciiTheme="minorHAnsi" w:hAnsiTheme="minorHAnsi" w:cstheme="minorHAnsi"/>
        </w:rPr>
        <w:t>i</w:t>
      </w:r>
      <w:r w:rsidR="007D148D" w:rsidRPr="00BE3098">
        <w:rPr>
          <w:rFonts w:asciiTheme="minorHAnsi" w:hAnsiTheme="minorHAnsi" w:cstheme="minorHAnsi"/>
        </w:rPr>
        <w:t>)</w:t>
      </w:r>
      <w:r w:rsidRPr="00BE3098">
        <w:rPr>
          <w:rFonts w:asciiTheme="minorHAnsi" w:hAnsiTheme="minorHAnsi" w:cstheme="minorHAnsi"/>
        </w:rPr>
        <w:t xml:space="preserve"> </w:t>
      </w:r>
      <w:r w:rsidR="00687E16" w:rsidRPr="00BE3098">
        <w:rPr>
          <w:rFonts w:asciiTheme="minorHAnsi" w:hAnsiTheme="minorHAnsi" w:cstheme="minorHAnsi"/>
        </w:rPr>
        <w:t xml:space="preserve">a </w:t>
      </w:r>
      <w:r w:rsidR="00463CEE" w:rsidRPr="00BE3098">
        <w:rPr>
          <w:rFonts w:asciiTheme="minorHAnsi" w:hAnsiTheme="minorHAnsi" w:cstheme="minorHAnsi"/>
        </w:rPr>
        <w:t>podle Č</w:t>
      </w:r>
      <w:r w:rsidR="008E2F3E" w:rsidRPr="00BE3098">
        <w:rPr>
          <w:rFonts w:asciiTheme="minorHAnsi" w:hAnsiTheme="minorHAnsi" w:cstheme="minorHAnsi"/>
        </w:rPr>
        <w:t xml:space="preserve">l. </w:t>
      </w:r>
      <w:r w:rsidR="009B6D63" w:rsidRPr="00BE3098">
        <w:rPr>
          <w:rFonts w:asciiTheme="minorHAnsi" w:hAnsiTheme="minorHAnsi" w:cstheme="minorHAnsi"/>
        </w:rPr>
        <w:t>5</w:t>
      </w:r>
      <w:r w:rsidR="008E2F3E" w:rsidRPr="00BE3098">
        <w:rPr>
          <w:rFonts w:asciiTheme="minorHAnsi" w:hAnsiTheme="minorHAnsi" w:cstheme="minorHAnsi"/>
        </w:rPr>
        <w:t xml:space="preserve"> </w:t>
      </w:r>
      <w:r w:rsidR="00687E16" w:rsidRPr="00BE3098">
        <w:rPr>
          <w:rFonts w:asciiTheme="minorHAnsi" w:hAnsiTheme="minorHAnsi" w:cstheme="minorHAnsi"/>
        </w:rPr>
        <w:t>odst</w:t>
      </w:r>
      <w:r w:rsidR="008177A2" w:rsidRPr="00BE3098">
        <w:rPr>
          <w:rFonts w:asciiTheme="minorHAnsi" w:hAnsiTheme="minorHAnsi" w:cstheme="minorHAnsi"/>
        </w:rPr>
        <w:t>av</w:t>
      </w:r>
      <w:r w:rsidR="007D148D" w:rsidRPr="00BE3098">
        <w:rPr>
          <w:rFonts w:asciiTheme="minorHAnsi" w:hAnsiTheme="minorHAnsi" w:cstheme="minorHAnsi"/>
        </w:rPr>
        <w:t>e</w:t>
      </w:r>
      <w:r w:rsidR="008177A2" w:rsidRPr="00BE3098">
        <w:rPr>
          <w:rFonts w:asciiTheme="minorHAnsi" w:hAnsiTheme="minorHAnsi" w:cstheme="minorHAnsi"/>
        </w:rPr>
        <w:t>c</w:t>
      </w:r>
      <w:r w:rsidR="00687E16" w:rsidRPr="00BE3098">
        <w:rPr>
          <w:rFonts w:asciiTheme="minorHAnsi" w:hAnsiTheme="minorHAnsi" w:cstheme="minorHAnsi"/>
        </w:rPr>
        <w:t xml:space="preserve"> 3 </w:t>
      </w:r>
      <w:r w:rsidRPr="00BE3098">
        <w:rPr>
          <w:rFonts w:asciiTheme="minorHAnsi" w:hAnsiTheme="minorHAnsi" w:cstheme="minorHAnsi"/>
        </w:rPr>
        <w:t>je splatný:</w:t>
      </w:r>
    </w:p>
    <w:p w14:paraId="71BD87CD" w14:textId="77777777" w:rsidR="00AB218D" w:rsidRPr="00BE3098" w:rsidRDefault="00AB218D" w:rsidP="008D7AE1">
      <w:pPr>
        <w:numPr>
          <w:ilvl w:val="1"/>
          <w:numId w:val="36"/>
        </w:numPr>
        <w:tabs>
          <w:tab w:val="clear" w:pos="3969"/>
          <w:tab w:val="clear" w:pos="7371"/>
        </w:tabs>
        <w:spacing w:before="120" w:line="276" w:lineRule="auto"/>
        <w:jc w:val="both"/>
        <w:rPr>
          <w:rFonts w:asciiTheme="minorHAnsi" w:hAnsiTheme="minorHAnsi" w:cstheme="minorHAnsi"/>
        </w:rPr>
      </w:pPr>
      <w:r w:rsidRPr="00BE3098">
        <w:rPr>
          <w:rFonts w:asciiTheme="minorHAnsi" w:hAnsiTheme="minorHAnsi" w:cstheme="minorHAnsi"/>
        </w:rPr>
        <w:t xml:space="preserve">při </w:t>
      </w:r>
      <w:r w:rsidR="0080544C" w:rsidRPr="00BE3098">
        <w:rPr>
          <w:rFonts w:asciiTheme="minorHAnsi" w:hAnsiTheme="minorHAnsi" w:cstheme="minorHAnsi"/>
        </w:rPr>
        <w:t xml:space="preserve">zvláštním </w:t>
      </w:r>
      <w:r w:rsidRPr="00BE3098">
        <w:rPr>
          <w:rFonts w:asciiTheme="minorHAnsi" w:hAnsiTheme="minorHAnsi" w:cstheme="minorHAnsi"/>
        </w:rPr>
        <w:t xml:space="preserve">užívání veřejného prostranství po dobu kratší </w:t>
      </w:r>
      <w:r w:rsidR="00F2075F" w:rsidRPr="00BE3098">
        <w:rPr>
          <w:rFonts w:asciiTheme="minorHAnsi" w:hAnsiTheme="minorHAnsi" w:cstheme="minorHAnsi"/>
        </w:rPr>
        <w:t>3</w:t>
      </w:r>
      <w:r w:rsidRPr="00BE3098">
        <w:rPr>
          <w:rFonts w:asciiTheme="minorHAnsi" w:hAnsiTheme="minorHAnsi" w:cstheme="minorHAnsi"/>
        </w:rPr>
        <w:t xml:space="preserve"> dnů nejpozději v den zahájení </w:t>
      </w:r>
      <w:r w:rsidR="0080544C" w:rsidRPr="00BE3098">
        <w:rPr>
          <w:rFonts w:asciiTheme="minorHAnsi" w:hAnsiTheme="minorHAnsi" w:cstheme="minorHAnsi"/>
        </w:rPr>
        <w:t xml:space="preserve">zvláštního </w:t>
      </w:r>
      <w:r w:rsidRPr="00BE3098">
        <w:rPr>
          <w:rFonts w:asciiTheme="minorHAnsi" w:hAnsiTheme="minorHAnsi" w:cstheme="minorHAnsi"/>
        </w:rPr>
        <w:t>užívání veřejného prostranství,</w:t>
      </w:r>
    </w:p>
    <w:p w14:paraId="0F0FC33B" w14:textId="77777777" w:rsidR="00AB218D" w:rsidRPr="00BE3098" w:rsidRDefault="00AB218D" w:rsidP="008D7AE1">
      <w:pPr>
        <w:numPr>
          <w:ilvl w:val="1"/>
          <w:numId w:val="36"/>
        </w:numPr>
        <w:tabs>
          <w:tab w:val="clear" w:pos="3969"/>
          <w:tab w:val="clear" w:pos="7371"/>
        </w:tabs>
        <w:spacing w:before="120" w:line="276" w:lineRule="auto"/>
        <w:jc w:val="both"/>
        <w:rPr>
          <w:rFonts w:asciiTheme="minorHAnsi" w:hAnsiTheme="minorHAnsi" w:cstheme="minorHAnsi"/>
        </w:rPr>
      </w:pPr>
      <w:r w:rsidRPr="00BE3098">
        <w:rPr>
          <w:rFonts w:asciiTheme="minorHAnsi" w:hAnsiTheme="minorHAnsi" w:cstheme="minorHAnsi"/>
        </w:rPr>
        <w:t xml:space="preserve">při </w:t>
      </w:r>
      <w:r w:rsidR="0080544C" w:rsidRPr="00BE3098">
        <w:rPr>
          <w:rFonts w:asciiTheme="minorHAnsi" w:hAnsiTheme="minorHAnsi" w:cstheme="minorHAnsi"/>
        </w:rPr>
        <w:t xml:space="preserve">zvláštním </w:t>
      </w:r>
      <w:r w:rsidRPr="00BE3098">
        <w:rPr>
          <w:rFonts w:asciiTheme="minorHAnsi" w:hAnsiTheme="minorHAnsi" w:cstheme="minorHAnsi"/>
        </w:rPr>
        <w:t xml:space="preserve">užívání veřejného prostranství po dobu </w:t>
      </w:r>
      <w:r w:rsidR="00D47F0C" w:rsidRPr="00BE3098">
        <w:rPr>
          <w:rFonts w:asciiTheme="minorHAnsi" w:hAnsiTheme="minorHAnsi" w:cstheme="minorHAnsi"/>
        </w:rPr>
        <w:t>3</w:t>
      </w:r>
      <w:r w:rsidRPr="00BE3098">
        <w:rPr>
          <w:rFonts w:asciiTheme="minorHAnsi" w:hAnsiTheme="minorHAnsi" w:cstheme="minorHAnsi"/>
        </w:rPr>
        <w:t xml:space="preserve"> dnů nebo delší nejpozději</w:t>
      </w:r>
      <w:r w:rsidR="003E547D" w:rsidRPr="00BE3098">
        <w:rPr>
          <w:rFonts w:asciiTheme="minorHAnsi" w:hAnsiTheme="minorHAnsi" w:cstheme="minorHAnsi"/>
        </w:rPr>
        <w:br/>
      </w:r>
      <w:r w:rsidRPr="00BE3098">
        <w:rPr>
          <w:rFonts w:asciiTheme="minorHAnsi" w:hAnsiTheme="minorHAnsi" w:cstheme="minorHAnsi"/>
        </w:rPr>
        <w:t xml:space="preserve">do </w:t>
      </w:r>
      <w:r w:rsidR="00D47F0C" w:rsidRPr="00BE3098">
        <w:rPr>
          <w:rFonts w:asciiTheme="minorHAnsi" w:hAnsiTheme="minorHAnsi" w:cstheme="minorHAnsi"/>
        </w:rPr>
        <w:t>7</w:t>
      </w:r>
      <w:r w:rsidR="00356764" w:rsidRPr="00BE3098">
        <w:rPr>
          <w:rFonts w:asciiTheme="minorHAnsi" w:hAnsiTheme="minorHAnsi" w:cstheme="minorHAnsi"/>
        </w:rPr>
        <w:t xml:space="preserve"> </w:t>
      </w:r>
      <w:r w:rsidRPr="00BE3098">
        <w:rPr>
          <w:rFonts w:asciiTheme="minorHAnsi" w:hAnsiTheme="minorHAnsi" w:cstheme="minorHAnsi"/>
        </w:rPr>
        <w:t>dnů od</w:t>
      </w:r>
      <w:r w:rsidR="00D47F0C" w:rsidRPr="00BE3098">
        <w:rPr>
          <w:rFonts w:asciiTheme="minorHAnsi" w:hAnsiTheme="minorHAnsi" w:cstheme="minorHAnsi"/>
        </w:rPr>
        <w:t>e dne</w:t>
      </w:r>
      <w:r w:rsidRPr="00BE3098">
        <w:rPr>
          <w:rFonts w:asciiTheme="minorHAnsi" w:hAnsiTheme="minorHAnsi" w:cstheme="minorHAnsi"/>
        </w:rPr>
        <w:t xml:space="preserve"> ukončení </w:t>
      </w:r>
      <w:r w:rsidR="0080544C" w:rsidRPr="00BE3098">
        <w:rPr>
          <w:rFonts w:asciiTheme="minorHAnsi" w:hAnsiTheme="minorHAnsi" w:cstheme="minorHAnsi"/>
        </w:rPr>
        <w:t xml:space="preserve">zvláštního </w:t>
      </w:r>
      <w:r w:rsidRPr="00BE3098">
        <w:rPr>
          <w:rFonts w:asciiTheme="minorHAnsi" w:hAnsiTheme="minorHAnsi" w:cstheme="minorHAnsi"/>
        </w:rPr>
        <w:t>užívání veřejného prostranství.</w:t>
      </w:r>
    </w:p>
    <w:p w14:paraId="6AC1565E" w14:textId="2D5D09D0" w:rsidR="00361EA8" w:rsidRPr="00BE3098" w:rsidRDefault="00463CEE" w:rsidP="008D7AE1">
      <w:pPr>
        <w:numPr>
          <w:ilvl w:val="0"/>
          <w:numId w:val="15"/>
        </w:numPr>
        <w:tabs>
          <w:tab w:val="clear" w:pos="3969"/>
          <w:tab w:val="clear" w:pos="7371"/>
        </w:tabs>
        <w:spacing w:before="120" w:line="276" w:lineRule="auto"/>
        <w:jc w:val="both"/>
        <w:rPr>
          <w:rFonts w:asciiTheme="minorHAnsi" w:hAnsiTheme="minorHAnsi" w:cstheme="minorHAnsi"/>
        </w:rPr>
      </w:pPr>
      <w:r w:rsidRPr="00BE3098">
        <w:rPr>
          <w:rFonts w:asciiTheme="minorHAnsi" w:hAnsiTheme="minorHAnsi" w:cstheme="minorHAnsi"/>
        </w:rPr>
        <w:t>Poplatek podle Č</w:t>
      </w:r>
      <w:r w:rsidR="00AB218D" w:rsidRPr="00BE3098">
        <w:rPr>
          <w:rFonts w:asciiTheme="minorHAnsi" w:hAnsiTheme="minorHAnsi" w:cstheme="minorHAnsi"/>
        </w:rPr>
        <w:t xml:space="preserve">l. </w:t>
      </w:r>
      <w:r w:rsidR="009B6D63" w:rsidRPr="00BE3098">
        <w:rPr>
          <w:rFonts w:asciiTheme="minorHAnsi" w:hAnsiTheme="minorHAnsi" w:cstheme="minorHAnsi"/>
        </w:rPr>
        <w:t>5</w:t>
      </w:r>
      <w:r w:rsidR="00AB218D" w:rsidRPr="00BE3098">
        <w:rPr>
          <w:rFonts w:asciiTheme="minorHAnsi" w:hAnsiTheme="minorHAnsi" w:cstheme="minorHAnsi"/>
        </w:rPr>
        <w:t xml:space="preserve"> odst</w:t>
      </w:r>
      <w:r w:rsidR="00CB4F05" w:rsidRPr="00BE3098">
        <w:rPr>
          <w:rFonts w:asciiTheme="minorHAnsi" w:hAnsiTheme="minorHAnsi" w:cstheme="minorHAnsi"/>
        </w:rPr>
        <w:t>ave</w:t>
      </w:r>
      <w:r w:rsidR="00D47C1C" w:rsidRPr="00BE3098">
        <w:rPr>
          <w:rFonts w:asciiTheme="minorHAnsi" w:hAnsiTheme="minorHAnsi" w:cstheme="minorHAnsi"/>
        </w:rPr>
        <w:t>c</w:t>
      </w:r>
      <w:r w:rsidR="00AB218D" w:rsidRPr="00BE3098">
        <w:rPr>
          <w:rFonts w:asciiTheme="minorHAnsi" w:hAnsiTheme="minorHAnsi" w:cstheme="minorHAnsi"/>
        </w:rPr>
        <w:t xml:space="preserve"> 2 </w:t>
      </w:r>
      <w:r w:rsidR="00361EA8" w:rsidRPr="00BE3098">
        <w:rPr>
          <w:rFonts w:asciiTheme="minorHAnsi" w:hAnsiTheme="minorHAnsi" w:cstheme="minorHAnsi"/>
        </w:rPr>
        <w:t>písm</w:t>
      </w:r>
      <w:r w:rsidR="00CB4F05" w:rsidRPr="00BE3098">
        <w:rPr>
          <w:rFonts w:asciiTheme="minorHAnsi" w:hAnsiTheme="minorHAnsi" w:cstheme="minorHAnsi"/>
        </w:rPr>
        <w:t>en</w:t>
      </w:r>
      <w:r w:rsidR="00D47C1C" w:rsidRPr="00BE3098">
        <w:rPr>
          <w:rFonts w:asciiTheme="minorHAnsi" w:hAnsiTheme="minorHAnsi" w:cstheme="minorHAnsi"/>
        </w:rPr>
        <w:t>o</w:t>
      </w:r>
      <w:r w:rsidR="00361EA8" w:rsidRPr="00BE3098">
        <w:rPr>
          <w:rFonts w:asciiTheme="minorHAnsi" w:hAnsiTheme="minorHAnsi" w:cstheme="minorHAnsi"/>
        </w:rPr>
        <w:t xml:space="preserve"> a), </w:t>
      </w:r>
      <w:r w:rsidR="00D727A0" w:rsidRPr="00BE3098">
        <w:rPr>
          <w:rFonts w:asciiTheme="minorHAnsi" w:hAnsiTheme="minorHAnsi" w:cstheme="minorHAnsi"/>
        </w:rPr>
        <w:t>c</w:t>
      </w:r>
      <w:r w:rsidR="00361EA8" w:rsidRPr="00BE3098">
        <w:rPr>
          <w:rFonts w:asciiTheme="minorHAnsi" w:hAnsiTheme="minorHAnsi" w:cstheme="minorHAnsi"/>
        </w:rPr>
        <w:t>)</w:t>
      </w:r>
      <w:r w:rsidR="00D727A0" w:rsidRPr="00BE3098">
        <w:rPr>
          <w:rFonts w:asciiTheme="minorHAnsi" w:hAnsiTheme="minorHAnsi" w:cstheme="minorHAnsi"/>
        </w:rPr>
        <w:t xml:space="preserve"> a</w:t>
      </w:r>
      <w:r w:rsidR="00852F3B" w:rsidRPr="00BE3098">
        <w:rPr>
          <w:rFonts w:asciiTheme="minorHAnsi" w:hAnsiTheme="minorHAnsi" w:cstheme="minorHAnsi"/>
        </w:rPr>
        <w:t xml:space="preserve"> </w:t>
      </w:r>
      <w:r w:rsidR="00D727A0" w:rsidRPr="00BE3098">
        <w:rPr>
          <w:rFonts w:asciiTheme="minorHAnsi" w:hAnsiTheme="minorHAnsi" w:cstheme="minorHAnsi"/>
        </w:rPr>
        <w:t>d</w:t>
      </w:r>
      <w:r w:rsidR="00361EA8" w:rsidRPr="00BE3098">
        <w:rPr>
          <w:rFonts w:asciiTheme="minorHAnsi" w:hAnsiTheme="minorHAnsi" w:cstheme="minorHAnsi"/>
        </w:rPr>
        <w:t xml:space="preserve">) je splatný do 15 dnů ode dne zahájení </w:t>
      </w:r>
      <w:r w:rsidR="00CC1AD7" w:rsidRPr="00BE3098">
        <w:rPr>
          <w:rFonts w:asciiTheme="minorHAnsi" w:hAnsiTheme="minorHAnsi" w:cstheme="minorHAnsi"/>
        </w:rPr>
        <w:t xml:space="preserve">zvláštního </w:t>
      </w:r>
      <w:r w:rsidR="00361EA8" w:rsidRPr="00BE3098">
        <w:rPr>
          <w:rFonts w:asciiTheme="minorHAnsi" w:hAnsiTheme="minorHAnsi" w:cstheme="minorHAnsi"/>
        </w:rPr>
        <w:t>užívání veřejného prostranství.</w:t>
      </w:r>
    </w:p>
    <w:p w14:paraId="161B4D3C" w14:textId="30F748D0" w:rsidR="00AB218D" w:rsidRPr="00BE3098" w:rsidRDefault="00463CEE" w:rsidP="008D7AE1">
      <w:pPr>
        <w:numPr>
          <w:ilvl w:val="0"/>
          <w:numId w:val="15"/>
        </w:numPr>
        <w:tabs>
          <w:tab w:val="clear" w:pos="3969"/>
          <w:tab w:val="clear" w:pos="7371"/>
        </w:tabs>
        <w:spacing w:before="120" w:line="276" w:lineRule="auto"/>
        <w:jc w:val="both"/>
        <w:rPr>
          <w:rFonts w:asciiTheme="minorHAnsi" w:hAnsiTheme="minorHAnsi" w:cstheme="minorHAnsi"/>
        </w:rPr>
      </w:pPr>
      <w:r w:rsidRPr="00BE3098">
        <w:rPr>
          <w:rFonts w:asciiTheme="minorHAnsi" w:hAnsiTheme="minorHAnsi" w:cstheme="minorHAnsi"/>
        </w:rPr>
        <w:t>Poplatek podle Č</w:t>
      </w:r>
      <w:r w:rsidR="00852F3B" w:rsidRPr="00BE3098">
        <w:rPr>
          <w:rFonts w:asciiTheme="minorHAnsi" w:hAnsiTheme="minorHAnsi" w:cstheme="minorHAnsi"/>
        </w:rPr>
        <w:t xml:space="preserve">l. </w:t>
      </w:r>
      <w:r w:rsidR="009B6D63" w:rsidRPr="00BE3098">
        <w:rPr>
          <w:rFonts w:asciiTheme="minorHAnsi" w:hAnsiTheme="minorHAnsi" w:cstheme="minorHAnsi"/>
        </w:rPr>
        <w:t>5</w:t>
      </w:r>
      <w:r w:rsidR="00852F3B" w:rsidRPr="00BE3098">
        <w:rPr>
          <w:rFonts w:asciiTheme="minorHAnsi" w:hAnsiTheme="minorHAnsi" w:cstheme="minorHAnsi"/>
        </w:rPr>
        <w:t xml:space="preserve"> odst</w:t>
      </w:r>
      <w:r w:rsidR="00CB4F05" w:rsidRPr="00BE3098">
        <w:rPr>
          <w:rFonts w:asciiTheme="minorHAnsi" w:hAnsiTheme="minorHAnsi" w:cstheme="minorHAnsi"/>
        </w:rPr>
        <w:t>ave</w:t>
      </w:r>
      <w:r w:rsidR="00D47C1C" w:rsidRPr="00BE3098">
        <w:rPr>
          <w:rFonts w:asciiTheme="minorHAnsi" w:hAnsiTheme="minorHAnsi" w:cstheme="minorHAnsi"/>
        </w:rPr>
        <w:t>c</w:t>
      </w:r>
      <w:r w:rsidR="00972EB5" w:rsidRPr="00BE3098">
        <w:rPr>
          <w:rFonts w:asciiTheme="minorHAnsi" w:hAnsiTheme="minorHAnsi" w:cstheme="minorHAnsi"/>
        </w:rPr>
        <w:t xml:space="preserve"> 1 písmeno j</w:t>
      </w:r>
      <w:r w:rsidR="00CB4F05" w:rsidRPr="00BE3098">
        <w:rPr>
          <w:rFonts w:asciiTheme="minorHAnsi" w:hAnsiTheme="minorHAnsi" w:cstheme="minorHAnsi"/>
        </w:rPr>
        <w:t>) a</w:t>
      </w:r>
      <w:r w:rsidR="00852F3B" w:rsidRPr="00BE3098">
        <w:rPr>
          <w:rFonts w:asciiTheme="minorHAnsi" w:hAnsiTheme="minorHAnsi" w:cstheme="minorHAnsi"/>
        </w:rPr>
        <w:t xml:space="preserve"> </w:t>
      </w:r>
      <w:r w:rsidRPr="00BE3098">
        <w:rPr>
          <w:rFonts w:asciiTheme="minorHAnsi" w:hAnsiTheme="minorHAnsi" w:cstheme="minorHAnsi"/>
        </w:rPr>
        <w:t>Č</w:t>
      </w:r>
      <w:r w:rsidR="00DB6F01" w:rsidRPr="00BE3098">
        <w:rPr>
          <w:rFonts w:asciiTheme="minorHAnsi" w:hAnsiTheme="minorHAnsi" w:cstheme="minorHAnsi"/>
        </w:rPr>
        <w:t xml:space="preserve">l. </w:t>
      </w:r>
      <w:r w:rsidR="009B6D63" w:rsidRPr="00BE3098">
        <w:rPr>
          <w:rFonts w:asciiTheme="minorHAnsi" w:hAnsiTheme="minorHAnsi" w:cstheme="minorHAnsi"/>
        </w:rPr>
        <w:t>5</w:t>
      </w:r>
      <w:r w:rsidR="00DB6F01" w:rsidRPr="00BE3098">
        <w:rPr>
          <w:rFonts w:asciiTheme="minorHAnsi" w:hAnsiTheme="minorHAnsi" w:cstheme="minorHAnsi"/>
        </w:rPr>
        <w:t xml:space="preserve"> </w:t>
      </w:r>
      <w:r w:rsidR="00E23778" w:rsidRPr="00BE3098">
        <w:rPr>
          <w:rFonts w:asciiTheme="minorHAnsi" w:hAnsiTheme="minorHAnsi" w:cstheme="minorHAnsi"/>
        </w:rPr>
        <w:t>odstave</w:t>
      </w:r>
      <w:r w:rsidR="00D47C1C" w:rsidRPr="00BE3098">
        <w:rPr>
          <w:rFonts w:asciiTheme="minorHAnsi" w:hAnsiTheme="minorHAnsi" w:cstheme="minorHAnsi"/>
        </w:rPr>
        <w:t>c</w:t>
      </w:r>
      <w:r w:rsidR="00E23778" w:rsidRPr="00BE3098">
        <w:rPr>
          <w:rFonts w:asciiTheme="minorHAnsi" w:hAnsiTheme="minorHAnsi" w:cstheme="minorHAnsi"/>
        </w:rPr>
        <w:t xml:space="preserve"> </w:t>
      </w:r>
      <w:r w:rsidR="00852F3B" w:rsidRPr="00BE3098">
        <w:rPr>
          <w:rFonts w:asciiTheme="minorHAnsi" w:hAnsiTheme="minorHAnsi" w:cstheme="minorHAnsi"/>
        </w:rPr>
        <w:t>2 písm</w:t>
      </w:r>
      <w:r w:rsidR="00E23778" w:rsidRPr="00BE3098">
        <w:rPr>
          <w:rFonts w:asciiTheme="minorHAnsi" w:hAnsiTheme="minorHAnsi" w:cstheme="minorHAnsi"/>
        </w:rPr>
        <w:t>eno</w:t>
      </w:r>
      <w:r w:rsidR="00852F3B" w:rsidRPr="00BE3098">
        <w:rPr>
          <w:rFonts w:asciiTheme="minorHAnsi" w:hAnsiTheme="minorHAnsi" w:cstheme="minorHAnsi"/>
        </w:rPr>
        <w:t xml:space="preserve"> b) je splatný nejpozději v den zahájení </w:t>
      </w:r>
      <w:r w:rsidR="0080544C" w:rsidRPr="00BE3098">
        <w:rPr>
          <w:rFonts w:asciiTheme="minorHAnsi" w:hAnsiTheme="minorHAnsi" w:cstheme="minorHAnsi"/>
        </w:rPr>
        <w:t xml:space="preserve">zvláštního </w:t>
      </w:r>
      <w:r w:rsidR="00852F3B" w:rsidRPr="00BE3098">
        <w:rPr>
          <w:rFonts w:asciiTheme="minorHAnsi" w:hAnsiTheme="minorHAnsi" w:cstheme="minorHAnsi"/>
        </w:rPr>
        <w:t>užívání veřejného prostranství.</w:t>
      </w:r>
      <w:r w:rsidR="006B0615" w:rsidRPr="00BE3098">
        <w:rPr>
          <w:rFonts w:asciiTheme="minorHAnsi" w:hAnsiTheme="minorHAnsi" w:cstheme="minorHAnsi"/>
        </w:rPr>
        <w:t xml:space="preserve"> </w:t>
      </w:r>
    </w:p>
    <w:p w14:paraId="306EBEA8" w14:textId="77777777" w:rsidR="00E83E36" w:rsidRPr="00BE3098" w:rsidRDefault="00E83E36" w:rsidP="008D7AE1">
      <w:pPr>
        <w:numPr>
          <w:ilvl w:val="0"/>
          <w:numId w:val="15"/>
        </w:numPr>
        <w:tabs>
          <w:tab w:val="clear" w:pos="3969"/>
          <w:tab w:val="clear" w:pos="7371"/>
        </w:tabs>
        <w:spacing w:before="120" w:line="276" w:lineRule="auto"/>
        <w:jc w:val="both"/>
        <w:rPr>
          <w:rFonts w:asciiTheme="minorHAnsi" w:hAnsiTheme="minorHAnsi" w:cstheme="minorHAnsi"/>
        </w:rPr>
      </w:pPr>
      <w:r w:rsidRPr="00BE3098">
        <w:rPr>
          <w:rFonts w:asciiTheme="minorHAnsi" w:hAnsiTheme="minorHAnsi" w:cstheme="minorHAnsi"/>
        </w:rPr>
        <w:t xml:space="preserve">Připadne-li </w:t>
      </w:r>
      <w:r w:rsidR="005449B1" w:rsidRPr="00BE3098">
        <w:rPr>
          <w:rFonts w:asciiTheme="minorHAnsi" w:hAnsiTheme="minorHAnsi" w:cstheme="minorHAnsi"/>
        </w:rPr>
        <w:t xml:space="preserve">konec </w:t>
      </w:r>
      <w:r w:rsidRPr="00BE3098">
        <w:rPr>
          <w:rFonts w:asciiTheme="minorHAnsi" w:hAnsiTheme="minorHAnsi" w:cstheme="minorHAnsi"/>
        </w:rPr>
        <w:t>lhůt</w:t>
      </w:r>
      <w:r w:rsidR="005449B1" w:rsidRPr="00BE3098">
        <w:rPr>
          <w:rFonts w:asciiTheme="minorHAnsi" w:hAnsiTheme="minorHAnsi" w:cstheme="minorHAnsi"/>
        </w:rPr>
        <w:t>y</w:t>
      </w:r>
      <w:r w:rsidRPr="00BE3098">
        <w:rPr>
          <w:rFonts w:asciiTheme="minorHAnsi" w:hAnsiTheme="minorHAnsi" w:cstheme="minorHAnsi"/>
        </w:rPr>
        <w:t xml:space="preserve"> splatnosti </w:t>
      </w:r>
      <w:r w:rsidR="00316C22" w:rsidRPr="00BE3098">
        <w:rPr>
          <w:rFonts w:asciiTheme="minorHAnsi" w:hAnsiTheme="minorHAnsi" w:cstheme="minorHAnsi"/>
        </w:rPr>
        <w:t xml:space="preserve">poplatku </w:t>
      </w:r>
      <w:r w:rsidRPr="00BE3098">
        <w:rPr>
          <w:rFonts w:asciiTheme="minorHAnsi" w:hAnsiTheme="minorHAnsi" w:cstheme="minorHAnsi"/>
        </w:rPr>
        <w:t xml:space="preserve">na sobotu, neděli nebo státem uznaný svátek, je </w:t>
      </w:r>
      <w:r w:rsidR="00C83FC6" w:rsidRPr="00BE3098">
        <w:rPr>
          <w:rFonts w:asciiTheme="minorHAnsi" w:hAnsiTheme="minorHAnsi" w:cstheme="minorHAnsi"/>
        </w:rPr>
        <w:t xml:space="preserve">poplatek splatný </w:t>
      </w:r>
      <w:r w:rsidRPr="00BE3098">
        <w:rPr>
          <w:rFonts w:asciiTheme="minorHAnsi" w:hAnsiTheme="minorHAnsi" w:cstheme="minorHAnsi"/>
        </w:rPr>
        <w:t>nejblíže následující pracovní den.</w:t>
      </w:r>
    </w:p>
    <w:p w14:paraId="2394EDED" w14:textId="0E64B28C" w:rsidR="00DB128C" w:rsidRPr="00BE3098" w:rsidRDefault="00BF0701" w:rsidP="009C6F8A">
      <w:pPr>
        <w:pStyle w:val="slalnk"/>
        <w:tabs>
          <w:tab w:val="clear" w:pos="3969"/>
          <w:tab w:val="clear" w:pos="7371"/>
        </w:tabs>
        <w:spacing w:after="0" w:line="276" w:lineRule="auto"/>
        <w:rPr>
          <w:rFonts w:asciiTheme="minorHAnsi" w:hAnsiTheme="minorHAnsi" w:cstheme="minorHAnsi"/>
          <w:szCs w:val="24"/>
        </w:rPr>
      </w:pPr>
      <w:r w:rsidRPr="00BE3098">
        <w:rPr>
          <w:rFonts w:asciiTheme="minorHAnsi" w:hAnsiTheme="minorHAnsi" w:cstheme="minorHAnsi"/>
          <w:szCs w:val="24"/>
        </w:rPr>
        <w:lastRenderedPageBreak/>
        <w:t>Č</w:t>
      </w:r>
      <w:r w:rsidR="00DB128C" w:rsidRPr="00BE3098">
        <w:rPr>
          <w:rFonts w:asciiTheme="minorHAnsi" w:hAnsiTheme="minorHAnsi" w:cstheme="minorHAnsi"/>
          <w:szCs w:val="24"/>
        </w:rPr>
        <w:t xml:space="preserve">l. </w:t>
      </w:r>
      <w:r w:rsidR="003B148E" w:rsidRPr="00BE3098">
        <w:rPr>
          <w:rFonts w:asciiTheme="minorHAnsi" w:hAnsiTheme="minorHAnsi" w:cstheme="minorHAnsi"/>
          <w:szCs w:val="24"/>
        </w:rPr>
        <w:t>7</w:t>
      </w:r>
    </w:p>
    <w:p w14:paraId="23786E19" w14:textId="434DCDF1" w:rsidR="00DB128C" w:rsidRPr="00BE3098" w:rsidRDefault="003D0D94" w:rsidP="009C6F8A">
      <w:pPr>
        <w:pStyle w:val="Nzvylnk"/>
        <w:tabs>
          <w:tab w:val="clear" w:pos="3969"/>
          <w:tab w:val="clear" w:pos="7371"/>
        </w:tabs>
        <w:spacing w:before="0" w:after="0" w:line="276" w:lineRule="auto"/>
        <w:rPr>
          <w:rFonts w:asciiTheme="minorHAnsi" w:hAnsiTheme="minorHAnsi" w:cstheme="minorHAnsi"/>
          <w:szCs w:val="24"/>
        </w:rPr>
      </w:pPr>
      <w:r w:rsidRPr="00BE3098">
        <w:rPr>
          <w:rFonts w:asciiTheme="minorHAnsi" w:hAnsiTheme="minorHAnsi" w:cstheme="minorHAnsi"/>
          <w:szCs w:val="24"/>
        </w:rPr>
        <w:t xml:space="preserve">Osvobození </w:t>
      </w:r>
    </w:p>
    <w:p w14:paraId="21804FFB" w14:textId="77777777" w:rsidR="003D0D94" w:rsidRPr="00BE3098" w:rsidRDefault="003D0D94" w:rsidP="009C6F8A">
      <w:pPr>
        <w:numPr>
          <w:ilvl w:val="0"/>
          <w:numId w:val="39"/>
        </w:numPr>
        <w:tabs>
          <w:tab w:val="clear" w:pos="3969"/>
          <w:tab w:val="clear" w:pos="7371"/>
        </w:tabs>
        <w:spacing w:before="120" w:line="276" w:lineRule="auto"/>
        <w:jc w:val="both"/>
        <w:rPr>
          <w:rFonts w:asciiTheme="minorHAnsi" w:hAnsiTheme="minorHAnsi" w:cstheme="minorHAnsi"/>
        </w:rPr>
      </w:pPr>
      <w:r w:rsidRPr="00BE3098">
        <w:rPr>
          <w:rFonts w:asciiTheme="minorHAnsi" w:hAnsiTheme="minorHAnsi" w:cstheme="minorHAnsi"/>
        </w:rPr>
        <w:t>Poplatek se neplatí:</w:t>
      </w:r>
    </w:p>
    <w:p w14:paraId="6DD416C3" w14:textId="0237C64B" w:rsidR="003D0D94" w:rsidRPr="00BE3098" w:rsidRDefault="003D0D94" w:rsidP="003D0D94">
      <w:pPr>
        <w:pStyle w:val="Odstavecseseznamem"/>
        <w:numPr>
          <w:ilvl w:val="1"/>
          <w:numId w:val="39"/>
        </w:numPr>
        <w:tabs>
          <w:tab w:val="clear" w:pos="3969"/>
          <w:tab w:val="clear" w:pos="7371"/>
        </w:tabs>
        <w:spacing w:before="120" w:line="276" w:lineRule="auto"/>
        <w:jc w:val="both"/>
        <w:rPr>
          <w:rFonts w:asciiTheme="minorHAnsi" w:hAnsiTheme="minorHAnsi" w:cstheme="minorHAnsi"/>
        </w:rPr>
      </w:pPr>
      <w:r w:rsidRPr="00BE3098">
        <w:rPr>
          <w:rFonts w:asciiTheme="minorHAnsi" w:hAnsiTheme="minorHAnsi" w:cstheme="minorHAnsi"/>
        </w:rPr>
        <w:t>za vyhrazení trvalého parkovacího místa pro osobu, která je držitelem průkazu ZTP nebo ZTP/P,</w:t>
      </w:r>
    </w:p>
    <w:p w14:paraId="5E24761E" w14:textId="513CB5CF" w:rsidR="00CC6D99" w:rsidRPr="00BE3098" w:rsidRDefault="003D0D94" w:rsidP="00750165">
      <w:pPr>
        <w:pStyle w:val="Odstavecseseznamem"/>
        <w:numPr>
          <w:ilvl w:val="1"/>
          <w:numId w:val="39"/>
        </w:numPr>
        <w:tabs>
          <w:tab w:val="clear" w:pos="3969"/>
          <w:tab w:val="clear" w:pos="7371"/>
        </w:tabs>
        <w:spacing w:before="120" w:line="276" w:lineRule="auto"/>
        <w:jc w:val="both"/>
        <w:rPr>
          <w:rFonts w:asciiTheme="minorHAnsi" w:hAnsiTheme="minorHAnsi" w:cstheme="minorHAnsi"/>
        </w:rPr>
      </w:pPr>
      <w:r w:rsidRPr="00BE3098">
        <w:rPr>
          <w:rFonts w:asciiTheme="minorHAnsi" w:hAnsiTheme="minorHAnsi" w:cstheme="minorHAnsi"/>
        </w:rPr>
        <w:t xml:space="preserve">z akcí pořádaných na veřejném prostranství, jejichž </w:t>
      </w:r>
      <w:r w:rsidR="00750165" w:rsidRPr="00BE3098">
        <w:rPr>
          <w:rFonts w:asciiTheme="minorHAnsi" w:hAnsiTheme="minorHAnsi" w:cstheme="minorHAnsi"/>
        </w:rPr>
        <w:t>celý výtěžek je odveden na charitativní a veřejně prospěšné účely</w:t>
      </w:r>
      <w:r w:rsidR="00CC6D99" w:rsidRPr="00BE3098">
        <w:rPr>
          <w:rFonts w:asciiTheme="minorHAnsi" w:hAnsiTheme="minorHAnsi" w:cstheme="minorHAnsi"/>
        </w:rPr>
        <w:t>.</w:t>
      </w:r>
      <w:r w:rsidR="00130DD2" w:rsidRPr="00BE3098">
        <w:rPr>
          <w:rFonts w:asciiTheme="minorHAnsi" w:hAnsiTheme="minorHAnsi" w:cstheme="minorHAnsi"/>
          <w:vertAlign w:val="superscript"/>
        </w:rPr>
        <w:t xml:space="preserve"> </w:t>
      </w:r>
      <w:r w:rsidR="00BF0701" w:rsidRPr="00BE3098">
        <w:rPr>
          <w:rStyle w:val="Znakapoznpodarou"/>
          <w:rFonts w:asciiTheme="minorHAnsi" w:hAnsiTheme="minorHAnsi" w:cstheme="minorHAnsi"/>
        </w:rPr>
        <w:footnoteReference w:id="6"/>
      </w:r>
    </w:p>
    <w:p w14:paraId="1922D0E5" w14:textId="77777777" w:rsidR="00642C3A" w:rsidRPr="00BE3098" w:rsidRDefault="00642C3A" w:rsidP="00642C3A">
      <w:pPr>
        <w:tabs>
          <w:tab w:val="clear" w:pos="3969"/>
          <w:tab w:val="clear" w:pos="7371"/>
        </w:tabs>
        <w:spacing w:before="120" w:line="276" w:lineRule="auto"/>
        <w:jc w:val="both"/>
        <w:rPr>
          <w:rFonts w:asciiTheme="minorHAnsi" w:hAnsiTheme="minorHAnsi" w:cstheme="minorHAnsi"/>
        </w:rPr>
      </w:pPr>
    </w:p>
    <w:p w14:paraId="7F9B1314" w14:textId="7E495773" w:rsidR="0015089C" w:rsidRPr="00BE3098" w:rsidRDefault="0015089C" w:rsidP="00642C3A">
      <w:pPr>
        <w:pStyle w:val="Odstavecseseznamem"/>
        <w:numPr>
          <w:ilvl w:val="0"/>
          <w:numId w:val="39"/>
        </w:numPr>
        <w:tabs>
          <w:tab w:val="clear" w:pos="3969"/>
          <w:tab w:val="clear" w:pos="7371"/>
        </w:tabs>
        <w:spacing w:before="120" w:line="276" w:lineRule="auto"/>
        <w:jc w:val="both"/>
        <w:rPr>
          <w:rFonts w:asciiTheme="minorHAnsi" w:hAnsiTheme="minorHAnsi" w:cstheme="minorHAnsi"/>
        </w:rPr>
      </w:pPr>
      <w:r w:rsidRPr="00BE3098">
        <w:rPr>
          <w:rFonts w:asciiTheme="minorHAnsi" w:hAnsiTheme="minorHAnsi" w:cstheme="minorHAnsi"/>
        </w:rPr>
        <w:t>Od poplatku se dále osvobozuj</w:t>
      </w:r>
      <w:r w:rsidR="00642C3A" w:rsidRPr="00BE3098">
        <w:rPr>
          <w:rFonts w:asciiTheme="minorHAnsi" w:hAnsiTheme="minorHAnsi" w:cstheme="minorHAnsi"/>
        </w:rPr>
        <w:t xml:space="preserve">e </w:t>
      </w:r>
      <w:r w:rsidRPr="00BE3098">
        <w:rPr>
          <w:rFonts w:asciiTheme="minorHAnsi" w:hAnsiTheme="minorHAnsi" w:cstheme="minorHAnsi"/>
        </w:rPr>
        <w:t>poplatník v případě, kdy důvodem zvláštního užívání veřejného prostranství jsou stavební akce, jejichž investorem je Město Čáslav</w:t>
      </w:r>
      <w:r w:rsidRPr="00BE3098">
        <w:rPr>
          <w:rFonts w:asciiTheme="minorHAnsi" w:hAnsiTheme="minorHAnsi" w:cstheme="minorHAnsi"/>
        </w:rPr>
        <w:br/>
        <w:t>a právnické osoby jím založené nebo zřízené.</w:t>
      </w:r>
    </w:p>
    <w:p w14:paraId="2268AB5B" w14:textId="386492ED" w:rsidR="0015089C" w:rsidRPr="00BE3098" w:rsidRDefault="0015089C" w:rsidP="0015089C">
      <w:pPr>
        <w:pStyle w:val="Odstavecseseznamem"/>
        <w:numPr>
          <w:ilvl w:val="0"/>
          <w:numId w:val="39"/>
        </w:numPr>
        <w:tabs>
          <w:tab w:val="clear" w:pos="3969"/>
          <w:tab w:val="clear" w:pos="7371"/>
        </w:tabs>
        <w:spacing w:before="120" w:line="276" w:lineRule="auto"/>
        <w:jc w:val="both"/>
        <w:rPr>
          <w:rFonts w:asciiTheme="minorHAnsi" w:hAnsiTheme="minorHAnsi" w:cstheme="minorHAnsi"/>
        </w:rPr>
      </w:pPr>
      <w:r w:rsidRPr="00BE3098">
        <w:rPr>
          <w:rFonts w:asciiTheme="minorHAnsi" w:hAnsiTheme="minorHAnsi" w:cstheme="minorHAnsi"/>
        </w:rPr>
        <w:t>V případě, že poplatník nesplní povinnost ohlásit údaj rozhodný pro osvobození ve lhůtách stanovených touto vyhláškou nebo zákonem, nárok na osvobození zaniká.</w:t>
      </w:r>
      <w:r w:rsidR="00BF0701" w:rsidRPr="00BE3098">
        <w:rPr>
          <w:rStyle w:val="Znakapoznpodarou"/>
          <w:rFonts w:asciiTheme="minorHAnsi" w:hAnsiTheme="minorHAnsi" w:cstheme="minorHAnsi"/>
        </w:rPr>
        <w:footnoteReference w:id="7"/>
      </w:r>
    </w:p>
    <w:p w14:paraId="7500E815" w14:textId="77777777" w:rsidR="0015089C" w:rsidRPr="00BE3098" w:rsidRDefault="0015089C" w:rsidP="0015089C">
      <w:pPr>
        <w:tabs>
          <w:tab w:val="clear" w:pos="3969"/>
          <w:tab w:val="clear" w:pos="7371"/>
        </w:tabs>
        <w:spacing w:before="120" w:line="276" w:lineRule="auto"/>
        <w:jc w:val="both"/>
        <w:rPr>
          <w:rFonts w:asciiTheme="minorHAnsi" w:hAnsiTheme="minorHAnsi" w:cstheme="minorHAnsi"/>
        </w:rPr>
      </w:pPr>
    </w:p>
    <w:p w14:paraId="0E07D89B" w14:textId="0B39C762" w:rsidR="00806698" w:rsidRPr="00BE3098" w:rsidRDefault="00806698" w:rsidP="009C6F8A">
      <w:pPr>
        <w:pStyle w:val="slalnk"/>
        <w:tabs>
          <w:tab w:val="clear" w:pos="3969"/>
          <w:tab w:val="clear" w:pos="7371"/>
        </w:tabs>
        <w:spacing w:after="0" w:line="276" w:lineRule="auto"/>
        <w:rPr>
          <w:rFonts w:asciiTheme="minorHAnsi" w:hAnsiTheme="minorHAnsi" w:cstheme="minorHAnsi"/>
          <w:szCs w:val="24"/>
        </w:rPr>
      </w:pPr>
      <w:r w:rsidRPr="00BE3098">
        <w:rPr>
          <w:rFonts w:asciiTheme="minorHAnsi" w:hAnsiTheme="minorHAnsi" w:cstheme="minorHAnsi"/>
          <w:szCs w:val="24"/>
        </w:rPr>
        <w:t xml:space="preserve">Čl. </w:t>
      </w:r>
      <w:r w:rsidR="0015089C" w:rsidRPr="00BE3098">
        <w:rPr>
          <w:rFonts w:asciiTheme="minorHAnsi" w:hAnsiTheme="minorHAnsi" w:cstheme="minorHAnsi"/>
          <w:szCs w:val="24"/>
        </w:rPr>
        <w:t>8</w:t>
      </w:r>
    </w:p>
    <w:p w14:paraId="5E0D5B71" w14:textId="77777777" w:rsidR="00806698" w:rsidRPr="00BE3098" w:rsidRDefault="00806698" w:rsidP="009C6F8A">
      <w:pPr>
        <w:pStyle w:val="Nzvylnk"/>
        <w:tabs>
          <w:tab w:val="clear" w:pos="3969"/>
          <w:tab w:val="clear" w:pos="7371"/>
        </w:tabs>
        <w:spacing w:before="0" w:after="0" w:line="276" w:lineRule="auto"/>
        <w:rPr>
          <w:rFonts w:asciiTheme="minorHAnsi" w:hAnsiTheme="minorHAnsi" w:cstheme="minorHAnsi"/>
          <w:szCs w:val="24"/>
        </w:rPr>
      </w:pPr>
      <w:r w:rsidRPr="00BE3098">
        <w:rPr>
          <w:rFonts w:asciiTheme="minorHAnsi" w:hAnsiTheme="minorHAnsi" w:cstheme="minorHAnsi"/>
          <w:szCs w:val="24"/>
        </w:rPr>
        <w:t>Přechodné a zrušovací ustanovení</w:t>
      </w:r>
    </w:p>
    <w:p w14:paraId="4179F38A" w14:textId="77777777" w:rsidR="00806698" w:rsidRPr="00BE3098" w:rsidRDefault="00806698" w:rsidP="009C6F8A">
      <w:pPr>
        <w:numPr>
          <w:ilvl w:val="0"/>
          <w:numId w:val="40"/>
        </w:numPr>
        <w:tabs>
          <w:tab w:val="clear" w:pos="3969"/>
          <w:tab w:val="clear" w:pos="7371"/>
          <w:tab w:val="left" w:pos="567"/>
        </w:tabs>
        <w:spacing w:before="120" w:line="276" w:lineRule="auto"/>
        <w:ind w:left="567" w:hanging="567"/>
        <w:jc w:val="both"/>
        <w:rPr>
          <w:rFonts w:asciiTheme="minorHAnsi" w:hAnsiTheme="minorHAnsi" w:cstheme="minorHAnsi"/>
        </w:rPr>
      </w:pPr>
      <w:r w:rsidRPr="00BE3098">
        <w:rPr>
          <w:rFonts w:asciiTheme="minorHAnsi" w:hAnsiTheme="minorHAnsi" w:cstheme="minorHAnsi"/>
        </w:rPr>
        <w:t>Poplatk</w:t>
      </w:r>
      <w:r w:rsidR="009D26BA" w:rsidRPr="00BE3098">
        <w:rPr>
          <w:rFonts w:asciiTheme="minorHAnsi" w:hAnsiTheme="minorHAnsi" w:cstheme="minorHAnsi"/>
        </w:rPr>
        <w:t>ové povinnosti vzniklé před naby</w:t>
      </w:r>
      <w:r w:rsidRPr="00BE3098">
        <w:rPr>
          <w:rFonts w:asciiTheme="minorHAnsi" w:hAnsiTheme="minorHAnsi" w:cstheme="minorHAnsi"/>
        </w:rPr>
        <w:t>tím účinnosti této vyhlášky se posuzují podle</w:t>
      </w:r>
      <w:r w:rsidR="009C6F8A" w:rsidRPr="00BE3098">
        <w:rPr>
          <w:rFonts w:asciiTheme="minorHAnsi" w:hAnsiTheme="minorHAnsi" w:cstheme="minorHAnsi"/>
        </w:rPr>
        <w:t xml:space="preserve"> </w:t>
      </w:r>
      <w:r w:rsidRPr="00BE3098">
        <w:rPr>
          <w:rFonts w:asciiTheme="minorHAnsi" w:hAnsiTheme="minorHAnsi" w:cstheme="minorHAnsi"/>
        </w:rPr>
        <w:t>dosavadních právních předpisů.</w:t>
      </w:r>
    </w:p>
    <w:p w14:paraId="7E80C7C6" w14:textId="67713FA5" w:rsidR="00806698" w:rsidRPr="00BE3098" w:rsidRDefault="00806698" w:rsidP="009C6F8A">
      <w:pPr>
        <w:numPr>
          <w:ilvl w:val="0"/>
          <w:numId w:val="40"/>
        </w:numPr>
        <w:tabs>
          <w:tab w:val="clear" w:pos="3969"/>
          <w:tab w:val="clear" w:pos="7371"/>
          <w:tab w:val="left" w:pos="567"/>
        </w:tabs>
        <w:spacing w:before="120" w:line="276" w:lineRule="auto"/>
        <w:ind w:left="567" w:hanging="567"/>
        <w:jc w:val="both"/>
        <w:rPr>
          <w:rFonts w:asciiTheme="minorHAnsi" w:hAnsiTheme="minorHAnsi" w:cstheme="minorHAnsi"/>
        </w:rPr>
      </w:pPr>
      <w:r w:rsidRPr="00BE3098">
        <w:rPr>
          <w:rFonts w:asciiTheme="minorHAnsi" w:hAnsiTheme="minorHAnsi" w:cstheme="minorHAnsi"/>
        </w:rPr>
        <w:t>Zrušuje se Obecně záv</w:t>
      </w:r>
      <w:r w:rsidR="0031336C" w:rsidRPr="00BE3098">
        <w:rPr>
          <w:rFonts w:asciiTheme="minorHAnsi" w:hAnsiTheme="minorHAnsi" w:cstheme="minorHAnsi"/>
        </w:rPr>
        <w:t xml:space="preserve">azná vyhláška Města Čáslavi č. </w:t>
      </w:r>
      <w:r w:rsidR="00C15D41" w:rsidRPr="00BE3098">
        <w:rPr>
          <w:rFonts w:asciiTheme="minorHAnsi" w:hAnsiTheme="minorHAnsi" w:cstheme="minorHAnsi"/>
        </w:rPr>
        <w:t>4</w:t>
      </w:r>
      <w:r w:rsidRPr="00BE3098">
        <w:rPr>
          <w:rFonts w:asciiTheme="minorHAnsi" w:hAnsiTheme="minorHAnsi" w:cstheme="minorHAnsi"/>
        </w:rPr>
        <w:t>/201</w:t>
      </w:r>
      <w:r w:rsidR="00C15D41" w:rsidRPr="00BE3098">
        <w:rPr>
          <w:rFonts w:asciiTheme="minorHAnsi" w:hAnsiTheme="minorHAnsi" w:cstheme="minorHAnsi"/>
        </w:rPr>
        <w:t>9</w:t>
      </w:r>
      <w:r w:rsidRPr="00BE3098">
        <w:rPr>
          <w:rFonts w:asciiTheme="minorHAnsi" w:hAnsiTheme="minorHAnsi" w:cstheme="minorHAnsi"/>
        </w:rPr>
        <w:t xml:space="preserve">, o místním poplatku </w:t>
      </w:r>
      <w:r w:rsidRPr="00BE3098">
        <w:rPr>
          <w:rFonts w:asciiTheme="minorHAnsi" w:hAnsiTheme="minorHAnsi" w:cstheme="minorHAnsi"/>
        </w:rPr>
        <w:br/>
      </w:r>
      <w:r w:rsidR="0031336C" w:rsidRPr="00BE3098">
        <w:rPr>
          <w:rFonts w:asciiTheme="minorHAnsi" w:hAnsiTheme="minorHAnsi" w:cstheme="minorHAnsi"/>
        </w:rPr>
        <w:t>za užívání veřejného prostranství</w:t>
      </w:r>
      <w:r w:rsidRPr="00BE3098">
        <w:rPr>
          <w:rFonts w:asciiTheme="minorHAnsi" w:hAnsiTheme="minorHAnsi" w:cstheme="minorHAnsi"/>
        </w:rPr>
        <w:t xml:space="preserve">, ze dne </w:t>
      </w:r>
      <w:r w:rsidR="00C15D41" w:rsidRPr="00BE3098">
        <w:rPr>
          <w:rFonts w:asciiTheme="minorHAnsi" w:hAnsiTheme="minorHAnsi" w:cstheme="minorHAnsi"/>
        </w:rPr>
        <w:t>09</w:t>
      </w:r>
      <w:r w:rsidRPr="00BE3098">
        <w:rPr>
          <w:rFonts w:asciiTheme="minorHAnsi" w:hAnsiTheme="minorHAnsi" w:cstheme="minorHAnsi"/>
        </w:rPr>
        <w:t>.12.201</w:t>
      </w:r>
      <w:r w:rsidR="00C15D41" w:rsidRPr="00BE3098">
        <w:rPr>
          <w:rFonts w:asciiTheme="minorHAnsi" w:hAnsiTheme="minorHAnsi" w:cstheme="minorHAnsi"/>
        </w:rPr>
        <w:t>9</w:t>
      </w:r>
      <w:r w:rsidRPr="00BE3098">
        <w:rPr>
          <w:rFonts w:asciiTheme="minorHAnsi" w:hAnsiTheme="minorHAnsi" w:cstheme="minorHAnsi"/>
        </w:rPr>
        <w:t>.</w:t>
      </w:r>
    </w:p>
    <w:p w14:paraId="2D7D048C" w14:textId="77777777" w:rsidR="00806698" w:rsidRPr="00BE3098" w:rsidRDefault="00806698" w:rsidP="009C6F8A">
      <w:pPr>
        <w:tabs>
          <w:tab w:val="clear" w:pos="3969"/>
          <w:tab w:val="clear" w:pos="7371"/>
        </w:tabs>
        <w:spacing w:before="120" w:line="276" w:lineRule="auto"/>
        <w:ind w:left="567"/>
        <w:jc w:val="both"/>
        <w:rPr>
          <w:rFonts w:asciiTheme="minorHAnsi" w:hAnsiTheme="minorHAnsi" w:cstheme="minorHAnsi"/>
        </w:rPr>
      </w:pPr>
    </w:p>
    <w:p w14:paraId="30242E06" w14:textId="3E997800" w:rsidR="00AB218D" w:rsidRPr="00BE3098" w:rsidRDefault="00806698" w:rsidP="009C6F8A">
      <w:pPr>
        <w:pStyle w:val="slalnk"/>
        <w:tabs>
          <w:tab w:val="clear" w:pos="3969"/>
          <w:tab w:val="clear" w:pos="7371"/>
        </w:tabs>
        <w:spacing w:after="0" w:line="276" w:lineRule="auto"/>
        <w:rPr>
          <w:rFonts w:asciiTheme="minorHAnsi" w:hAnsiTheme="minorHAnsi" w:cstheme="minorHAnsi"/>
          <w:szCs w:val="24"/>
        </w:rPr>
      </w:pPr>
      <w:r w:rsidRPr="00BE3098">
        <w:rPr>
          <w:rFonts w:asciiTheme="minorHAnsi" w:hAnsiTheme="minorHAnsi" w:cstheme="minorHAnsi"/>
          <w:szCs w:val="24"/>
        </w:rPr>
        <w:t xml:space="preserve">Čl. </w:t>
      </w:r>
      <w:r w:rsidR="00C15D41" w:rsidRPr="00BE3098">
        <w:rPr>
          <w:rFonts w:asciiTheme="minorHAnsi" w:hAnsiTheme="minorHAnsi" w:cstheme="minorHAnsi"/>
          <w:szCs w:val="24"/>
        </w:rPr>
        <w:t>9</w:t>
      </w:r>
    </w:p>
    <w:p w14:paraId="77067ABC" w14:textId="77777777" w:rsidR="00AB218D" w:rsidRPr="00BE3098" w:rsidRDefault="00AB218D" w:rsidP="009C6F8A">
      <w:pPr>
        <w:pStyle w:val="Nzvylnk"/>
        <w:tabs>
          <w:tab w:val="clear" w:pos="3969"/>
          <w:tab w:val="clear" w:pos="7371"/>
        </w:tabs>
        <w:spacing w:before="0" w:after="0" w:line="276" w:lineRule="auto"/>
        <w:rPr>
          <w:rFonts w:asciiTheme="minorHAnsi" w:hAnsiTheme="minorHAnsi" w:cstheme="minorHAnsi"/>
          <w:szCs w:val="24"/>
        </w:rPr>
      </w:pPr>
      <w:r w:rsidRPr="00BE3098">
        <w:rPr>
          <w:rFonts w:asciiTheme="minorHAnsi" w:hAnsiTheme="minorHAnsi" w:cstheme="minorHAnsi"/>
          <w:szCs w:val="24"/>
        </w:rPr>
        <w:t>Účinnost</w:t>
      </w:r>
    </w:p>
    <w:p w14:paraId="4E9F8757" w14:textId="2BB83FAE" w:rsidR="00F33442" w:rsidRPr="00BE3098" w:rsidRDefault="00B8606E" w:rsidP="009C6F8A">
      <w:pPr>
        <w:tabs>
          <w:tab w:val="clear" w:pos="3969"/>
          <w:tab w:val="clear" w:pos="7371"/>
        </w:tabs>
        <w:spacing w:before="120" w:line="276" w:lineRule="auto"/>
        <w:jc w:val="center"/>
        <w:rPr>
          <w:rFonts w:asciiTheme="minorHAnsi" w:hAnsiTheme="minorHAnsi" w:cstheme="minorHAnsi"/>
        </w:rPr>
      </w:pPr>
      <w:r w:rsidRPr="00BE3098">
        <w:rPr>
          <w:rFonts w:asciiTheme="minorHAnsi" w:hAnsiTheme="minorHAnsi" w:cstheme="minorHAnsi"/>
        </w:rPr>
        <w:t>V</w:t>
      </w:r>
      <w:r w:rsidR="00F33442" w:rsidRPr="00BE3098">
        <w:rPr>
          <w:rFonts w:asciiTheme="minorHAnsi" w:hAnsiTheme="minorHAnsi" w:cstheme="minorHAnsi"/>
        </w:rPr>
        <w:t>yhláška nabývá účinnosti dnem 1. ledna 20</w:t>
      </w:r>
      <w:r w:rsidR="0031336C" w:rsidRPr="00BE3098">
        <w:rPr>
          <w:rFonts w:asciiTheme="minorHAnsi" w:hAnsiTheme="minorHAnsi" w:cstheme="minorHAnsi"/>
        </w:rPr>
        <w:t>2</w:t>
      </w:r>
      <w:r w:rsidR="003B148E" w:rsidRPr="00BE3098">
        <w:rPr>
          <w:rFonts w:asciiTheme="minorHAnsi" w:hAnsiTheme="minorHAnsi" w:cstheme="minorHAnsi"/>
        </w:rPr>
        <w:t>4</w:t>
      </w:r>
      <w:r w:rsidR="000F3B53" w:rsidRPr="00BE3098">
        <w:rPr>
          <w:rFonts w:asciiTheme="minorHAnsi" w:hAnsiTheme="minorHAnsi" w:cstheme="minorHAnsi"/>
        </w:rPr>
        <w:t>.</w:t>
      </w:r>
    </w:p>
    <w:p w14:paraId="5917F6FC" w14:textId="77777777" w:rsidR="00AB218D" w:rsidRPr="00BE3098" w:rsidRDefault="00AB218D" w:rsidP="009C6F8A">
      <w:pPr>
        <w:tabs>
          <w:tab w:val="clear" w:pos="3969"/>
          <w:tab w:val="clear" w:pos="7371"/>
        </w:tabs>
        <w:spacing w:before="120" w:line="276" w:lineRule="auto"/>
        <w:jc w:val="both"/>
        <w:rPr>
          <w:rFonts w:asciiTheme="minorHAnsi" w:hAnsiTheme="minorHAnsi" w:cstheme="minorHAnsi"/>
        </w:rPr>
      </w:pPr>
    </w:p>
    <w:p w14:paraId="076B0E59" w14:textId="77777777" w:rsidR="001219E4" w:rsidRPr="00BE3098" w:rsidRDefault="001219E4" w:rsidP="009C6F8A">
      <w:pPr>
        <w:tabs>
          <w:tab w:val="clear" w:pos="3969"/>
          <w:tab w:val="clear" w:pos="7371"/>
        </w:tabs>
        <w:spacing w:before="120" w:line="276" w:lineRule="auto"/>
        <w:jc w:val="both"/>
        <w:rPr>
          <w:rFonts w:asciiTheme="minorHAnsi" w:hAnsiTheme="minorHAnsi" w:cstheme="minorHAnsi"/>
        </w:rPr>
      </w:pPr>
    </w:p>
    <w:p w14:paraId="311215EB" w14:textId="77777777" w:rsidR="006943B6" w:rsidRPr="00BE3098" w:rsidRDefault="006943B6" w:rsidP="009C6F8A">
      <w:pPr>
        <w:tabs>
          <w:tab w:val="clear" w:pos="3969"/>
          <w:tab w:val="clear" w:pos="7371"/>
        </w:tabs>
        <w:spacing w:before="120" w:line="276" w:lineRule="auto"/>
        <w:jc w:val="both"/>
        <w:rPr>
          <w:rFonts w:asciiTheme="minorHAnsi" w:hAnsiTheme="minorHAnsi" w:cstheme="minorHAnsi"/>
        </w:rPr>
      </w:pPr>
    </w:p>
    <w:p w14:paraId="1DDFAAF2" w14:textId="77777777" w:rsidR="00F33442" w:rsidRPr="00BE3098" w:rsidRDefault="00F33442" w:rsidP="005E5427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Theme="minorHAnsi" w:hAnsiTheme="minorHAnsi" w:cstheme="minorHAnsi"/>
        </w:rPr>
      </w:pPr>
    </w:p>
    <w:p w14:paraId="28ADBFD6" w14:textId="7C7E1B7E" w:rsidR="00F33442" w:rsidRPr="00BE3098" w:rsidRDefault="00776DE8" w:rsidP="005E5427">
      <w:pPr>
        <w:pStyle w:val="Zkladntext"/>
        <w:tabs>
          <w:tab w:val="clear" w:pos="3969"/>
          <w:tab w:val="center" w:pos="1134"/>
          <w:tab w:val="center" w:pos="7371"/>
        </w:tabs>
        <w:spacing w:after="0" w:line="276" w:lineRule="auto"/>
        <w:rPr>
          <w:rFonts w:asciiTheme="minorHAnsi" w:hAnsiTheme="minorHAnsi" w:cstheme="minorHAnsi"/>
        </w:rPr>
      </w:pPr>
      <w:r w:rsidRPr="00BE3098">
        <w:rPr>
          <w:rFonts w:asciiTheme="minorHAnsi" w:hAnsiTheme="minorHAnsi" w:cstheme="minorHAnsi"/>
        </w:rPr>
        <w:tab/>
      </w:r>
      <w:r w:rsidR="003012CA" w:rsidRPr="00BE3098">
        <w:rPr>
          <w:rFonts w:asciiTheme="minorHAnsi" w:hAnsiTheme="minorHAnsi" w:cstheme="minorHAnsi"/>
        </w:rPr>
        <w:t>M</w:t>
      </w:r>
      <w:r w:rsidR="003B148E" w:rsidRPr="00BE3098">
        <w:rPr>
          <w:rFonts w:asciiTheme="minorHAnsi" w:hAnsiTheme="minorHAnsi" w:cstheme="minorHAnsi"/>
        </w:rPr>
        <w:t>gr. Renata Vaculíková</w:t>
      </w:r>
      <w:r w:rsidR="00A702F0" w:rsidRPr="00BE3098">
        <w:rPr>
          <w:rFonts w:asciiTheme="minorHAnsi" w:hAnsiTheme="minorHAnsi" w:cstheme="minorHAnsi"/>
        </w:rPr>
        <w:t xml:space="preserve"> v.r.</w:t>
      </w:r>
      <w:r w:rsidR="005C20AB" w:rsidRPr="00BE3098">
        <w:rPr>
          <w:rFonts w:asciiTheme="minorHAnsi" w:hAnsiTheme="minorHAnsi" w:cstheme="minorHAnsi"/>
        </w:rPr>
        <w:t xml:space="preserve"> </w:t>
      </w:r>
      <w:r w:rsidRPr="00BE3098">
        <w:rPr>
          <w:rFonts w:asciiTheme="minorHAnsi" w:hAnsiTheme="minorHAnsi" w:cstheme="minorHAnsi"/>
        </w:rPr>
        <w:tab/>
      </w:r>
      <w:r w:rsidR="003B148E" w:rsidRPr="00BE3098">
        <w:rPr>
          <w:rFonts w:asciiTheme="minorHAnsi" w:hAnsiTheme="minorHAnsi" w:cstheme="minorHAnsi"/>
        </w:rPr>
        <w:t>Ing. Jaromír Strnad</w:t>
      </w:r>
      <w:r w:rsidR="005C20AB" w:rsidRPr="00BE3098">
        <w:rPr>
          <w:rFonts w:asciiTheme="minorHAnsi" w:hAnsiTheme="minorHAnsi" w:cstheme="minorHAnsi"/>
        </w:rPr>
        <w:t xml:space="preserve"> </w:t>
      </w:r>
      <w:r w:rsidR="00A702F0" w:rsidRPr="00BE3098">
        <w:rPr>
          <w:rFonts w:asciiTheme="minorHAnsi" w:hAnsiTheme="minorHAnsi" w:cstheme="minorHAnsi"/>
        </w:rPr>
        <w:t>v.r.</w:t>
      </w:r>
    </w:p>
    <w:p w14:paraId="2CA537E1" w14:textId="7CF71CD0" w:rsidR="00F33442" w:rsidRPr="00BE3098" w:rsidRDefault="00776DE8" w:rsidP="005E5427">
      <w:pPr>
        <w:pStyle w:val="Zkladntext"/>
        <w:tabs>
          <w:tab w:val="clear" w:pos="3969"/>
          <w:tab w:val="center" w:pos="1134"/>
          <w:tab w:val="center" w:pos="7371"/>
        </w:tabs>
        <w:spacing w:after="0" w:line="276" w:lineRule="auto"/>
        <w:rPr>
          <w:rFonts w:asciiTheme="minorHAnsi" w:hAnsiTheme="minorHAnsi" w:cstheme="minorHAnsi"/>
        </w:rPr>
      </w:pPr>
      <w:r w:rsidRPr="00BE3098">
        <w:rPr>
          <w:rFonts w:asciiTheme="minorHAnsi" w:hAnsiTheme="minorHAnsi" w:cstheme="minorHAnsi"/>
        </w:rPr>
        <w:tab/>
      </w:r>
      <w:r w:rsidR="00F33442" w:rsidRPr="00BE3098">
        <w:rPr>
          <w:rFonts w:asciiTheme="minorHAnsi" w:hAnsiTheme="minorHAnsi" w:cstheme="minorHAnsi"/>
        </w:rPr>
        <w:t>místostarost</w:t>
      </w:r>
      <w:r w:rsidR="003B148E" w:rsidRPr="00BE3098">
        <w:rPr>
          <w:rFonts w:asciiTheme="minorHAnsi" w:hAnsiTheme="minorHAnsi" w:cstheme="minorHAnsi"/>
        </w:rPr>
        <w:t>k</w:t>
      </w:r>
      <w:r w:rsidR="00F33442" w:rsidRPr="00BE3098">
        <w:rPr>
          <w:rFonts w:asciiTheme="minorHAnsi" w:hAnsiTheme="minorHAnsi" w:cstheme="minorHAnsi"/>
        </w:rPr>
        <w:t>a</w:t>
      </w:r>
      <w:r w:rsidR="00F33442" w:rsidRPr="00BE3098">
        <w:rPr>
          <w:rFonts w:asciiTheme="minorHAnsi" w:hAnsiTheme="minorHAnsi" w:cstheme="minorHAnsi"/>
        </w:rPr>
        <w:tab/>
        <w:t>starosta</w:t>
      </w:r>
    </w:p>
    <w:p w14:paraId="595D82FC" w14:textId="77777777" w:rsidR="000F3B53" w:rsidRPr="00BE3098" w:rsidRDefault="000F3B53" w:rsidP="009C6F8A">
      <w:pPr>
        <w:tabs>
          <w:tab w:val="clear" w:pos="3969"/>
          <w:tab w:val="clear" w:pos="7371"/>
        </w:tabs>
        <w:spacing w:line="276" w:lineRule="auto"/>
        <w:rPr>
          <w:rFonts w:asciiTheme="minorHAnsi" w:hAnsiTheme="minorHAnsi" w:cstheme="minorHAnsi"/>
        </w:rPr>
      </w:pPr>
    </w:p>
    <w:p w14:paraId="7376EBFD" w14:textId="77777777" w:rsidR="005B440B" w:rsidRPr="00BE3098" w:rsidRDefault="005B440B" w:rsidP="009C6F8A">
      <w:pPr>
        <w:tabs>
          <w:tab w:val="clear" w:pos="3969"/>
          <w:tab w:val="clear" w:pos="7371"/>
        </w:tabs>
        <w:spacing w:line="276" w:lineRule="auto"/>
        <w:rPr>
          <w:rFonts w:asciiTheme="minorHAnsi" w:hAnsiTheme="minorHAnsi" w:cstheme="minorHAnsi"/>
        </w:rPr>
      </w:pPr>
    </w:p>
    <w:p w14:paraId="6324FDCC" w14:textId="288FFE43" w:rsidR="00492415" w:rsidRPr="00BE3098" w:rsidRDefault="00492415" w:rsidP="005E5427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Theme="minorHAnsi" w:hAnsiTheme="minorHAnsi" w:cstheme="minorHAnsi"/>
        </w:rPr>
      </w:pPr>
      <w:r w:rsidRPr="00BE3098">
        <w:rPr>
          <w:rFonts w:asciiTheme="minorHAnsi" w:hAnsiTheme="minorHAnsi" w:cstheme="minorHAnsi"/>
        </w:rPr>
        <w:lastRenderedPageBreak/>
        <w:t>Příloha č.</w:t>
      </w:r>
      <w:r w:rsidR="00C5400B" w:rsidRPr="00BE3098">
        <w:rPr>
          <w:rFonts w:asciiTheme="minorHAnsi" w:hAnsiTheme="minorHAnsi" w:cstheme="minorHAnsi"/>
        </w:rPr>
        <w:t xml:space="preserve"> </w:t>
      </w:r>
      <w:r w:rsidRPr="00BE3098">
        <w:rPr>
          <w:rFonts w:asciiTheme="minorHAnsi" w:hAnsiTheme="minorHAnsi" w:cstheme="minorHAnsi"/>
        </w:rPr>
        <w:t xml:space="preserve">1 </w:t>
      </w:r>
      <w:r w:rsidR="00C15D41" w:rsidRPr="00BE3098">
        <w:rPr>
          <w:rFonts w:asciiTheme="minorHAnsi" w:hAnsiTheme="minorHAnsi" w:cstheme="minorHAnsi"/>
        </w:rPr>
        <w:t>Obecně závazné vyhlášky města Čáslavi,</w:t>
      </w:r>
      <w:r w:rsidRPr="00BE3098">
        <w:rPr>
          <w:rFonts w:asciiTheme="minorHAnsi" w:hAnsiTheme="minorHAnsi" w:cstheme="minorHAnsi"/>
        </w:rPr>
        <w:t xml:space="preserve"> o místním poplatku za užívání veřejného prostranství</w:t>
      </w:r>
    </w:p>
    <w:p w14:paraId="1D296E47" w14:textId="77777777" w:rsidR="005103E7" w:rsidRPr="00BE3098" w:rsidRDefault="005103E7" w:rsidP="005E5427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Theme="minorHAnsi" w:hAnsiTheme="minorHAnsi" w:cstheme="minorHAnsi"/>
        </w:rPr>
      </w:pPr>
    </w:p>
    <w:p w14:paraId="5978543C" w14:textId="77777777" w:rsidR="005103E7" w:rsidRPr="00BE3098" w:rsidRDefault="005103E7" w:rsidP="005E5427">
      <w:pPr>
        <w:pStyle w:val="Zkladntext"/>
        <w:tabs>
          <w:tab w:val="left" w:pos="1080"/>
          <w:tab w:val="left" w:pos="7020"/>
        </w:tabs>
        <w:spacing w:after="0" w:line="276" w:lineRule="auto"/>
        <w:jc w:val="both"/>
        <w:rPr>
          <w:rFonts w:asciiTheme="minorHAnsi" w:hAnsiTheme="minorHAnsi" w:cstheme="minorHAnsi"/>
          <w:b/>
        </w:rPr>
      </w:pPr>
      <w:r w:rsidRPr="00BE3098">
        <w:rPr>
          <w:rFonts w:asciiTheme="minorHAnsi" w:hAnsiTheme="minorHAnsi" w:cstheme="minorHAnsi"/>
          <w:b/>
        </w:rPr>
        <w:t>Seznam veřejných prostranství města Čáslav</w:t>
      </w:r>
      <w:r w:rsidR="0092424D" w:rsidRPr="00BE3098">
        <w:rPr>
          <w:rFonts w:asciiTheme="minorHAnsi" w:hAnsiTheme="minorHAnsi" w:cstheme="minorHAnsi"/>
          <w:b/>
        </w:rPr>
        <w:t>i</w:t>
      </w:r>
    </w:p>
    <w:p w14:paraId="784475B5" w14:textId="77777777" w:rsidR="0092424D" w:rsidRPr="00BE3098" w:rsidRDefault="0092424D" w:rsidP="005E5427">
      <w:pPr>
        <w:pStyle w:val="Zkladntext"/>
        <w:tabs>
          <w:tab w:val="left" w:pos="1080"/>
          <w:tab w:val="left" w:pos="7020"/>
        </w:tabs>
        <w:spacing w:after="0" w:line="276" w:lineRule="auto"/>
        <w:jc w:val="both"/>
        <w:rPr>
          <w:rFonts w:asciiTheme="minorHAnsi" w:hAnsiTheme="minorHAnsi" w:cstheme="minorHAnsi"/>
          <w:b/>
        </w:rPr>
      </w:pPr>
    </w:p>
    <w:p w14:paraId="7564A0E1" w14:textId="77777777" w:rsidR="005103E7" w:rsidRPr="00BE3098" w:rsidRDefault="005103E7" w:rsidP="005E5427">
      <w:pPr>
        <w:pStyle w:val="Zkladntext"/>
        <w:tabs>
          <w:tab w:val="left" w:pos="1080"/>
          <w:tab w:val="left" w:pos="7020"/>
        </w:tabs>
        <w:spacing w:after="0" w:line="276" w:lineRule="auto"/>
        <w:jc w:val="both"/>
        <w:rPr>
          <w:rFonts w:asciiTheme="minorHAnsi" w:hAnsiTheme="minorHAnsi" w:cstheme="minorHAnsi"/>
        </w:rPr>
      </w:pPr>
      <w:r w:rsidRPr="00BE3098">
        <w:rPr>
          <w:rFonts w:asciiTheme="minorHAnsi" w:hAnsiTheme="minorHAnsi" w:cstheme="minorHAnsi"/>
        </w:rPr>
        <w:t>Veřejným prostranstvím pro potřeby této vyhlášky ve městě Čáslav v souladu s § 34 zákona č.</w:t>
      </w:r>
      <w:r w:rsidR="009C6F8A" w:rsidRPr="00BE3098">
        <w:rPr>
          <w:rFonts w:asciiTheme="minorHAnsi" w:hAnsiTheme="minorHAnsi" w:cstheme="minorHAnsi"/>
        </w:rPr>
        <w:t> </w:t>
      </w:r>
      <w:r w:rsidRPr="00BE3098">
        <w:rPr>
          <w:rFonts w:asciiTheme="minorHAnsi" w:hAnsiTheme="minorHAnsi" w:cstheme="minorHAnsi"/>
        </w:rPr>
        <w:t>128/2000 Sb., o obcích</w:t>
      </w:r>
      <w:r w:rsidR="00C4740F" w:rsidRPr="00BE3098">
        <w:rPr>
          <w:rFonts w:asciiTheme="minorHAnsi" w:hAnsiTheme="minorHAnsi" w:cstheme="minorHAnsi"/>
        </w:rPr>
        <w:t xml:space="preserve">, ve znění pozdějších předpisů, </w:t>
      </w:r>
      <w:r w:rsidRPr="00BE3098">
        <w:rPr>
          <w:rFonts w:asciiTheme="minorHAnsi" w:hAnsiTheme="minorHAnsi" w:cstheme="minorHAnsi"/>
        </w:rPr>
        <w:t>jsou níže specifikovaná prostranství</w:t>
      </w:r>
      <w:r w:rsidR="00686BF6" w:rsidRPr="00BE3098">
        <w:rPr>
          <w:rFonts w:asciiTheme="minorHAnsi" w:hAnsiTheme="minorHAnsi" w:cstheme="minorHAnsi"/>
        </w:rPr>
        <w:t>:</w:t>
      </w:r>
    </w:p>
    <w:p w14:paraId="307CC8F5" w14:textId="77777777" w:rsidR="00686BF6" w:rsidRPr="00BE3098" w:rsidRDefault="00686BF6" w:rsidP="005E5427">
      <w:pPr>
        <w:pStyle w:val="Zkladntext"/>
        <w:tabs>
          <w:tab w:val="left" w:pos="1080"/>
          <w:tab w:val="left" w:pos="7020"/>
        </w:tabs>
        <w:spacing w:after="0" w:line="276" w:lineRule="auto"/>
        <w:jc w:val="both"/>
        <w:rPr>
          <w:rFonts w:asciiTheme="minorHAnsi" w:hAnsiTheme="minorHAnsi" w:cstheme="minorHAnsi"/>
          <w:b/>
          <w:bCs/>
        </w:rPr>
      </w:pPr>
    </w:p>
    <w:p w14:paraId="3E36242A" w14:textId="77777777" w:rsidR="00686BF6" w:rsidRPr="00BE3098" w:rsidRDefault="00D86BD6" w:rsidP="005E5427">
      <w:pPr>
        <w:pStyle w:val="Zkladntext"/>
        <w:tabs>
          <w:tab w:val="left" w:pos="1080"/>
          <w:tab w:val="left" w:pos="7020"/>
        </w:tabs>
        <w:spacing w:after="0" w:line="276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BE3098">
        <w:rPr>
          <w:rFonts w:asciiTheme="minorHAnsi" w:hAnsiTheme="minorHAnsi" w:cstheme="minorHAnsi"/>
          <w:b/>
          <w:bCs/>
          <w:u w:val="single"/>
        </w:rPr>
        <w:t xml:space="preserve">A. </w:t>
      </w:r>
      <w:r w:rsidR="00686BF6" w:rsidRPr="00BE3098">
        <w:rPr>
          <w:rFonts w:asciiTheme="minorHAnsi" w:hAnsiTheme="minorHAnsi" w:cstheme="minorHAnsi"/>
          <w:b/>
          <w:bCs/>
          <w:u w:val="single"/>
        </w:rPr>
        <w:t>POZEMNÍ KOMUNIKACE:</w:t>
      </w:r>
    </w:p>
    <w:p w14:paraId="3E162BD6" w14:textId="60DD2F00" w:rsidR="00686BF6" w:rsidRPr="00BE3098" w:rsidRDefault="00BE3098" w:rsidP="005E5427">
      <w:pPr>
        <w:pStyle w:val="Zkladntext"/>
        <w:tabs>
          <w:tab w:val="left" w:pos="1080"/>
          <w:tab w:val="left" w:pos="7020"/>
        </w:tabs>
        <w:spacing w:after="0" w:line="276" w:lineRule="auto"/>
        <w:jc w:val="both"/>
        <w:rPr>
          <w:rFonts w:asciiTheme="minorHAnsi" w:hAnsiTheme="minorHAnsi" w:cstheme="minorHAnsi"/>
        </w:rPr>
      </w:pPr>
      <w:r w:rsidRPr="00BE3098">
        <w:rPr>
          <w:rFonts w:asciiTheme="minorHAnsi" w:hAnsiTheme="minorHAnsi" w:cstheme="minorHAnsi"/>
        </w:rPr>
        <w:t>Náměstí: Komenského</w:t>
      </w:r>
      <w:r w:rsidR="00147724" w:rsidRPr="00BE3098">
        <w:rPr>
          <w:rFonts w:asciiTheme="minorHAnsi" w:hAnsiTheme="minorHAnsi" w:cstheme="minorHAnsi"/>
        </w:rPr>
        <w:t xml:space="preserve"> náměstí, Kostelní náměstí, nám. Jana Žižky z</w:t>
      </w:r>
      <w:r w:rsidR="006C3847" w:rsidRPr="00BE3098">
        <w:rPr>
          <w:rFonts w:asciiTheme="minorHAnsi" w:hAnsiTheme="minorHAnsi" w:cstheme="minorHAnsi"/>
        </w:rPr>
        <w:t> </w:t>
      </w:r>
      <w:r w:rsidR="00147724" w:rsidRPr="00BE3098">
        <w:rPr>
          <w:rFonts w:asciiTheme="minorHAnsi" w:hAnsiTheme="minorHAnsi" w:cstheme="minorHAnsi"/>
        </w:rPr>
        <w:t>Trocnova</w:t>
      </w:r>
      <w:r w:rsidR="006C3847" w:rsidRPr="00BE3098">
        <w:rPr>
          <w:rFonts w:asciiTheme="minorHAnsi" w:hAnsiTheme="minorHAnsi" w:cstheme="minorHAnsi"/>
        </w:rPr>
        <w:t>.</w:t>
      </w:r>
    </w:p>
    <w:p w14:paraId="739C7CA4" w14:textId="77777777" w:rsidR="006C3847" w:rsidRPr="00BE3098" w:rsidRDefault="006C3847" w:rsidP="005E5427">
      <w:pPr>
        <w:pStyle w:val="Zkladntext"/>
        <w:tabs>
          <w:tab w:val="left" w:pos="1080"/>
          <w:tab w:val="left" w:pos="7020"/>
        </w:tabs>
        <w:spacing w:after="0" w:line="276" w:lineRule="auto"/>
        <w:jc w:val="both"/>
        <w:rPr>
          <w:rFonts w:asciiTheme="minorHAnsi" w:hAnsiTheme="minorHAnsi" w:cstheme="minorHAnsi"/>
        </w:rPr>
      </w:pPr>
    </w:p>
    <w:p w14:paraId="55669FDB" w14:textId="77777777" w:rsidR="001D4C24" w:rsidRPr="00BE3098" w:rsidRDefault="006C3847" w:rsidP="005E5427">
      <w:pPr>
        <w:pStyle w:val="Zkladntext"/>
        <w:tabs>
          <w:tab w:val="left" w:pos="1080"/>
          <w:tab w:val="left" w:pos="7020"/>
        </w:tabs>
        <w:spacing w:after="0" w:line="276" w:lineRule="auto"/>
        <w:jc w:val="both"/>
        <w:rPr>
          <w:rFonts w:asciiTheme="minorHAnsi" w:hAnsiTheme="minorHAnsi" w:cstheme="minorHAnsi"/>
        </w:rPr>
      </w:pPr>
      <w:r w:rsidRPr="00BE3098">
        <w:rPr>
          <w:rFonts w:asciiTheme="minorHAnsi" w:hAnsiTheme="minorHAnsi" w:cstheme="minorHAnsi"/>
        </w:rPr>
        <w:t>U</w:t>
      </w:r>
      <w:r w:rsidR="001D4C24" w:rsidRPr="00BE3098">
        <w:rPr>
          <w:rFonts w:asciiTheme="minorHAnsi" w:hAnsiTheme="minorHAnsi" w:cstheme="minorHAnsi"/>
        </w:rPr>
        <w:t>lice včetně mostů, přilehlých chodníků, parkovišť, ostatních ploch a ostatní zeleně v těchto ulicích:</w:t>
      </w:r>
    </w:p>
    <w:p w14:paraId="5D0F6D33" w14:textId="0D03CBD9" w:rsidR="001D4C24" w:rsidRPr="00BE3098" w:rsidRDefault="000A79F3" w:rsidP="005E5427">
      <w:pPr>
        <w:pStyle w:val="Zkladntext"/>
        <w:tabs>
          <w:tab w:val="left" w:pos="1080"/>
          <w:tab w:val="left" w:pos="7020"/>
        </w:tabs>
        <w:spacing w:after="0" w:line="276" w:lineRule="auto"/>
        <w:jc w:val="both"/>
        <w:rPr>
          <w:rFonts w:asciiTheme="minorHAnsi" w:hAnsiTheme="minorHAnsi" w:cstheme="minorHAnsi"/>
        </w:rPr>
      </w:pPr>
      <w:r w:rsidRPr="00BE3098">
        <w:rPr>
          <w:rFonts w:asciiTheme="minorHAnsi" w:hAnsiTheme="minorHAnsi" w:cstheme="minorHAnsi"/>
        </w:rPr>
        <w:t xml:space="preserve">28. října, Akátová, A. Chittussiho, Al. Jiráska, Ant. Dvořáka, Aug. Sedláčka, B. Smetany, </w:t>
      </w:r>
      <w:r w:rsidR="002064D5" w:rsidRPr="00BE3098">
        <w:rPr>
          <w:rFonts w:asciiTheme="minorHAnsi" w:hAnsiTheme="minorHAnsi" w:cstheme="minorHAnsi"/>
        </w:rPr>
        <w:t>Bezová, Bojovníků za svobodu, Boženy Němcové, Břízová, Čeplova, Dr. Františka Škrdleho,</w:t>
      </w:r>
      <w:r w:rsidR="009C6F8A" w:rsidRPr="00BE3098">
        <w:rPr>
          <w:rFonts w:asciiTheme="minorHAnsi" w:hAnsiTheme="minorHAnsi" w:cstheme="minorHAnsi"/>
        </w:rPr>
        <w:t xml:space="preserve"> </w:t>
      </w:r>
      <w:r w:rsidR="0006539D" w:rsidRPr="00BE3098">
        <w:rPr>
          <w:rFonts w:asciiTheme="minorHAnsi" w:hAnsiTheme="minorHAnsi" w:cstheme="minorHAnsi"/>
        </w:rPr>
        <w:t xml:space="preserve">Dr. K. Tesaře, Dr. L. Quise, Družstevní, Dusíkova, El. Krásnohorské, Emila Picka, Fialková, Fibichova, Filipovská, </w:t>
      </w:r>
      <w:r w:rsidR="00A46E4F" w:rsidRPr="00BE3098">
        <w:rPr>
          <w:rFonts w:asciiTheme="minorHAnsi" w:hAnsiTheme="minorHAnsi" w:cstheme="minorHAnsi"/>
        </w:rPr>
        <w:t>Formanova</w:t>
      </w:r>
      <w:r w:rsidR="007F627B" w:rsidRPr="00BE3098">
        <w:rPr>
          <w:rFonts w:asciiTheme="minorHAnsi" w:hAnsiTheme="minorHAnsi" w:cstheme="minorHAnsi"/>
        </w:rPr>
        <w:t>, Formíkova, Gen. Eliáše, Gen. Františka Moravce, Habrová</w:t>
      </w:r>
      <w:r w:rsidR="006F52B9" w:rsidRPr="00BE3098">
        <w:rPr>
          <w:rFonts w:asciiTheme="minorHAnsi" w:hAnsiTheme="minorHAnsi" w:cstheme="minorHAnsi"/>
        </w:rPr>
        <w:t>, Havlenova, Hejdof, Hluboká cesta, Husova, Chmelová, Chotusická, Chrpová, Chrudimská,</w:t>
      </w:r>
      <w:r w:rsidR="009C6F8A" w:rsidRPr="00BE3098">
        <w:rPr>
          <w:rFonts w:asciiTheme="minorHAnsi" w:hAnsiTheme="minorHAnsi" w:cstheme="minorHAnsi"/>
        </w:rPr>
        <w:t xml:space="preserve"> </w:t>
      </w:r>
      <w:r w:rsidR="006F52B9" w:rsidRPr="00BE3098">
        <w:rPr>
          <w:rFonts w:asciiTheme="minorHAnsi" w:hAnsiTheme="minorHAnsi" w:cstheme="minorHAnsi"/>
        </w:rPr>
        <w:t>J.</w:t>
      </w:r>
      <w:r w:rsidR="009C6F8A" w:rsidRPr="00BE3098">
        <w:rPr>
          <w:rFonts w:asciiTheme="minorHAnsi" w:hAnsiTheme="minorHAnsi" w:cstheme="minorHAnsi"/>
        </w:rPr>
        <w:t> </w:t>
      </w:r>
      <w:r w:rsidR="006F52B9" w:rsidRPr="00BE3098">
        <w:rPr>
          <w:rFonts w:asciiTheme="minorHAnsi" w:hAnsiTheme="minorHAnsi" w:cstheme="minorHAnsi"/>
        </w:rPr>
        <w:t xml:space="preserve">Dobrovského, J. Jungmanna, J. Kollára, J. Mahena, </w:t>
      </w:r>
      <w:r w:rsidR="00CC22BD" w:rsidRPr="00BE3098">
        <w:rPr>
          <w:rFonts w:asciiTheme="minorHAnsi" w:hAnsiTheme="minorHAnsi" w:cstheme="minorHAnsi"/>
        </w:rPr>
        <w:t xml:space="preserve">J. Myslbeka, Jabloňová, Jablonského, Jahodová, </w:t>
      </w:r>
      <w:r w:rsidR="00792F21" w:rsidRPr="00BE3098">
        <w:rPr>
          <w:rFonts w:asciiTheme="minorHAnsi" w:hAnsiTheme="minorHAnsi" w:cstheme="minorHAnsi"/>
        </w:rPr>
        <w:t>Jana Karafiáta, Jana Roháče z Dubé, Jar. Vrchlického,</w:t>
      </w:r>
      <w:r w:rsidR="00A46E4F" w:rsidRPr="00BE3098">
        <w:rPr>
          <w:rFonts w:asciiTheme="minorHAnsi" w:hAnsiTheme="minorHAnsi" w:cstheme="minorHAnsi"/>
        </w:rPr>
        <w:t xml:space="preserve"> </w:t>
      </w:r>
      <w:r w:rsidR="00792F21" w:rsidRPr="00BE3098">
        <w:rPr>
          <w:rFonts w:asciiTheme="minorHAnsi" w:hAnsiTheme="minorHAnsi" w:cstheme="minorHAnsi"/>
        </w:rPr>
        <w:t xml:space="preserve">Jarmily Kratochvílové, Jasanová, </w:t>
      </w:r>
      <w:r w:rsidR="00776F03" w:rsidRPr="00BE3098">
        <w:rPr>
          <w:rFonts w:asciiTheme="minorHAnsi" w:hAnsiTheme="minorHAnsi" w:cstheme="minorHAnsi"/>
        </w:rPr>
        <w:t>Jasmínová, Javorová, Jeníkovská, Jetelová, Jilmová, Jiřího z Poděbrad, Jiřinová,</w:t>
      </w:r>
      <w:r w:rsidR="00AF4C2B" w:rsidRPr="00BE3098">
        <w:rPr>
          <w:rFonts w:asciiTheme="minorHAnsi" w:hAnsiTheme="minorHAnsi" w:cstheme="minorHAnsi"/>
        </w:rPr>
        <w:t xml:space="preserve"> </w:t>
      </w:r>
      <w:r w:rsidR="00776F03" w:rsidRPr="00BE3098">
        <w:rPr>
          <w:rFonts w:asciiTheme="minorHAnsi" w:hAnsiTheme="minorHAnsi" w:cstheme="minorHAnsi"/>
        </w:rPr>
        <w:t xml:space="preserve">K. Hilberta, K. Pazderského, </w:t>
      </w:r>
      <w:r w:rsidR="00FF6C70" w:rsidRPr="00BE3098">
        <w:rPr>
          <w:rFonts w:asciiTheme="minorHAnsi" w:hAnsiTheme="minorHAnsi" w:cstheme="minorHAnsi"/>
        </w:rPr>
        <w:t xml:space="preserve">K Vodrantům, Ke Koupališti, Kalabousek, Kaunického, </w:t>
      </w:r>
      <w:r w:rsidR="00FA396D" w:rsidRPr="00BE3098">
        <w:rPr>
          <w:rFonts w:asciiTheme="minorHAnsi" w:hAnsiTheme="minorHAnsi" w:cstheme="minorHAnsi"/>
        </w:rPr>
        <w:t xml:space="preserve">Klimenta Čermáka, Konvalinková, Koželuhy, Květinová, L. Želiny, Liliová, Lípová, Lísková, Lochy, Luční, </w:t>
      </w:r>
      <w:r w:rsidR="00067B46" w:rsidRPr="00BE3098">
        <w:rPr>
          <w:rFonts w:asciiTheme="minorHAnsi" w:hAnsiTheme="minorHAnsi" w:cstheme="minorHAnsi"/>
        </w:rPr>
        <w:t>Ludmily Formanové, Malinová, Masarykova, Mat. Ulického, Mikoláše Alše, Modřínová,</w:t>
      </w:r>
      <w:r w:rsidR="009C6F8A" w:rsidRPr="00BE3098">
        <w:rPr>
          <w:rFonts w:asciiTheme="minorHAnsi" w:hAnsiTheme="minorHAnsi" w:cstheme="minorHAnsi"/>
        </w:rPr>
        <w:t xml:space="preserve"> </w:t>
      </w:r>
      <w:r w:rsidR="00067B46" w:rsidRPr="00BE3098">
        <w:rPr>
          <w:rFonts w:asciiTheme="minorHAnsi" w:hAnsiTheme="minorHAnsi" w:cstheme="minorHAnsi"/>
        </w:rPr>
        <w:t>Na Bělišti, Na Fortně, Na Kozinci, Na Mýtě, Na Nepřízni, Na Skále,</w:t>
      </w:r>
      <w:r w:rsidR="00A46E4F" w:rsidRPr="00BE3098">
        <w:rPr>
          <w:rFonts w:asciiTheme="minorHAnsi" w:hAnsiTheme="minorHAnsi" w:cstheme="minorHAnsi"/>
        </w:rPr>
        <w:t xml:space="preserve"> </w:t>
      </w:r>
      <w:r w:rsidR="00067B46" w:rsidRPr="00BE3098">
        <w:rPr>
          <w:rFonts w:asciiTheme="minorHAnsi" w:hAnsiTheme="minorHAnsi" w:cstheme="minorHAnsi"/>
        </w:rPr>
        <w:t>Na Svornosti, Na Vyhlídce, Nad Budínem, Nad Rezkovcem, Nazare</w:t>
      </w:r>
      <w:r w:rsidR="001169DD" w:rsidRPr="00BE3098">
        <w:rPr>
          <w:rFonts w:asciiTheme="minorHAnsi" w:hAnsiTheme="minorHAnsi" w:cstheme="minorHAnsi"/>
        </w:rPr>
        <w:t xml:space="preserve"> </w:t>
      </w:r>
      <w:r w:rsidR="00067B46" w:rsidRPr="00BE3098">
        <w:rPr>
          <w:rFonts w:asciiTheme="minorHAnsi" w:hAnsiTheme="minorHAnsi" w:cstheme="minorHAnsi"/>
        </w:rPr>
        <w:t>t, Novodvorská, P.</w:t>
      </w:r>
      <w:r w:rsidR="00AF4C2B" w:rsidRPr="00BE3098">
        <w:rPr>
          <w:rFonts w:asciiTheme="minorHAnsi" w:hAnsiTheme="minorHAnsi" w:cstheme="minorHAnsi"/>
        </w:rPr>
        <w:t xml:space="preserve"> </w:t>
      </w:r>
      <w:r w:rsidR="00067B46" w:rsidRPr="00BE3098">
        <w:rPr>
          <w:rFonts w:asciiTheme="minorHAnsi" w:hAnsiTheme="minorHAnsi" w:cstheme="minorHAnsi"/>
        </w:rPr>
        <w:t>J. Šafaříka, Palackého, Plynárenská, Pod Nádražím, Pod Pilou, Pod Zahradami, Poštovní, Potoční, Pražská, Prokopa Holého, Pruc</w:t>
      </w:r>
      <w:r w:rsidR="000E05A5" w:rsidRPr="00BE3098">
        <w:rPr>
          <w:rFonts w:asciiTheme="minorHAnsi" w:hAnsiTheme="minorHAnsi" w:cstheme="minorHAnsi"/>
        </w:rPr>
        <w:t xml:space="preserve">hova, Přemysla Otakara II., R. Těsnohlídka, </w:t>
      </w:r>
      <w:r w:rsidR="00C15D41" w:rsidRPr="00BE3098">
        <w:rPr>
          <w:rFonts w:asciiTheme="minorHAnsi" w:hAnsiTheme="minorHAnsi" w:cstheme="minorHAnsi"/>
        </w:rPr>
        <w:t xml:space="preserve">Rezkovec, </w:t>
      </w:r>
      <w:r w:rsidR="003156A2" w:rsidRPr="00BE3098">
        <w:rPr>
          <w:rFonts w:asciiTheme="minorHAnsi" w:hAnsiTheme="minorHAnsi" w:cstheme="minorHAnsi"/>
        </w:rPr>
        <w:t>Rus</w:t>
      </w:r>
      <w:r w:rsidR="0056638F" w:rsidRPr="00BE3098">
        <w:rPr>
          <w:rFonts w:asciiTheme="minorHAnsi" w:hAnsiTheme="minorHAnsi" w:cstheme="minorHAnsi"/>
        </w:rPr>
        <w:t>alka, Růžová, Sadová, Sluneční,</w:t>
      </w:r>
      <w:r w:rsidR="00AF4C2B" w:rsidRPr="00BE3098">
        <w:rPr>
          <w:rFonts w:asciiTheme="minorHAnsi" w:hAnsiTheme="minorHAnsi" w:cstheme="minorHAnsi"/>
        </w:rPr>
        <w:t xml:space="preserve"> </w:t>
      </w:r>
      <w:r w:rsidR="003156A2" w:rsidRPr="00BE3098">
        <w:rPr>
          <w:rFonts w:asciiTheme="minorHAnsi" w:hAnsiTheme="minorHAnsi" w:cstheme="minorHAnsi"/>
        </w:rPr>
        <w:t xml:space="preserve">Svat. Čecha, Šeříková, Šípková, </w:t>
      </w:r>
      <w:r w:rsidR="00B95687" w:rsidRPr="00BE3098">
        <w:rPr>
          <w:rFonts w:asciiTheme="minorHAnsi" w:hAnsiTheme="minorHAnsi" w:cstheme="minorHAnsi"/>
        </w:rPr>
        <w:t xml:space="preserve">Táborská, Topolová, Travní, Trnková, Třešňová, </w:t>
      </w:r>
      <w:r w:rsidR="0056638F" w:rsidRPr="00BE3098">
        <w:rPr>
          <w:rFonts w:asciiTheme="minorHAnsi" w:hAnsiTheme="minorHAnsi" w:cstheme="minorHAnsi"/>
        </w:rPr>
        <w:t>Tylova,</w:t>
      </w:r>
      <w:r w:rsidR="00A46E4F" w:rsidRPr="00BE3098">
        <w:rPr>
          <w:rFonts w:asciiTheme="minorHAnsi" w:hAnsiTheme="minorHAnsi" w:cstheme="minorHAnsi"/>
        </w:rPr>
        <w:t xml:space="preserve"> </w:t>
      </w:r>
      <w:r w:rsidR="0056638F" w:rsidRPr="00BE3098">
        <w:rPr>
          <w:rFonts w:asciiTheme="minorHAnsi" w:hAnsiTheme="minorHAnsi" w:cstheme="minorHAnsi"/>
        </w:rPr>
        <w:t xml:space="preserve">Tyršova, </w:t>
      </w:r>
      <w:r w:rsidR="006B54B1" w:rsidRPr="00BE3098">
        <w:rPr>
          <w:rFonts w:asciiTheme="minorHAnsi" w:hAnsiTheme="minorHAnsi" w:cstheme="minorHAnsi"/>
        </w:rPr>
        <w:t xml:space="preserve">U Cihelny, </w:t>
      </w:r>
      <w:r w:rsidR="003D72A1" w:rsidRPr="00BE3098">
        <w:rPr>
          <w:rFonts w:asciiTheme="minorHAnsi" w:hAnsiTheme="minorHAnsi" w:cstheme="minorHAnsi"/>
        </w:rPr>
        <w:t>U Lesoparku, Úzká ulička, V Břízkách, V Toufárně, Váchova,</w:t>
      </w:r>
      <w:r w:rsidR="00A46E4F" w:rsidRPr="00BE3098">
        <w:rPr>
          <w:rFonts w:asciiTheme="minorHAnsi" w:hAnsiTheme="minorHAnsi" w:cstheme="minorHAnsi"/>
        </w:rPr>
        <w:t xml:space="preserve"> </w:t>
      </w:r>
      <w:r w:rsidR="003D72A1" w:rsidRPr="00BE3098">
        <w:rPr>
          <w:rFonts w:asciiTheme="minorHAnsi" w:hAnsiTheme="minorHAnsi" w:cstheme="minorHAnsi"/>
        </w:rPr>
        <w:t xml:space="preserve">Ve Dvoře (Filipov), Vodranty, Vrcha, Vrchovská, Za Rybníkem, Za Tratí, Zahradní, Zámecká (Filipov), Žacká, Žitenická, </w:t>
      </w:r>
      <w:r w:rsidR="00364C51" w:rsidRPr="00BE3098">
        <w:rPr>
          <w:rFonts w:asciiTheme="minorHAnsi" w:hAnsiTheme="minorHAnsi" w:cstheme="minorHAnsi"/>
        </w:rPr>
        <w:t>Žitná, Žižkova brána, Žlebská (Filipov).</w:t>
      </w:r>
    </w:p>
    <w:p w14:paraId="33DD12CC" w14:textId="77777777" w:rsidR="001576B8" w:rsidRPr="00BE3098" w:rsidRDefault="001576B8" w:rsidP="005E5427">
      <w:pPr>
        <w:pStyle w:val="Zkladntext"/>
        <w:tabs>
          <w:tab w:val="left" w:pos="1080"/>
          <w:tab w:val="left" w:pos="7020"/>
        </w:tabs>
        <w:spacing w:after="0" w:line="276" w:lineRule="auto"/>
        <w:jc w:val="both"/>
        <w:rPr>
          <w:rFonts w:asciiTheme="minorHAnsi" w:hAnsiTheme="minorHAnsi" w:cstheme="minorHAnsi"/>
          <w:b/>
          <w:bCs/>
        </w:rPr>
      </w:pPr>
    </w:p>
    <w:p w14:paraId="4326EAB6" w14:textId="77777777" w:rsidR="001576B8" w:rsidRPr="00BE3098" w:rsidRDefault="001576B8" w:rsidP="005E5427">
      <w:pPr>
        <w:pStyle w:val="Zkladntext"/>
        <w:tabs>
          <w:tab w:val="left" w:pos="1080"/>
          <w:tab w:val="left" w:pos="7020"/>
        </w:tabs>
        <w:spacing w:after="0" w:line="276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BE3098">
        <w:rPr>
          <w:rFonts w:asciiTheme="minorHAnsi" w:hAnsiTheme="minorHAnsi" w:cstheme="minorHAnsi"/>
          <w:b/>
          <w:bCs/>
          <w:u w:val="single"/>
        </w:rPr>
        <w:t>B.</w:t>
      </w:r>
      <w:r w:rsidR="00D86BD6" w:rsidRPr="00BE3098">
        <w:rPr>
          <w:rFonts w:asciiTheme="minorHAnsi" w:hAnsiTheme="minorHAnsi" w:cstheme="minorHAnsi"/>
          <w:b/>
          <w:bCs/>
          <w:u w:val="single"/>
        </w:rPr>
        <w:t xml:space="preserve"> </w:t>
      </w:r>
      <w:r w:rsidRPr="00BE3098">
        <w:rPr>
          <w:rFonts w:asciiTheme="minorHAnsi" w:hAnsiTheme="minorHAnsi" w:cstheme="minorHAnsi"/>
          <w:b/>
          <w:bCs/>
          <w:u w:val="single"/>
        </w:rPr>
        <w:t>PROSTRANSTVÍ A PARKY:</w:t>
      </w:r>
    </w:p>
    <w:p w14:paraId="47071059" w14:textId="77777777" w:rsidR="001576B8" w:rsidRPr="00BE3098" w:rsidRDefault="006C3847" w:rsidP="005E5427">
      <w:pPr>
        <w:pStyle w:val="Zkladntext"/>
        <w:tabs>
          <w:tab w:val="left" w:pos="1080"/>
          <w:tab w:val="left" w:pos="7020"/>
        </w:tabs>
        <w:spacing w:after="0" w:line="276" w:lineRule="auto"/>
        <w:jc w:val="both"/>
        <w:rPr>
          <w:rFonts w:asciiTheme="minorHAnsi" w:hAnsiTheme="minorHAnsi" w:cstheme="minorHAnsi"/>
        </w:rPr>
      </w:pPr>
      <w:r w:rsidRPr="00BE3098">
        <w:rPr>
          <w:rFonts w:asciiTheme="minorHAnsi" w:hAnsiTheme="minorHAnsi" w:cstheme="minorHAnsi"/>
        </w:rPr>
        <w:t>P</w:t>
      </w:r>
      <w:r w:rsidR="0052349C" w:rsidRPr="00BE3098">
        <w:rPr>
          <w:rFonts w:asciiTheme="minorHAnsi" w:hAnsiTheme="minorHAnsi" w:cstheme="minorHAnsi"/>
        </w:rPr>
        <w:t>lochy parků, veřejné zeleně, sportovišť, včetně cest, pěšin a dětských hřišť:</w:t>
      </w:r>
    </w:p>
    <w:p w14:paraId="750B0410" w14:textId="44562427" w:rsidR="0052349C" w:rsidRPr="00BE3098" w:rsidRDefault="00932721" w:rsidP="005E5427">
      <w:pPr>
        <w:pStyle w:val="Zkladntext"/>
        <w:tabs>
          <w:tab w:val="left" w:pos="1080"/>
          <w:tab w:val="left" w:pos="7020"/>
        </w:tabs>
        <w:spacing w:after="0" w:line="276" w:lineRule="auto"/>
        <w:jc w:val="both"/>
        <w:rPr>
          <w:rFonts w:asciiTheme="minorHAnsi" w:hAnsiTheme="minorHAnsi" w:cstheme="minorHAnsi"/>
        </w:rPr>
      </w:pPr>
      <w:r w:rsidRPr="00BE3098">
        <w:rPr>
          <w:rFonts w:asciiTheme="minorHAnsi" w:hAnsiTheme="minorHAnsi" w:cstheme="minorHAnsi"/>
        </w:rPr>
        <w:t xml:space="preserve">lesopark Vodranty, park Na Valech, park </w:t>
      </w:r>
      <w:r w:rsidR="00283E4A" w:rsidRPr="00BE3098">
        <w:rPr>
          <w:rFonts w:asciiTheme="minorHAnsi" w:hAnsiTheme="minorHAnsi" w:cstheme="minorHAnsi"/>
        </w:rPr>
        <w:t xml:space="preserve">Nové </w:t>
      </w:r>
      <w:r w:rsidR="007D25D4" w:rsidRPr="00BE3098">
        <w:rPr>
          <w:rFonts w:asciiTheme="minorHAnsi" w:hAnsiTheme="minorHAnsi" w:cstheme="minorHAnsi"/>
        </w:rPr>
        <w:t>město – u</w:t>
      </w:r>
      <w:r w:rsidRPr="00BE3098">
        <w:rPr>
          <w:rFonts w:asciiTheme="minorHAnsi" w:hAnsiTheme="minorHAnsi" w:cstheme="minorHAnsi"/>
        </w:rPr>
        <w:t xml:space="preserve"> SZeŠ Čáslav, park v ulici J. Dobrovského, park v ulici Jar. Vrchlického, </w:t>
      </w:r>
      <w:r w:rsidR="00810FB9" w:rsidRPr="00BE3098">
        <w:rPr>
          <w:rFonts w:asciiTheme="minorHAnsi" w:hAnsiTheme="minorHAnsi" w:cstheme="minorHAnsi"/>
        </w:rPr>
        <w:t>zámecký park ve Filipově, parčík Nad Podměstským rybníkem (mezi dětským hřištěm a MŠ u Bašty</w:t>
      </w:r>
      <w:r w:rsidR="00566928" w:rsidRPr="00BE3098">
        <w:rPr>
          <w:rFonts w:asciiTheme="minorHAnsi" w:hAnsiTheme="minorHAnsi" w:cstheme="minorHAnsi"/>
        </w:rPr>
        <w:t>)</w:t>
      </w:r>
      <w:r w:rsidR="00810FB9" w:rsidRPr="00BE3098">
        <w:rPr>
          <w:rFonts w:asciiTheme="minorHAnsi" w:hAnsiTheme="minorHAnsi" w:cstheme="minorHAnsi"/>
        </w:rPr>
        <w:t>, park u hřb</w:t>
      </w:r>
      <w:r w:rsidR="00A715F7" w:rsidRPr="00BE3098">
        <w:rPr>
          <w:rFonts w:asciiTheme="minorHAnsi" w:hAnsiTheme="minorHAnsi" w:cstheme="minorHAnsi"/>
        </w:rPr>
        <w:t>itova</w:t>
      </w:r>
      <w:r w:rsidR="00237A2B" w:rsidRPr="00BE3098">
        <w:rPr>
          <w:rFonts w:asciiTheme="minorHAnsi" w:hAnsiTheme="minorHAnsi" w:cstheme="minorHAnsi"/>
        </w:rPr>
        <w:t xml:space="preserve">, park u Domova důchodců, park v ulici Tyršova, park v ulici Gen. Františka Moravce, </w:t>
      </w:r>
      <w:r w:rsidR="00D47D2E" w:rsidRPr="00BE3098">
        <w:rPr>
          <w:rFonts w:asciiTheme="minorHAnsi" w:hAnsiTheme="minorHAnsi" w:cstheme="minorHAnsi"/>
        </w:rPr>
        <w:t xml:space="preserve">park v ulici Pražská u č.p. </w:t>
      </w:r>
      <w:r w:rsidR="00BE3098" w:rsidRPr="00BE3098">
        <w:rPr>
          <w:rFonts w:asciiTheme="minorHAnsi" w:hAnsiTheme="minorHAnsi" w:cstheme="minorHAnsi"/>
        </w:rPr>
        <w:t>1614–1625</w:t>
      </w:r>
      <w:r w:rsidR="00D47D2E" w:rsidRPr="00BE3098">
        <w:rPr>
          <w:rFonts w:asciiTheme="minorHAnsi" w:hAnsiTheme="minorHAnsi" w:cstheme="minorHAnsi"/>
        </w:rPr>
        <w:t xml:space="preserve"> a č.p. </w:t>
      </w:r>
      <w:proofErr w:type="gramStart"/>
      <w:r w:rsidR="00D47D2E" w:rsidRPr="00BE3098">
        <w:rPr>
          <w:rFonts w:asciiTheme="minorHAnsi" w:hAnsiTheme="minorHAnsi" w:cstheme="minorHAnsi"/>
        </w:rPr>
        <w:t xml:space="preserve">1219 </w:t>
      </w:r>
      <w:r w:rsidR="00712682" w:rsidRPr="00BE3098">
        <w:rPr>
          <w:rFonts w:asciiTheme="minorHAnsi" w:hAnsiTheme="minorHAnsi" w:cstheme="minorHAnsi"/>
        </w:rPr>
        <w:t>–</w:t>
      </w:r>
      <w:r w:rsidR="00D47D2E" w:rsidRPr="00BE3098">
        <w:rPr>
          <w:rFonts w:asciiTheme="minorHAnsi" w:hAnsiTheme="minorHAnsi" w:cstheme="minorHAnsi"/>
        </w:rPr>
        <w:t xml:space="preserve"> </w:t>
      </w:r>
      <w:r w:rsidR="006C3847" w:rsidRPr="00BE3098">
        <w:rPr>
          <w:rFonts w:asciiTheme="minorHAnsi" w:hAnsiTheme="minorHAnsi" w:cstheme="minorHAnsi"/>
        </w:rPr>
        <w:t>1221</w:t>
      </w:r>
      <w:proofErr w:type="gramEnd"/>
      <w:r w:rsidR="006C3847" w:rsidRPr="00BE3098">
        <w:rPr>
          <w:rFonts w:asciiTheme="minorHAnsi" w:hAnsiTheme="minorHAnsi" w:cstheme="minorHAnsi"/>
        </w:rPr>
        <w:t>, park v ulici Chrudimská</w:t>
      </w:r>
      <w:r w:rsidR="000C7598" w:rsidRPr="00BE3098">
        <w:rPr>
          <w:rFonts w:asciiTheme="minorHAnsi" w:hAnsiTheme="minorHAnsi" w:cstheme="minorHAnsi"/>
        </w:rPr>
        <w:t>,</w:t>
      </w:r>
      <w:r w:rsidR="00283E4A" w:rsidRPr="00BE3098">
        <w:rPr>
          <w:rFonts w:asciiTheme="minorHAnsi" w:hAnsiTheme="minorHAnsi" w:cstheme="minorHAnsi"/>
        </w:rPr>
        <w:t xml:space="preserve"> park Na Vyhlídce, park v ulici J. Mahena,</w:t>
      </w:r>
      <w:r w:rsidR="000C7598" w:rsidRPr="00BE3098">
        <w:rPr>
          <w:rFonts w:asciiTheme="minorHAnsi" w:hAnsiTheme="minorHAnsi" w:cstheme="minorHAnsi"/>
        </w:rPr>
        <w:t xml:space="preserve"> areál bývalých kasáren Prokopa Holého.</w:t>
      </w:r>
    </w:p>
    <w:sectPr w:rsidR="0052349C" w:rsidRPr="00BE3098" w:rsidSect="00C80F03">
      <w:foot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0BE00" w14:textId="77777777" w:rsidR="00E859CA" w:rsidRDefault="00E859CA">
      <w:r>
        <w:separator/>
      </w:r>
    </w:p>
  </w:endnote>
  <w:endnote w:type="continuationSeparator" w:id="0">
    <w:p w14:paraId="2BA62281" w14:textId="77777777" w:rsidR="00E859CA" w:rsidRDefault="00E85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170798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sdt>
        <w:sdtPr>
          <w:id w:val="-1669238322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</w:rPr>
        </w:sdtEndPr>
        <w:sdtContent>
          <w:p w14:paraId="2A406CBB" w14:textId="77777777" w:rsidR="008D7AE1" w:rsidRPr="008D7AE1" w:rsidRDefault="008D7AE1">
            <w:pPr>
              <w:pStyle w:val="Zpat"/>
              <w:jc w:val="center"/>
              <w:rPr>
                <w:rFonts w:ascii="Arial" w:hAnsi="Arial" w:cs="Arial"/>
                <w:sz w:val="20"/>
              </w:rPr>
            </w:pPr>
            <w:r w:rsidRPr="008D7AE1">
              <w:rPr>
                <w:rFonts w:ascii="Arial" w:hAnsi="Arial" w:cs="Arial"/>
                <w:sz w:val="20"/>
              </w:rPr>
              <w:t xml:space="preserve">Stránka </w:t>
            </w:r>
            <w:r w:rsidRPr="008D7AE1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8D7AE1">
              <w:rPr>
                <w:rFonts w:ascii="Arial" w:hAnsi="Arial" w:cs="Arial"/>
                <w:b/>
                <w:bCs/>
                <w:sz w:val="20"/>
              </w:rPr>
              <w:instrText>PAGE</w:instrText>
            </w:r>
            <w:r w:rsidRPr="008D7AE1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9755C1">
              <w:rPr>
                <w:rFonts w:ascii="Arial" w:hAnsi="Arial" w:cs="Arial"/>
                <w:b/>
                <w:bCs/>
                <w:noProof/>
                <w:sz w:val="20"/>
              </w:rPr>
              <w:t>1</w:t>
            </w:r>
            <w:r w:rsidRPr="008D7AE1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8D7AE1">
              <w:rPr>
                <w:rFonts w:ascii="Arial" w:hAnsi="Arial" w:cs="Arial"/>
                <w:sz w:val="20"/>
              </w:rPr>
              <w:t xml:space="preserve"> z </w:t>
            </w:r>
            <w:r w:rsidRPr="008D7AE1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8D7AE1">
              <w:rPr>
                <w:rFonts w:ascii="Arial" w:hAnsi="Arial" w:cs="Arial"/>
                <w:b/>
                <w:bCs/>
                <w:sz w:val="20"/>
              </w:rPr>
              <w:instrText>NUMPAGES</w:instrText>
            </w:r>
            <w:r w:rsidRPr="008D7AE1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9755C1">
              <w:rPr>
                <w:rFonts w:ascii="Arial" w:hAnsi="Arial" w:cs="Arial"/>
                <w:b/>
                <w:bCs/>
                <w:noProof/>
                <w:sz w:val="20"/>
              </w:rPr>
              <w:t>6</w:t>
            </w:r>
            <w:r w:rsidRPr="008D7AE1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049800CD" w14:textId="77777777" w:rsidR="008D7AE1" w:rsidRDefault="008D7A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846EE" w14:textId="77777777" w:rsidR="00E859CA" w:rsidRDefault="00E859CA">
      <w:r>
        <w:separator/>
      </w:r>
    </w:p>
  </w:footnote>
  <w:footnote w:type="continuationSeparator" w:id="0">
    <w:p w14:paraId="61FE891E" w14:textId="77777777" w:rsidR="00E859CA" w:rsidRDefault="00E859CA">
      <w:r>
        <w:continuationSeparator/>
      </w:r>
    </w:p>
  </w:footnote>
  <w:footnote w:id="1">
    <w:p w14:paraId="4150E062" w14:textId="21DFC239" w:rsidR="00BF0701" w:rsidRPr="0047114D" w:rsidRDefault="00BF0701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47114D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47114D">
        <w:rPr>
          <w:rFonts w:asciiTheme="minorHAnsi" w:hAnsiTheme="minorHAnsi" w:cstheme="minorHAnsi"/>
          <w:sz w:val="18"/>
          <w:szCs w:val="18"/>
        </w:rPr>
        <w:t xml:space="preserve"> </w:t>
      </w:r>
      <w:r w:rsidR="0047114D" w:rsidRPr="0047114D">
        <w:rPr>
          <w:rFonts w:asciiTheme="minorHAnsi" w:hAnsiTheme="minorHAnsi" w:cstheme="minorHAnsi"/>
          <w:sz w:val="18"/>
          <w:szCs w:val="18"/>
        </w:rPr>
        <w:t>§ 15 odst. 1 zákona o místních poplatcích</w:t>
      </w:r>
    </w:p>
  </w:footnote>
  <w:footnote w:id="2">
    <w:p w14:paraId="5A473A0D" w14:textId="2823412F" w:rsidR="00BF0701" w:rsidRPr="0047114D" w:rsidRDefault="00BF0701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47114D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47114D">
        <w:rPr>
          <w:rFonts w:asciiTheme="minorHAnsi" w:hAnsiTheme="minorHAnsi" w:cstheme="minorHAnsi"/>
          <w:sz w:val="18"/>
          <w:szCs w:val="18"/>
        </w:rPr>
        <w:t xml:space="preserve"> </w:t>
      </w:r>
      <w:r w:rsidR="0047114D" w:rsidRPr="0047114D">
        <w:rPr>
          <w:rFonts w:asciiTheme="minorHAnsi" w:hAnsiTheme="minorHAnsi" w:cstheme="minorHAnsi"/>
          <w:sz w:val="18"/>
          <w:szCs w:val="18"/>
        </w:rPr>
        <w:t>§ 4 odst. 1 zákona o místních poplatcích</w:t>
      </w:r>
    </w:p>
  </w:footnote>
  <w:footnote w:id="3">
    <w:p w14:paraId="64FCF333" w14:textId="04DD4213" w:rsidR="00BF0701" w:rsidRPr="0047114D" w:rsidRDefault="00BF0701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47114D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47114D">
        <w:rPr>
          <w:rFonts w:asciiTheme="minorHAnsi" w:hAnsiTheme="minorHAnsi" w:cstheme="minorHAnsi"/>
          <w:sz w:val="18"/>
          <w:szCs w:val="18"/>
        </w:rPr>
        <w:t xml:space="preserve"> </w:t>
      </w:r>
      <w:r w:rsidR="0047114D" w:rsidRPr="0047114D">
        <w:rPr>
          <w:rFonts w:asciiTheme="minorHAnsi" w:hAnsiTheme="minorHAnsi" w:cstheme="minorHAnsi"/>
          <w:sz w:val="18"/>
          <w:szCs w:val="18"/>
        </w:rPr>
        <w:t>§ 4 odst. 2 zákona o místních poplatcích</w:t>
      </w:r>
    </w:p>
  </w:footnote>
  <w:footnote w:id="4">
    <w:p w14:paraId="7E0A524A" w14:textId="0493BC02" w:rsidR="00BF0701" w:rsidRPr="0047114D" w:rsidRDefault="00BF0701">
      <w:pPr>
        <w:pStyle w:val="Textpoznpodarou"/>
        <w:rPr>
          <w:rFonts w:asciiTheme="minorHAnsi" w:hAnsiTheme="minorHAnsi" w:cstheme="minorHAnsi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="0047114D" w:rsidRPr="0047114D">
        <w:rPr>
          <w:rFonts w:asciiTheme="minorHAnsi" w:hAnsiTheme="minorHAnsi" w:cstheme="minorHAnsi"/>
          <w:sz w:val="18"/>
          <w:szCs w:val="18"/>
        </w:rPr>
        <w:t>§ 14a odst. 1 a 2 zákona o místních poplatcích; v ohlášení poplatník uvede zejména své identifikační údaje a skutečnosti rozhodné pro stanovení poplatku</w:t>
      </w:r>
    </w:p>
  </w:footnote>
  <w:footnote w:id="5">
    <w:p w14:paraId="30BA313C" w14:textId="52E7A410" w:rsidR="00BF0701" w:rsidRDefault="00BF0701">
      <w:pPr>
        <w:pStyle w:val="Textpoznpodarou"/>
      </w:pPr>
      <w:r w:rsidRPr="0047114D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47114D">
        <w:rPr>
          <w:rFonts w:asciiTheme="minorHAnsi" w:hAnsiTheme="minorHAnsi" w:cstheme="minorHAnsi"/>
          <w:sz w:val="18"/>
          <w:szCs w:val="18"/>
        </w:rPr>
        <w:t xml:space="preserve"> </w:t>
      </w:r>
      <w:r w:rsidR="0047114D" w:rsidRPr="0047114D">
        <w:rPr>
          <w:rFonts w:asciiTheme="minorHAnsi" w:hAnsiTheme="minorHAnsi" w:cstheme="minorHAnsi"/>
          <w:sz w:val="18"/>
          <w:szCs w:val="18"/>
        </w:rPr>
        <w:t>§ 14a odst. 4 zákona o místních poplatcích</w:t>
      </w:r>
    </w:p>
  </w:footnote>
  <w:footnote w:id="6">
    <w:p w14:paraId="21179A92" w14:textId="78B9A3C6" w:rsidR="00BF0701" w:rsidRPr="00BE3098" w:rsidRDefault="00BF0701">
      <w:pPr>
        <w:pStyle w:val="Textpoznpodarou"/>
        <w:rPr>
          <w:rFonts w:asciiTheme="minorHAnsi" w:hAnsiTheme="minorHAnsi" w:cstheme="minorHAnsi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="0047114D" w:rsidRPr="00BE3098">
        <w:rPr>
          <w:rFonts w:asciiTheme="minorHAnsi" w:hAnsiTheme="minorHAnsi" w:cstheme="minorHAnsi"/>
          <w:sz w:val="18"/>
          <w:szCs w:val="18"/>
        </w:rPr>
        <w:t>§ 4 odst. 1 zákona o místních poplatcích</w:t>
      </w:r>
    </w:p>
  </w:footnote>
  <w:footnote w:id="7">
    <w:p w14:paraId="05656219" w14:textId="27382C55" w:rsidR="00BF0701" w:rsidRPr="00BE3098" w:rsidRDefault="00BF0701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BE3098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BE3098">
        <w:rPr>
          <w:rFonts w:asciiTheme="minorHAnsi" w:hAnsiTheme="minorHAnsi" w:cstheme="minorHAnsi"/>
          <w:sz w:val="18"/>
          <w:szCs w:val="18"/>
        </w:rPr>
        <w:t xml:space="preserve"> </w:t>
      </w:r>
      <w:r w:rsidR="0047114D" w:rsidRPr="00BE3098">
        <w:rPr>
          <w:rFonts w:asciiTheme="minorHAnsi" w:hAnsiTheme="minorHAnsi" w:cstheme="minorHAnsi"/>
          <w:sz w:val="18"/>
          <w:szCs w:val="18"/>
        </w:rPr>
        <w:t>§ 14a odst.6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74544F"/>
    <w:multiLevelType w:val="hybridMultilevel"/>
    <w:tmpl w:val="521EA43A"/>
    <w:lvl w:ilvl="0" w:tplc="CD76E7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55B1805"/>
    <w:multiLevelType w:val="multilevel"/>
    <w:tmpl w:val="3786600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83A4922"/>
    <w:multiLevelType w:val="multilevel"/>
    <w:tmpl w:val="3D1CD662"/>
    <w:lvl w:ilvl="0">
      <w:start w:val="1"/>
      <w:numFmt w:val="lowerLetter"/>
      <w:lvlText w:val="%1)"/>
      <w:lvlJc w:val="left"/>
      <w:pPr>
        <w:ind w:left="-2359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-1999" w:hanging="360"/>
      </w:pPr>
    </w:lvl>
    <w:lvl w:ilvl="2">
      <w:start w:val="1"/>
      <w:numFmt w:val="lowerRoman"/>
      <w:lvlText w:val="%3)"/>
      <w:lvlJc w:val="left"/>
      <w:pPr>
        <w:ind w:left="-1639" w:hanging="360"/>
      </w:pPr>
    </w:lvl>
    <w:lvl w:ilvl="3">
      <w:start w:val="1"/>
      <w:numFmt w:val="decimal"/>
      <w:lvlText w:val="(%4)"/>
      <w:lvlJc w:val="left"/>
      <w:pPr>
        <w:ind w:left="-1279" w:hanging="360"/>
      </w:pPr>
    </w:lvl>
    <w:lvl w:ilvl="4">
      <w:start w:val="1"/>
      <w:numFmt w:val="lowerLetter"/>
      <w:lvlText w:val="(%5)"/>
      <w:lvlJc w:val="left"/>
      <w:pPr>
        <w:ind w:left="-919" w:hanging="360"/>
      </w:pPr>
    </w:lvl>
    <w:lvl w:ilvl="5">
      <w:start w:val="1"/>
      <w:numFmt w:val="lowerRoman"/>
      <w:lvlText w:val="(%6)"/>
      <w:lvlJc w:val="left"/>
      <w:pPr>
        <w:ind w:left="-559" w:hanging="360"/>
      </w:pPr>
    </w:lvl>
    <w:lvl w:ilvl="6">
      <w:start w:val="1"/>
      <w:numFmt w:val="decimal"/>
      <w:lvlText w:val="%7."/>
      <w:lvlJc w:val="left"/>
      <w:pPr>
        <w:ind w:left="-199" w:hanging="360"/>
      </w:pPr>
    </w:lvl>
    <w:lvl w:ilvl="7">
      <w:start w:val="1"/>
      <w:numFmt w:val="lowerLetter"/>
      <w:lvlText w:val="%8."/>
      <w:lvlJc w:val="left"/>
      <w:pPr>
        <w:ind w:left="161" w:hanging="360"/>
      </w:pPr>
    </w:lvl>
    <w:lvl w:ilvl="8">
      <w:start w:val="1"/>
      <w:numFmt w:val="lowerRoman"/>
      <w:lvlText w:val="%9."/>
      <w:lvlJc w:val="left"/>
      <w:pPr>
        <w:ind w:left="521" w:hanging="360"/>
      </w:pPr>
    </w:lvl>
  </w:abstractNum>
  <w:abstractNum w:abstractNumId="7" w15:restartNumberingAfterBreak="0">
    <w:nsid w:val="08AF5C9F"/>
    <w:multiLevelType w:val="hybridMultilevel"/>
    <w:tmpl w:val="C090FDDC"/>
    <w:lvl w:ilvl="0" w:tplc="04050017">
      <w:start w:val="1"/>
      <w:numFmt w:val="lowerLetter"/>
      <w:lvlText w:val="%1)"/>
      <w:lvlJc w:val="left"/>
      <w:pPr>
        <w:ind w:left="1305" w:hanging="360"/>
      </w:pPr>
    </w:lvl>
    <w:lvl w:ilvl="1" w:tplc="04050017">
      <w:start w:val="1"/>
      <w:numFmt w:val="lowerLetter"/>
      <w:lvlText w:val="%2)"/>
      <w:lvlJc w:val="left"/>
      <w:pPr>
        <w:ind w:left="2025" w:hanging="360"/>
      </w:pPr>
    </w:lvl>
    <w:lvl w:ilvl="2" w:tplc="0405001B" w:tentative="1">
      <w:start w:val="1"/>
      <w:numFmt w:val="lowerRoman"/>
      <w:lvlText w:val="%3."/>
      <w:lvlJc w:val="right"/>
      <w:pPr>
        <w:ind w:left="2745" w:hanging="180"/>
      </w:pPr>
    </w:lvl>
    <w:lvl w:ilvl="3" w:tplc="0405000F" w:tentative="1">
      <w:start w:val="1"/>
      <w:numFmt w:val="decimal"/>
      <w:lvlText w:val="%4."/>
      <w:lvlJc w:val="left"/>
      <w:pPr>
        <w:ind w:left="3465" w:hanging="360"/>
      </w:pPr>
    </w:lvl>
    <w:lvl w:ilvl="4" w:tplc="04050019" w:tentative="1">
      <w:start w:val="1"/>
      <w:numFmt w:val="lowerLetter"/>
      <w:lvlText w:val="%5."/>
      <w:lvlJc w:val="left"/>
      <w:pPr>
        <w:ind w:left="4185" w:hanging="360"/>
      </w:pPr>
    </w:lvl>
    <w:lvl w:ilvl="5" w:tplc="0405001B" w:tentative="1">
      <w:start w:val="1"/>
      <w:numFmt w:val="lowerRoman"/>
      <w:lvlText w:val="%6."/>
      <w:lvlJc w:val="right"/>
      <w:pPr>
        <w:ind w:left="4905" w:hanging="180"/>
      </w:pPr>
    </w:lvl>
    <w:lvl w:ilvl="6" w:tplc="0405000F" w:tentative="1">
      <w:start w:val="1"/>
      <w:numFmt w:val="decimal"/>
      <w:lvlText w:val="%7."/>
      <w:lvlJc w:val="left"/>
      <w:pPr>
        <w:ind w:left="5625" w:hanging="360"/>
      </w:pPr>
    </w:lvl>
    <w:lvl w:ilvl="7" w:tplc="04050019" w:tentative="1">
      <w:start w:val="1"/>
      <w:numFmt w:val="lowerLetter"/>
      <w:lvlText w:val="%8."/>
      <w:lvlJc w:val="left"/>
      <w:pPr>
        <w:ind w:left="6345" w:hanging="360"/>
      </w:pPr>
    </w:lvl>
    <w:lvl w:ilvl="8" w:tplc="0405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8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5EA58B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1AB542CA"/>
    <w:multiLevelType w:val="multilevel"/>
    <w:tmpl w:val="B99E6912"/>
    <w:lvl w:ilvl="0">
      <w:start w:val="4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1E4D1D55"/>
    <w:multiLevelType w:val="multilevel"/>
    <w:tmpl w:val="3D1CD662"/>
    <w:lvl w:ilvl="0">
      <w:start w:val="1"/>
      <w:numFmt w:val="lowerLetter"/>
      <w:lvlText w:val="%1)"/>
      <w:lvlJc w:val="left"/>
      <w:pPr>
        <w:ind w:left="8724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25" w:hanging="360"/>
      </w:pPr>
    </w:lvl>
    <w:lvl w:ilvl="2">
      <w:start w:val="1"/>
      <w:numFmt w:val="lowerRoman"/>
      <w:lvlText w:val="%3)"/>
      <w:lvlJc w:val="left"/>
      <w:pPr>
        <w:ind w:left="1785" w:hanging="360"/>
      </w:pPr>
    </w:lvl>
    <w:lvl w:ilvl="3">
      <w:start w:val="1"/>
      <w:numFmt w:val="decimal"/>
      <w:lvlText w:val="(%4)"/>
      <w:lvlJc w:val="left"/>
      <w:pPr>
        <w:ind w:left="2145" w:hanging="360"/>
      </w:pPr>
    </w:lvl>
    <w:lvl w:ilvl="4">
      <w:start w:val="1"/>
      <w:numFmt w:val="lowerLetter"/>
      <w:lvlText w:val="(%5)"/>
      <w:lvlJc w:val="left"/>
      <w:pPr>
        <w:ind w:left="2505" w:hanging="360"/>
      </w:pPr>
    </w:lvl>
    <w:lvl w:ilvl="5">
      <w:start w:val="1"/>
      <w:numFmt w:val="lowerRoman"/>
      <w:lvlText w:val="(%6)"/>
      <w:lvlJc w:val="left"/>
      <w:pPr>
        <w:ind w:left="2865" w:hanging="360"/>
      </w:pPr>
    </w:lvl>
    <w:lvl w:ilvl="6">
      <w:start w:val="1"/>
      <w:numFmt w:val="decimal"/>
      <w:lvlText w:val="%7."/>
      <w:lvlJc w:val="left"/>
      <w:pPr>
        <w:ind w:left="3225" w:hanging="360"/>
      </w:pPr>
    </w:lvl>
    <w:lvl w:ilvl="7">
      <w:start w:val="1"/>
      <w:numFmt w:val="lowerLetter"/>
      <w:lvlText w:val="%8."/>
      <w:lvlJc w:val="left"/>
      <w:pPr>
        <w:ind w:left="3585" w:hanging="360"/>
      </w:pPr>
    </w:lvl>
    <w:lvl w:ilvl="8">
      <w:start w:val="1"/>
      <w:numFmt w:val="lowerRoman"/>
      <w:lvlText w:val="%9."/>
      <w:lvlJc w:val="left"/>
      <w:pPr>
        <w:ind w:left="3945" w:hanging="360"/>
      </w:pPr>
    </w:lvl>
  </w:abstractNum>
  <w:abstractNum w:abstractNumId="13" w15:restartNumberingAfterBreak="0">
    <w:nsid w:val="217B178E"/>
    <w:multiLevelType w:val="hybridMultilevel"/>
    <w:tmpl w:val="EFA66B8C"/>
    <w:lvl w:ilvl="0" w:tplc="7B085742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DB0AD7"/>
    <w:multiLevelType w:val="multilevel"/>
    <w:tmpl w:val="7DFE1D4C"/>
    <w:lvl w:ilvl="0">
      <w:start w:val="4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29DE6AE5"/>
    <w:multiLevelType w:val="multilevel"/>
    <w:tmpl w:val="35A45D2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8F6F41"/>
    <w:multiLevelType w:val="hybridMultilevel"/>
    <w:tmpl w:val="AD7AB3D6"/>
    <w:lvl w:ilvl="0" w:tplc="CD76E7E4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05A70F2"/>
    <w:multiLevelType w:val="multilevel"/>
    <w:tmpl w:val="A2DC794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7636909"/>
    <w:multiLevelType w:val="hybridMultilevel"/>
    <w:tmpl w:val="41CECDC4"/>
    <w:lvl w:ilvl="0" w:tplc="C180E5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4738C"/>
    <w:multiLevelType w:val="hybridMultilevel"/>
    <w:tmpl w:val="7FE0284E"/>
    <w:lvl w:ilvl="0" w:tplc="CD76E7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814C7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993"/>
        </w:tabs>
        <w:ind w:left="993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47"/>
        </w:tabs>
        <w:ind w:left="1447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26"/>
        </w:tabs>
        <w:ind w:left="222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86"/>
        </w:tabs>
        <w:ind w:left="258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06"/>
        </w:tabs>
        <w:ind w:left="33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26"/>
        </w:tabs>
        <w:ind w:left="4026" w:hanging="360"/>
      </w:pPr>
      <w:rPr>
        <w:rFonts w:hint="default"/>
      </w:r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017004"/>
    <w:multiLevelType w:val="hybridMultilevel"/>
    <w:tmpl w:val="31063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297BAF"/>
    <w:multiLevelType w:val="hybridMultilevel"/>
    <w:tmpl w:val="7BC6E9AE"/>
    <w:lvl w:ilvl="0" w:tplc="CD76E7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70CA3B09"/>
    <w:multiLevelType w:val="hybridMultilevel"/>
    <w:tmpl w:val="27962692"/>
    <w:lvl w:ilvl="0" w:tplc="CD76E7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3405A0"/>
    <w:multiLevelType w:val="hybridMultilevel"/>
    <w:tmpl w:val="D820E52E"/>
    <w:lvl w:ilvl="0" w:tplc="AF8059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AC7F73"/>
    <w:multiLevelType w:val="multilevel"/>
    <w:tmpl w:val="8C201A2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24236310">
    <w:abstractNumId w:val="15"/>
  </w:num>
  <w:num w:numId="2" w16cid:durableId="535313545">
    <w:abstractNumId w:val="39"/>
  </w:num>
  <w:num w:numId="3" w16cid:durableId="1985549877">
    <w:abstractNumId w:val="8"/>
  </w:num>
  <w:num w:numId="4" w16cid:durableId="84814720">
    <w:abstractNumId w:val="26"/>
  </w:num>
  <w:num w:numId="5" w16cid:durableId="2124575787">
    <w:abstractNumId w:val="25"/>
  </w:num>
  <w:num w:numId="6" w16cid:durableId="1991713977">
    <w:abstractNumId w:val="32"/>
  </w:num>
  <w:num w:numId="7" w16cid:durableId="240455432">
    <w:abstractNumId w:val="18"/>
  </w:num>
  <w:num w:numId="8" w16cid:durableId="598565927">
    <w:abstractNumId w:val="4"/>
  </w:num>
  <w:num w:numId="9" w16cid:durableId="1537816784">
    <w:abstractNumId w:val="29"/>
  </w:num>
  <w:num w:numId="10" w16cid:durableId="1773015450">
    <w:abstractNumId w:val="16"/>
  </w:num>
  <w:num w:numId="11" w16cid:durableId="307781388">
    <w:abstractNumId w:val="33"/>
  </w:num>
  <w:num w:numId="12" w16cid:durableId="463543736">
    <w:abstractNumId w:val="20"/>
  </w:num>
  <w:num w:numId="13" w16cid:durableId="1756513870">
    <w:abstractNumId w:val="11"/>
  </w:num>
  <w:num w:numId="14" w16cid:durableId="1675111146">
    <w:abstractNumId w:val="5"/>
  </w:num>
  <w:num w:numId="15" w16cid:durableId="1077048978">
    <w:abstractNumId w:val="2"/>
  </w:num>
  <w:num w:numId="16" w16cid:durableId="1945453458">
    <w:abstractNumId w:val="34"/>
  </w:num>
  <w:num w:numId="17" w16cid:durableId="586185000">
    <w:abstractNumId w:val="22"/>
  </w:num>
  <w:num w:numId="18" w16cid:durableId="965309221">
    <w:abstractNumId w:val="0"/>
  </w:num>
  <w:num w:numId="19" w16cid:durableId="488835049">
    <w:abstractNumId w:val="38"/>
  </w:num>
  <w:num w:numId="20" w16cid:durableId="1697151343">
    <w:abstractNumId w:val="27"/>
  </w:num>
  <w:num w:numId="21" w16cid:durableId="69472313">
    <w:abstractNumId w:val="28"/>
  </w:num>
  <w:num w:numId="22" w16cid:durableId="1635209369">
    <w:abstractNumId w:val="9"/>
  </w:num>
  <w:num w:numId="23" w16cid:durableId="1460146666">
    <w:abstractNumId w:val="14"/>
  </w:num>
  <w:num w:numId="24" w16cid:durableId="617879514">
    <w:abstractNumId w:val="10"/>
  </w:num>
  <w:num w:numId="25" w16cid:durableId="1458720447">
    <w:abstractNumId w:val="30"/>
  </w:num>
  <w:num w:numId="26" w16cid:durableId="89941">
    <w:abstractNumId w:val="35"/>
  </w:num>
  <w:num w:numId="27" w16cid:durableId="1788162091">
    <w:abstractNumId w:val="36"/>
  </w:num>
  <w:num w:numId="28" w16cid:durableId="1957255542">
    <w:abstractNumId w:val="17"/>
  </w:num>
  <w:num w:numId="29" w16cid:durableId="718944182">
    <w:abstractNumId w:val="19"/>
  </w:num>
  <w:num w:numId="30" w16cid:durableId="1435828832">
    <w:abstractNumId w:val="24"/>
  </w:num>
  <w:num w:numId="31" w16cid:durableId="1115296248">
    <w:abstractNumId w:val="31"/>
  </w:num>
  <w:num w:numId="32" w16cid:durableId="1137449207">
    <w:abstractNumId w:val="1"/>
  </w:num>
  <w:num w:numId="33" w16cid:durableId="572735030">
    <w:abstractNumId w:val="7"/>
  </w:num>
  <w:num w:numId="34" w16cid:durableId="637609575">
    <w:abstractNumId w:val="6"/>
  </w:num>
  <w:num w:numId="35" w16cid:durableId="1797796542">
    <w:abstractNumId w:val="12"/>
  </w:num>
  <w:num w:numId="36" w16cid:durableId="2111772680">
    <w:abstractNumId w:val="37"/>
  </w:num>
  <w:num w:numId="37" w16cid:durableId="1297031108">
    <w:abstractNumId w:val="13"/>
  </w:num>
  <w:num w:numId="38" w16cid:durableId="1235437486">
    <w:abstractNumId w:val="21"/>
  </w:num>
  <w:num w:numId="39" w16cid:durableId="525873714">
    <w:abstractNumId w:val="3"/>
  </w:num>
  <w:num w:numId="40" w16cid:durableId="4758229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23CD"/>
    <w:rsid w:val="00003188"/>
    <w:rsid w:val="00012545"/>
    <w:rsid w:val="00016DC1"/>
    <w:rsid w:val="000176DE"/>
    <w:rsid w:val="00022B65"/>
    <w:rsid w:val="00025823"/>
    <w:rsid w:val="00030E1D"/>
    <w:rsid w:val="00032EB2"/>
    <w:rsid w:val="000350F5"/>
    <w:rsid w:val="000408AC"/>
    <w:rsid w:val="000452AD"/>
    <w:rsid w:val="0005492C"/>
    <w:rsid w:val="00056514"/>
    <w:rsid w:val="00057BD4"/>
    <w:rsid w:val="00061CA3"/>
    <w:rsid w:val="00062A98"/>
    <w:rsid w:val="00063AA8"/>
    <w:rsid w:val="000651FD"/>
    <w:rsid w:val="0006539D"/>
    <w:rsid w:val="00067B46"/>
    <w:rsid w:val="00074A54"/>
    <w:rsid w:val="00074C26"/>
    <w:rsid w:val="0008365C"/>
    <w:rsid w:val="000874B8"/>
    <w:rsid w:val="0009086F"/>
    <w:rsid w:val="00091406"/>
    <w:rsid w:val="00091DB2"/>
    <w:rsid w:val="00091FC0"/>
    <w:rsid w:val="0009546D"/>
    <w:rsid w:val="000A05E0"/>
    <w:rsid w:val="000A79F3"/>
    <w:rsid w:val="000B4917"/>
    <w:rsid w:val="000B70A0"/>
    <w:rsid w:val="000C563C"/>
    <w:rsid w:val="000C7598"/>
    <w:rsid w:val="000E05A5"/>
    <w:rsid w:val="000E5654"/>
    <w:rsid w:val="000E7514"/>
    <w:rsid w:val="000E7F27"/>
    <w:rsid w:val="000F0BEA"/>
    <w:rsid w:val="000F1FFC"/>
    <w:rsid w:val="000F2624"/>
    <w:rsid w:val="000F29A0"/>
    <w:rsid w:val="000F3B53"/>
    <w:rsid w:val="000F7EA7"/>
    <w:rsid w:val="00102C9C"/>
    <w:rsid w:val="00103D16"/>
    <w:rsid w:val="00103F08"/>
    <w:rsid w:val="00104C2B"/>
    <w:rsid w:val="00105F1A"/>
    <w:rsid w:val="001066E6"/>
    <w:rsid w:val="00106D3A"/>
    <w:rsid w:val="001169DD"/>
    <w:rsid w:val="00116C83"/>
    <w:rsid w:val="001219E4"/>
    <w:rsid w:val="00130DD2"/>
    <w:rsid w:val="00133FE7"/>
    <w:rsid w:val="00136740"/>
    <w:rsid w:val="00146325"/>
    <w:rsid w:val="00147724"/>
    <w:rsid w:val="0015089C"/>
    <w:rsid w:val="001572EB"/>
    <w:rsid w:val="001576B8"/>
    <w:rsid w:val="00157B53"/>
    <w:rsid w:val="00161A01"/>
    <w:rsid w:val="001716A7"/>
    <w:rsid w:val="001803E8"/>
    <w:rsid w:val="001859A3"/>
    <w:rsid w:val="001878F9"/>
    <w:rsid w:val="00192666"/>
    <w:rsid w:val="001931C4"/>
    <w:rsid w:val="001A5B4D"/>
    <w:rsid w:val="001B2023"/>
    <w:rsid w:val="001B25C5"/>
    <w:rsid w:val="001B3F72"/>
    <w:rsid w:val="001B48B2"/>
    <w:rsid w:val="001B507E"/>
    <w:rsid w:val="001C429E"/>
    <w:rsid w:val="001C449A"/>
    <w:rsid w:val="001C799B"/>
    <w:rsid w:val="001D4C24"/>
    <w:rsid w:val="001D4DDF"/>
    <w:rsid w:val="001D6CCD"/>
    <w:rsid w:val="001F36F8"/>
    <w:rsid w:val="002064D5"/>
    <w:rsid w:val="00213772"/>
    <w:rsid w:val="00216398"/>
    <w:rsid w:val="00233079"/>
    <w:rsid w:val="00237A2B"/>
    <w:rsid w:val="00240AB5"/>
    <w:rsid w:val="00240F5C"/>
    <w:rsid w:val="002460AC"/>
    <w:rsid w:val="00246E09"/>
    <w:rsid w:val="0024722A"/>
    <w:rsid w:val="00257B87"/>
    <w:rsid w:val="00261607"/>
    <w:rsid w:val="00264C98"/>
    <w:rsid w:val="002707D0"/>
    <w:rsid w:val="00283E4A"/>
    <w:rsid w:val="00284D98"/>
    <w:rsid w:val="002A60B0"/>
    <w:rsid w:val="002B3DB9"/>
    <w:rsid w:val="002B4293"/>
    <w:rsid w:val="002B5063"/>
    <w:rsid w:val="002C006F"/>
    <w:rsid w:val="002C2324"/>
    <w:rsid w:val="002C430B"/>
    <w:rsid w:val="002D6C62"/>
    <w:rsid w:val="002E09C2"/>
    <w:rsid w:val="002E4E0C"/>
    <w:rsid w:val="002E727F"/>
    <w:rsid w:val="003012CA"/>
    <w:rsid w:val="003100C2"/>
    <w:rsid w:val="0031336C"/>
    <w:rsid w:val="003156A2"/>
    <w:rsid w:val="003161E0"/>
    <w:rsid w:val="00316C22"/>
    <w:rsid w:val="0032333A"/>
    <w:rsid w:val="00330806"/>
    <w:rsid w:val="003311FD"/>
    <w:rsid w:val="00334EE5"/>
    <w:rsid w:val="00336713"/>
    <w:rsid w:val="00341E84"/>
    <w:rsid w:val="003426E7"/>
    <w:rsid w:val="00356764"/>
    <w:rsid w:val="003617B2"/>
    <w:rsid w:val="00361EA8"/>
    <w:rsid w:val="003620A5"/>
    <w:rsid w:val="00364C51"/>
    <w:rsid w:val="00374E81"/>
    <w:rsid w:val="00377B0B"/>
    <w:rsid w:val="00377EEC"/>
    <w:rsid w:val="00396484"/>
    <w:rsid w:val="003A00D6"/>
    <w:rsid w:val="003A09A5"/>
    <w:rsid w:val="003A0C48"/>
    <w:rsid w:val="003A0EFD"/>
    <w:rsid w:val="003A1269"/>
    <w:rsid w:val="003A211E"/>
    <w:rsid w:val="003A4F44"/>
    <w:rsid w:val="003B022D"/>
    <w:rsid w:val="003B0552"/>
    <w:rsid w:val="003B10C8"/>
    <w:rsid w:val="003B148E"/>
    <w:rsid w:val="003B3B2F"/>
    <w:rsid w:val="003B3C89"/>
    <w:rsid w:val="003C38C7"/>
    <w:rsid w:val="003D0D94"/>
    <w:rsid w:val="003D17D9"/>
    <w:rsid w:val="003D72A1"/>
    <w:rsid w:val="003D73DD"/>
    <w:rsid w:val="003E4684"/>
    <w:rsid w:val="003E547D"/>
    <w:rsid w:val="003E7520"/>
    <w:rsid w:val="003E7DFB"/>
    <w:rsid w:val="003F165C"/>
    <w:rsid w:val="003F1F0F"/>
    <w:rsid w:val="00400BFC"/>
    <w:rsid w:val="00403E33"/>
    <w:rsid w:val="0040771F"/>
    <w:rsid w:val="004100B7"/>
    <w:rsid w:val="00410E15"/>
    <w:rsid w:val="00412558"/>
    <w:rsid w:val="0042055F"/>
    <w:rsid w:val="00422430"/>
    <w:rsid w:val="00431DA9"/>
    <w:rsid w:val="00434960"/>
    <w:rsid w:val="00436691"/>
    <w:rsid w:val="00437160"/>
    <w:rsid w:val="00444302"/>
    <w:rsid w:val="00450251"/>
    <w:rsid w:val="00463CEE"/>
    <w:rsid w:val="00465E47"/>
    <w:rsid w:val="0047114D"/>
    <w:rsid w:val="0047255E"/>
    <w:rsid w:val="00472DA5"/>
    <w:rsid w:val="004733F1"/>
    <w:rsid w:val="00473639"/>
    <w:rsid w:val="00474DE5"/>
    <w:rsid w:val="00485017"/>
    <w:rsid w:val="004920ED"/>
    <w:rsid w:val="00492415"/>
    <w:rsid w:val="004A0226"/>
    <w:rsid w:val="004A29F1"/>
    <w:rsid w:val="004A2F6B"/>
    <w:rsid w:val="004A5767"/>
    <w:rsid w:val="004B5663"/>
    <w:rsid w:val="004C2786"/>
    <w:rsid w:val="004C54A2"/>
    <w:rsid w:val="004D01DB"/>
    <w:rsid w:val="004D06E0"/>
    <w:rsid w:val="004D742F"/>
    <w:rsid w:val="004E090F"/>
    <w:rsid w:val="004E5BDF"/>
    <w:rsid w:val="004E6313"/>
    <w:rsid w:val="005060A9"/>
    <w:rsid w:val="00507CD8"/>
    <w:rsid w:val="005103E7"/>
    <w:rsid w:val="005113E8"/>
    <w:rsid w:val="00514BC5"/>
    <w:rsid w:val="00516744"/>
    <w:rsid w:val="0052349C"/>
    <w:rsid w:val="005449B1"/>
    <w:rsid w:val="0054670C"/>
    <w:rsid w:val="005467FB"/>
    <w:rsid w:val="005536AF"/>
    <w:rsid w:val="0055399F"/>
    <w:rsid w:val="005550FC"/>
    <w:rsid w:val="00555929"/>
    <w:rsid w:val="005563CE"/>
    <w:rsid w:val="00556B60"/>
    <w:rsid w:val="005571A5"/>
    <w:rsid w:val="00557C62"/>
    <w:rsid w:val="0056638F"/>
    <w:rsid w:val="00566928"/>
    <w:rsid w:val="005705F3"/>
    <w:rsid w:val="00572A1A"/>
    <w:rsid w:val="005806EF"/>
    <w:rsid w:val="00581F89"/>
    <w:rsid w:val="00582B3F"/>
    <w:rsid w:val="00582E58"/>
    <w:rsid w:val="005856BD"/>
    <w:rsid w:val="005904C0"/>
    <w:rsid w:val="00597259"/>
    <w:rsid w:val="005A0C5C"/>
    <w:rsid w:val="005A55C8"/>
    <w:rsid w:val="005A7DBE"/>
    <w:rsid w:val="005B2437"/>
    <w:rsid w:val="005B440B"/>
    <w:rsid w:val="005B5336"/>
    <w:rsid w:val="005C20AB"/>
    <w:rsid w:val="005D3A0F"/>
    <w:rsid w:val="005D3BAF"/>
    <w:rsid w:val="005D44B6"/>
    <w:rsid w:val="005D5ACA"/>
    <w:rsid w:val="005D649C"/>
    <w:rsid w:val="005E4F68"/>
    <w:rsid w:val="005E5427"/>
    <w:rsid w:val="005E57B5"/>
    <w:rsid w:val="005F1C19"/>
    <w:rsid w:val="005F4B79"/>
    <w:rsid w:val="005F5BBA"/>
    <w:rsid w:val="00602A6C"/>
    <w:rsid w:val="00604D15"/>
    <w:rsid w:val="006062BB"/>
    <w:rsid w:val="00617D08"/>
    <w:rsid w:val="006212E1"/>
    <w:rsid w:val="00622A8A"/>
    <w:rsid w:val="00624723"/>
    <w:rsid w:val="006266D7"/>
    <w:rsid w:val="006338AE"/>
    <w:rsid w:val="006343E9"/>
    <w:rsid w:val="006375E8"/>
    <w:rsid w:val="0064069D"/>
    <w:rsid w:val="00641107"/>
    <w:rsid w:val="00642C3A"/>
    <w:rsid w:val="00646F4B"/>
    <w:rsid w:val="0065767F"/>
    <w:rsid w:val="0065798D"/>
    <w:rsid w:val="00683D9C"/>
    <w:rsid w:val="00686BF6"/>
    <w:rsid w:val="00686F6A"/>
    <w:rsid w:val="00687E16"/>
    <w:rsid w:val="00692370"/>
    <w:rsid w:val="00692877"/>
    <w:rsid w:val="006943B6"/>
    <w:rsid w:val="006974B9"/>
    <w:rsid w:val="006A4968"/>
    <w:rsid w:val="006A5567"/>
    <w:rsid w:val="006A60BF"/>
    <w:rsid w:val="006A6BEF"/>
    <w:rsid w:val="006B0606"/>
    <w:rsid w:val="006B0615"/>
    <w:rsid w:val="006B0A09"/>
    <w:rsid w:val="006B54B1"/>
    <w:rsid w:val="006B70C1"/>
    <w:rsid w:val="006B7D3F"/>
    <w:rsid w:val="006C3847"/>
    <w:rsid w:val="006C78F6"/>
    <w:rsid w:val="006D3DAD"/>
    <w:rsid w:val="006D54F4"/>
    <w:rsid w:val="006D5CD3"/>
    <w:rsid w:val="006E7A78"/>
    <w:rsid w:val="006F34BC"/>
    <w:rsid w:val="006F52B9"/>
    <w:rsid w:val="00700CFB"/>
    <w:rsid w:val="0070603D"/>
    <w:rsid w:val="0071251C"/>
    <w:rsid w:val="00712682"/>
    <w:rsid w:val="00725318"/>
    <w:rsid w:val="00730B57"/>
    <w:rsid w:val="00735B45"/>
    <w:rsid w:val="00736E6D"/>
    <w:rsid w:val="00746792"/>
    <w:rsid w:val="00750165"/>
    <w:rsid w:val="00752599"/>
    <w:rsid w:val="007574A5"/>
    <w:rsid w:val="007614A6"/>
    <w:rsid w:val="00763331"/>
    <w:rsid w:val="007658F5"/>
    <w:rsid w:val="00776DE8"/>
    <w:rsid w:val="00776F03"/>
    <w:rsid w:val="00781EC6"/>
    <w:rsid w:val="00792F21"/>
    <w:rsid w:val="007A3595"/>
    <w:rsid w:val="007B7F8E"/>
    <w:rsid w:val="007C6D99"/>
    <w:rsid w:val="007C70AD"/>
    <w:rsid w:val="007D148D"/>
    <w:rsid w:val="007D14CD"/>
    <w:rsid w:val="007D1B05"/>
    <w:rsid w:val="007D25D4"/>
    <w:rsid w:val="007D2631"/>
    <w:rsid w:val="007D287A"/>
    <w:rsid w:val="007D3CBD"/>
    <w:rsid w:val="007D7EAF"/>
    <w:rsid w:val="007E0411"/>
    <w:rsid w:val="007E076B"/>
    <w:rsid w:val="007E1269"/>
    <w:rsid w:val="007E184F"/>
    <w:rsid w:val="007E1DB2"/>
    <w:rsid w:val="007E2E40"/>
    <w:rsid w:val="007E66AA"/>
    <w:rsid w:val="007F627B"/>
    <w:rsid w:val="008018ED"/>
    <w:rsid w:val="0080544C"/>
    <w:rsid w:val="00806698"/>
    <w:rsid w:val="008067F3"/>
    <w:rsid w:val="00810FB9"/>
    <w:rsid w:val="00813089"/>
    <w:rsid w:val="008177A2"/>
    <w:rsid w:val="00824956"/>
    <w:rsid w:val="00842E34"/>
    <w:rsid w:val="00845B4D"/>
    <w:rsid w:val="00852F3B"/>
    <w:rsid w:val="008531A1"/>
    <w:rsid w:val="00857005"/>
    <w:rsid w:val="00860F13"/>
    <w:rsid w:val="008611C7"/>
    <w:rsid w:val="0086390F"/>
    <w:rsid w:val="00872B30"/>
    <w:rsid w:val="00874411"/>
    <w:rsid w:val="00875EEB"/>
    <w:rsid w:val="00876AD8"/>
    <w:rsid w:val="00880403"/>
    <w:rsid w:val="00890A35"/>
    <w:rsid w:val="00890B10"/>
    <w:rsid w:val="00896300"/>
    <w:rsid w:val="008A35E0"/>
    <w:rsid w:val="008B1837"/>
    <w:rsid w:val="008C6F3D"/>
    <w:rsid w:val="008D4987"/>
    <w:rsid w:val="008D7AE1"/>
    <w:rsid w:val="008E2F3E"/>
    <w:rsid w:val="008E6101"/>
    <w:rsid w:val="008E7074"/>
    <w:rsid w:val="00913AF8"/>
    <w:rsid w:val="00914957"/>
    <w:rsid w:val="00923286"/>
    <w:rsid w:val="00924139"/>
    <w:rsid w:val="0092424D"/>
    <w:rsid w:val="0092486F"/>
    <w:rsid w:val="00932721"/>
    <w:rsid w:val="009350D2"/>
    <w:rsid w:val="00944AE1"/>
    <w:rsid w:val="00945F0D"/>
    <w:rsid w:val="009666CC"/>
    <w:rsid w:val="009667F3"/>
    <w:rsid w:val="00972025"/>
    <w:rsid w:val="00972EB5"/>
    <w:rsid w:val="00973499"/>
    <w:rsid w:val="009755C1"/>
    <w:rsid w:val="0097699B"/>
    <w:rsid w:val="00977367"/>
    <w:rsid w:val="00987889"/>
    <w:rsid w:val="00993068"/>
    <w:rsid w:val="00993913"/>
    <w:rsid w:val="00997360"/>
    <w:rsid w:val="009A0E5F"/>
    <w:rsid w:val="009A5EDC"/>
    <w:rsid w:val="009B4821"/>
    <w:rsid w:val="009B5917"/>
    <w:rsid w:val="009B6D63"/>
    <w:rsid w:val="009C6649"/>
    <w:rsid w:val="009C6F8A"/>
    <w:rsid w:val="009D16C0"/>
    <w:rsid w:val="009D26BA"/>
    <w:rsid w:val="009E5919"/>
    <w:rsid w:val="009E66A7"/>
    <w:rsid w:val="009E72AA"/>
    <w:rsid w:val="009F23D4"/>
    <w:rsid w:val="009F439E"/>
    <w:rsid w:val="00A03E97"/>
    <w:rsid w:val="00A0732C"/>
    <w:rsid w:val="00A10849"/>
    <w:rsid w:val="00A11E1C"/>
    <w:rsid w:val="00A1259E"/>
    <w:rsid w:val="00A2118F"/>
    <w:rsid w:val="00A2449E"/>
    <w:rsid w:val="00A26E49"/>
    <w:rsid w:val="00A35B09"/>
    <w:rsid w:val="00A468E1"/>
    <w:rsid w:val="00A46E4F"/>
    <w:rsid w:val="00A702F0"/>
    <w:rsid w:val="00A715F7"/>
    <w:rsid w:val="00A7253D"/>
    <w:rsid w:val="00A725A9"/>
    <w:rsid w:val="00A7401C"/>
    <w:rsid w:val="00A8169B"/>
    <w:rsid w:val="00A81709"/>
    <w:rsid w:val="00A81BE3"/>
    <w:rsid w:val="00A85B00"/>
    <w:rsid w:val="00A873B5"/>
    <w:rsid w:val="00A91486"/>
    <w:rsid w:val="00AB218D"/>
    <w:rsid w:val="00AB3118"/>
    <w:rsid w:val="00AB4402"/>
    <w:rsid w:val="00AB69AB"/>
    <w:rsid w:val="00AC1C9D"/>
    <w:rsid w:val="00AD0CC0"/>
    <w:rsid w:val="00AD149B"/>
    <w:rsid w:val="00AE103F"/>
    <w:rsid w:val="00AE1D36"/>
    <w:rsid w:val="00AE2E6E"/>
    <w:rsid w:val="00AE3A5C"/>
    <w:rsid w:val="00AF0A04"/>
    <w:rsid w:val="00AF2861"/>
    <w:rsid w:val="00AF4C2B"/>
    <w:rsid w:val="00AF763B"/>
    <w:rsid w:val="00B05D1B"/>
    <w:rsid w:val="00B14CD1"/>
    <w:rsid w:val="00B224DE"/>
    <w:rsid w:val="00B2392C"/>
    <w:rsid w:val="00B243AD"/>
    <w:rsid w:val="00B342A4"/>
    <w:rsid w:val="00B411BC"/>
    <w:rsid w:val="00B411F8"/>
    <w:rsid w:val="00B57C0B"/>
    <w:rsid w:val="00B659EF"/>
    <w:rsid w:val="00B67285"/>
    <w:rsid w:val="00B749A3"/>
    <w:rsid w:val="00B8606E"/>
    <w:rsid w:val="00B86B19"/>
    <w:rsid w:val="00B86B3A"/>
    <w:rsid w:val="00B93412"/>
    <w:rsid w:val="00B94DD8"/>
    <w:rsid w:val="00B95687"/>
    <w:rsid w:val="00BA2CD2"/>
    <w:rsid w:val="00BA4CF2"/>
    <w:rsid w:val="00BB5C47"/>
    <w:rsid w:val="00BC55D3"/>
    <w:rsid w:val="00BD148C"/>
    <w:rsid w:val="00BD1E74"/>
    <w:rsid w:val="00BE0B15"/>
    <w:rsid w:val="00BE3098"/>
    <w:rsid w:val="00BF0701"/>
    <w:rsid w:val="00BF13E4"/>
    <w:rsid w:val="00BF7662"/>
    <w:rsid w:val="00C034AB"/>
    <w:rsid w:val="00C11D1C"/>
    <w:rsid w:val="00C15D41"/>
    <w:rsid w:val="00C24558"/>
    <w:rsid w:val="00C3792D"/>
    <w:rsid w:val="00C45A65"/>
    <w:rsid w:val="00C4740F"/>
    <w:rsid w:val="00C478E1"/>
    <w:rsid w:val="00C4793C"/>
    <w:rsid w:val="00C5400B"/>
    <w:rsid w:val="00C63033"/>
    <w:rsid w:val="00C652B3"/>
    <w:rsid w:val="00C66269"/>
    <w:rsid w:val="00C72949"/>
    <w:rsid w:val="00C74685"/>
    <w:rsid w:val="00C75FCB"/>
    <w:rsid w:val="00C80F03"/>
    <w:rsid w:val="00C83FC6"/>
    <w:rsid w:val="00C9082F"/>
    <w:rsid w:val="00C919CB"/>
    <w:rsid w:val="00CA29B9"/>
    <w:rsid w:val="00CA6247"/>
    <w:rsid w:val="00CB4F05"/>
    <w:rsid w:val="00CC0C6C"/>
    <w:rsid w:val="00CC1AD7"/>
    <w:rsid w:val="00CC22BD"/>
    <w:rsid w:val="00CC5BB0"/>
    <w:rsid w:val="00CC6D15"/>
    <w:rsid w:val="00CC6D99"/>
    <w:rsid w:val="00CD292B"/>
    <w:rsid w:val="00CE73FD"/>
    <w:rsid w:val="00D00666"/>
    <w:rsid w:val="00D15D96"/>
    <w:rsid w:val="00D25CF9"/>
    <w:rsid w:val="00D30674"/>
    <w:rsid w:val="00D30B06"/>
    <w:rsid w:val="00D322C1"/>
    <w:rsid w:val="00D40A85"/>
    <w:rsid w:val="00D47C1C"/>
    <w:rsid w:val="00D47D2E"/>
    <w:rsid w:val="00D47F0C"/>
    <w:rsid w:val="00D55915"/>
    <w:rsid w:val="00D55E44"/>
    <w:rsid w:val="00D7079E"/>
    <w:rsid w:val="00D71D56"/>
    <w:rsid w:val="00D727A0"/>
    <w:rsid w:val="00D7364B"/>
    <w:rsid w:val="00D74A88"/>
    <w:rsid w:val="00D83108"/>
    <w:rsid w:val="00D84FB2"/>
    <w:rsid w:val="00D85BCA"/>
    <w:rsid w:val="00D86BD6"/>
    <w:rsid w:val="00D91B36"/>
    <w:rsid w:val="00D94DAD"/>
    <w:rsid w:val="00D95783"/>
    <w:rsid w:val="00D95E7D"/>
    <w:rsid w:val="00D95EF3"/>
    <w:rsid w:val="00DA1F07"/>
    <w:rsid w:val="00DA3669"/>
    <w:rsid w:val="00DA3A81"/>
    <w:rsid w:val="00DA588E"/>
    <w:rsid w:val="00DB128C"/>
    <w:rsid w:val="00DB6F01"/>
    <w:rsid w:val="00DC3796"/>
    <w:rsid w:val="00DC4D3E"/>
    <w:rsid w:val="00DE603B"/>
    <w:rsid w:val="00DF3E59"/>
    <w:rsid w:val="00E0190F"/>
    <w:rsid w:val="00E02F31"/>
    <w:rsid w:val="00E0537C"/>
    <w:rsid w:val="00E06AAA"/>
    <w:rsid w:val="00E10E7B"/>
    <w:rsid w:val="00E1336A"/>
    <w:rsid w:val="00E210CD"/>
    <w:rsid w:val="00E23778"/>
    <w:rsid w:val="00E35264"/>
    <w:rsid w:val="00E4789E"/>
    <w:rsid w:val="00E5635F"/>
    <w:rsid w:val="00E64D15"/>
    <w:rsid w:val="00E64DF2"/>
    <w:rsid w:val="00E71AD3"/>
    <w:rsid w:val="00E83E36"/>
    <w:rsid w:val="00E858D2"/>
    <w:rsid w:val="00E859CA"/>
    <w:rsid w:val="00E9099D"/>
    <w:rsid w:val="00E9467E"/>
    <w:rsid w:val="00EA5EC5"/>
    <w:rsid w:val="00EC002A"/>
    <w:rsid w:val="00ED4B05"/>
    <w:rsid w:val="00ED5EA5"/>
    <w:rsid w:val="00EE0D68"/>
    <w:rsid w:val="00EE0E0F"/>
    <w:rsid w:val="00EE5AC0"/>
    <w:rsid w:val="00EF140C"/>
    <w:rsid w:val="00EF60A3"/>
    <w:rsid w:val="00F00AD9"/>
    <w:rsid w:val="00F03F40"/>
    <w:rsid w:val="00F12FA1"/>
    <w:rsid w:val="00F16977"/>
    <w:rsid w:val="00F2075F"/>
    <w:rsid w:val="00F26109"/>
    <w:rsid w:val="00F3175C"/>
    <w:rsid w:val="00F33442"/>
    <w:rsid w:val="00F412F6"/>
    <w:rsid w:val="00F56C17"/>
    <w:rsid w:val="00F6033A"/>
    <w:rsid w:val="00F6334E"/>
    <w:rsid w:val="00F651F2"/>
    <w:rsid w:val="00F72C2C"/>
    <w:rsid w:val="00F72D3D"/>
    <w:rsid w:val="00F7592F"/>
    <w:rsid w:val="00F75CCF"/>
    <w:rsid w:val="00F8312B"/>
    <w:rsid w:val="00F84EDD"/>
    <w:rsid w:val="00F85A63"/>
    <w:rsid w:val="00F87620"/>
    <w:rsid w:val="00FA13E1"/>
    <w:rsid w:val="00FA281B"/>
    <w:rsid w:val="00FA396D"/>
    <w:rsid w:val="00FA540A"/>
    <w:rsid w:val="00FB0CF0"/>
    <w:rsid w:val="00FB7761"/>
    <w:rsid w:val="00FC302A"/>
    <w:rsid w:val="00FC5447"/>
    <w:rsid w:val="00FF0C52"/>
    <w:rsid w:val="00FF2804"/>
    <w:rsid w:val="00FF2D0A"/>
    <w:rsid w:val="00FF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DFB82D"/>
  <w15:docId w15:val="{37990D22-A523-4184-9FEA-4810EB548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Normální_2"/>
    <w:qFormat/>
    <w:rsid w:val="0015089C"/>
    <w:pPr>
      <w:tabs>
        <w:tab w:val="left" w:pos="3969"/>
        <w:tab w:val="left" w:pos="7371"/>
      </w:tabs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basedOn w:val="Standardnpsmoodstav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E35264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8D7AE1"/>
    <w:pPr>
      <w:tabs>
        <w:tab w:val="clear" w:pos="3969"/>
        <w:tab w:val="clear" w:pos="7371"/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D7AE1"/>
    <w:rPr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1716A7"/>
    <w:pPr>
      <w:tabs>
        <w:tab w:val="clear" w:pos="3969"/>
        <w:tab w:val="clear" w:pos="7371"/>
      </w:tabs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5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E570E-8707-49FE-8F07-3147979FB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1297</Words>
  <Characters>7653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Mikš Daniel Mgr</dc:creator>
  <cp:lastModifiedBy>Jana Pechová</cp:lastModifiedBy>
  <cp:revision>3</cp:revision>
  <cp:lastPrinted>2020-01-06T12:23:00Z</cp:lastPrinted>
  <dcterms:created xsi:type="dcterms:W3CDTF">2023-11-01T14:33:00Z</dcterms:created>
  <dcterms:modified xsi:type="dcterms:W3CDTF">2023-11-01T14:36:00Z</dcterms:modified>
</cp:coreProperties>
</file>