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59" w:rsidRPr="00D87EAD" w:rsidRDefault="00D87EAD" w:rsidP="00D87EAD">
      <w:pPr>
        <w:spacing w:after="0"/>
        <w:jc w:val="center"/>
        <w:rPr>
          <w:rFonts w:cstheme="minorHAnsi"/>
          <w:b/>
        </w:rPr>
      </w:pPr>
      <w:r w:rsidRPr="00D87EAD">
        <w:rPr>
          <w:rFonts w:cstheme="minorHAnsi"/>
          <w:b/>
        </w:rPr>
        <w:t>Město Radnice</w:t>
      </w:r>
    </w:p>
    <w:p w:rsidR="00D87EAD" w:rsidRPr="00D87EAD" w:rsidRDefault="00D87EAD" w:rsidP="00D87EAD">
      <w:pPr>
        <w:spacing w:after="0"/>
        <w:jc w:val="center"/>
        <w:rPr>
          <w:rFonts w:cstheme="minorHAnsi"/>
          <w:b/>
        </w:rPr>
      </w:pPr>
      <w:r w:rsidRPr="00D87EAD">
        <w:rPr>
          <w:rFonts w:cstheme="minorHAnsi"/>
          <w:b/>
        </w:rPr>
        <w:t>Obecně závazná vyhláška Města Radnice č. 2/2015</w:t>
      </w:r>
    </w:p>
    <w:p w:rsidR="00D87EAD" w:rsidRPr="00D87EAD" w:rsidRDefault="00D87EAD" w:rsidP="00714466">
      <w:pPr>
        <w:jc w:val="center"/>
        <w:rPr>
          <w:rFonts w:cstheme="minorHAnsi"/>
          <w:b/>
        </w:rPr>
      </w:pPr>
      <w:r w:rsidRPr="00D87EAD">
        <w:rPr>
          <w:rFonts w:cstheme="minorHAnsi"/>
          <w:b/>
        </w:rPr>
        <w:t>O zákazu požívání alkoholických nápojů na veřejném prostranství</w:t>
      </w:r>
    </w:p>
    <w:p w:rsidR="00D87EAD" w:rsidRPr="00D87EAD" w:rsidRDefault="00D87EAD" w:rsidP="00D87EAD">
      <w:pPr>
        <w:spacing w:after="0"/>
        <w:jc w:val="both"/>
        <w:rPr>
          <w:rFonts w:cstheme="minorHAnsi"/>
        </w:rPr>
      </w:pPr>
      <w:r w:rsidRPr="00D87EAD">
        <w:rPr>
          <w:rFonts w:cstheme="minorHAnsi"/>
        </w:rPr>
        <w:t xml:space="preserve">Zastupitelstvo města Radnic se na svém zasedání dne  </w:t>
      </w:r>
      <w:proofErr w:type="gramStart"/>
      <w:r w:rsidRPr="00D87EAD">
        <w:rPr>
          <w:rFonts w:cstheme="minorHAnsi"/>
        </w:rPr>
        <w:t>2.11.2015</w:t>
      </w:r>
      <w:proofErr w:type="gramEnd"/>
      <w:r w:rsidRPr="00D87EAD">
        <w:rPr>
          <w:rFonts w:cstheme="minorHAnsi"/>
        </w:rPr>
        <w:t xml:space="preserve"> </w:t>
      </w:r>
      <w:r>
        <w:rPr>
          <w:rFonts w:cstheme="minorHAnsi"/>
        </w:rPr>
        <w:t>usnesením č. 107/2015/6 usneslo </w:t>
      </w:r>
      <w:r w:rsidRPr="00D87EAD">
        <w:rPr>
          <w:rFonts w:cstheme="minorHAnsi"/>
        </w:rPr>
        <w:t xml:space="preserve">vydat na základě ustanovení § 10 písm. a) a § 84 odst. 2 písm. h), zákona č. 128/2000 Sb., o obcích, v platném znění, tuto obecně závaznou vyhlášku (dále jen „vyhláška“): </w:t>
      </w:r>
    </w:p>
    <w:p w:rsidR="00D87EAD" w:rsidRPr="00D87EAD" w:rsidRDefault="00D87EAD" w:rsidP="00D87EAD">
      <w:pPr>
        <w:spacing w:after="0"/>
        <w:jc w:val="both"/>
        <w:rPr>
          <w:rFonts w:ascii="Arial" w:hAnsi="Arial" w:cs="Arial"/>
        </w:rPr>
      </w:pPr>
    </w:p>
    <w:p w:rsidR="00D87EAD" w:rsidRPr="00D87EAD" w:rsidRDefault="00D87EAD" w:rsidP="00D87EAD">
      <w:pPr>
        <w:spacing w:after="0"/>
        <w:jc w:val="center"/>
        <w:rPr>
          <w:rFonts w:cstheme="minorHAnsi"/>
          <w:b/>
        </w:rPr>
      </w:pPr>
      <w:r w:rsidRPr="00D87EAD">
        <w:rPr>
          <w:rFonts w:cstheme="minorHAnsi"/>
          <w:b/>
        </w:rPr>
        <w:t>Článek 1</w:t>
      </w:r>
    </w:p>
    <w:p w:rsidR="00D87EAD" w:rsidRPr="00D87EAD" w:rsidRDefault="00D87EAD" w:rsidP="00D87EAD">
      <w:pPr>
        <w:jc w:val="center"/>
        <w:rPr>
          <w:rFonts w:cstheme="minorHAnsi"/>
          <w:b/>
        </w:rPr>
      </w:pPr>
      <w:r w:rsidRPr="00D87EAD">
        <w:rPr>
          <w:rFonts w:cstheme="minorHAnsi"/>
          <w:b/>
        </w:rPr>
        <w:t xml:space="preserve">Úvodní ustanovení </w:t>
      </w:r>
    </w:p>
    <w:p w:rsidR="00D87EAD" w:rsidRDefault="00D87EAD" w:rsidP="00D87EAD">
      <w:pPr>
        <w:jc w:val="both"/>
        <w:rPr>
          <w:rFonts w:cstheme="minorHAnsi"/>
        </w:rPr>
      </w:pPr>
      <w:r w:rsidRPr="00D87EAD">
        <w:rPr>
          <w:rFonts w:cstheme="minorHAnsi"/>
        </w:rPr>
        <w:t>Cílem této vyhlášky je zabránit zákazem kon</w:t>
      </w:r>
      <w:r>
        <w:rPr>
          <w:rFonts w:cstheme="minorHAnsi"/>
        </w:rPr>
        <w:t xml:space="preserve">zumace alkoholických nápojů na některých místech veřejného prostranství v rámci zabezpečení místních záležitostí veřejného pořádku, ohrožení a narušení mravní výchovy dětí a mládeže a zabránit škodám na veřejných zařízeních, sloužících potřebám veřejnosti. </w:t>
      </w:r>
    </w:p>
    <w:p w:rsidR="00D87EAD" w:rsidRDefault="00D87EAD" w:rsidP="0071446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Článek 2</w:t>
      </w:r>
    </w:p>
    <w:p w:rsidR="00714466" w:rsidRDefault="00714466" w:rsidP="00714466">
      <w:pPr>
        <w:jc w:val="center"/>
        <w:rPr>
          <w:rFonts w:cstheme="minorHAnsi"/>
          <w:b/>
        </w:rPr>
      </w:pPr>
      <w:r>
        <w:rPr>
          <w:rFonts w:cstheme="minorHAnsi"/>
          <w:b/>
        </w:rPr>
        <w:t>Vymezení pojmů</w:t>
      </w:r>
    </w:p>
    <w:p w:rsidR="00714466" w:rsidRDefault="00714466" w:rsidP="00714466">
      <w:pPr>
        <w:spacing w:after="0"/>
        <w:jc w:val="both"/>
        <w:rPr>
          <w:rFonts w:cstheme="minorHAnsi"/>
        </w:rPr>
      </w:pPr>
      <w:r>
        <w:rPr>
          <w:rFonts w:cstheme="minorHAnsi"/>
        </w:rPr>
        <w:t>1. Veřejným prostranstvím jsou všechna náměstí, ulice, tržiště, chodníky, veřejná zeleň, parky a další prostory přístupné každému bez omezení, tedy sloužící obecnému užívání, a to bez ohledu na vlastnictví k tomuto prostoru</w:t>
      </w:r>
    </w:p>
    <w:p w:rsidR="00714466" w:rsidRDefault="00714466" w:rsidP="00714466">
      <w:pPr>
        <w:jc w:val="both"/>
        <w:rPr>
          <w:rFonts w:cstheme="minorHAnsi"/>
        </w:rPr>
      </w:pPr>
      <w:r>
        <w:rPr>
          <w:rFonts w:cstheme="minorHAnsi"/>
        </w:rPr>
        <w:t>2. Alkoholickým nápojem se rozumí lihovina, víno a pivo. Alkoholickým nápojem se rozumí též nápoj, který není uveden ve větě první, pokud obsahuje více než 0,5 objemového procenta alkoholu.</w:t>
      </w:r>
    </w:p>
    <w:p w:rsidR="00714466" w:rsidRDefault="00714466" w:rsidP="0071446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Článek 3</w:t>
      </w:r>
    </w:p>
    <w:p w:rsidR="00714466" w:rsidRDefault="00714466" w:rsidP="00714466">
      <w:pPr>
        <w:jc w:val="center"/>
        <w:rPr>
          <w:rFonts w:cstheme="minorHAnsi"/>
          <w:b/>
        </w:rPr>
      </w:pPr>
      <w:r>
        <w:rPr>
          <w:rFonts w:cstheme="minorHAnsi"/>
          <w:b/>
        </w:rPr>
        <w:t>Zákaz požívání alkoholických nápojů na veřejném prostranství</w:t>
      </w:r>
    </w:p>
    <w:p w:rsidR="00714466" w:rsidRDefault="00714466" w:rsidP="0071446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1. Zakazuje se konzumace alkoholu na vymezených plochách veřejného prostranství ve městě Radnice. </w:t>
      </w:r>
    </w:p>
    <w:p w:rsidR="00714466" w:rsidRDefault="00714466" w:rsidP="00714466">
      <w:pPr>
        <w:jc w:val="both"/>
      </w:pPr>
      <w:r>
        <w:rPr>
          <w:rFonts w:cstheme="minorHAnsi"/>
        </w:rPr>
        <w:t xml:space="preserve">2. Vymezená </w:t>
      </w:r>
      <w:r>
        <w:rPr>
          <w:rFonts w:cstheme="minorHAnsi"/>
          <w:b/>
          <w:u w:val="single"/>
        </w:rPr>
        <w:t>místa</w:t>
      </w:r>
      <w:r>
        <w:rPr>
          <w:rFonts w:cstheme="minorHAnsi"/>
        </w:rPr>
        <w:t xml:space="preserve"> se zákazem užívání alkoholických nápojů na veřejném prostranství jsou </w:t>
      </w:r>
      <w:r>
        <w:rPr>
          <w:rFonts w:cstheme="minorHAnsi"/>
          <w:b/>
          <w:u w:val="single"/>
        </w:rPr>
        <w:t>uvedena</w:t>
      </w:r>
      <w:r>
        <w:rPr>
          <w:rFonts w:cstheme="minorHAnsi"/>
        </w:rPr>
        <w:t xml:space="preserve"> </w:t>
      </w:r>
      <w:r w:rsidRPr="00714466">
        <w:t>v</w:t>
      </w:r>
      <w:r>
        <w:t> </w:t>
      </w:r>
      <w:r w:rsidRPr="00714466">
        <w:t>příloze</w:t>
      </w:r>
      <w:r>
        <w:t xml:space="preserve"> č. 1, která je nedílnou součástí této vyhlášky. </w:t>
      </w:r>
    </w:p>
    <w:p w:rsidR="00714466" w:rsidRDefault="00714466" w:rsidP="00714466">
      <w:pPr>
        <w:spacing w:after="0"/>
        <w:jc w:val="center"/>
        <w:rPr>
          <w:b/>
        </w:rPr>
      </w:pPr>
      <w:r>
        <w:rPr>
          <w:b/>
        </w:rPr>
        <w:t>Článek 4</w:t>
      </w:r>
    </w:p>
    <w:p w:rsidR="00714466" w:rsidRDefault="00714466" w:rsidP="00714466">
      <w:pPr>
        <w:jc w:val="center"/>
        <w:rPr>
          <w:b/>
        </w:rPr>
      </w:pPr>
      <w:r>
        <w:rPr>
          <w:b/>
        </w:rPr>
        <w:t>Výjimky ze zákazu požívání alkoholických nápojů</w:t>
      </w:r>
    </w:p>
    <w:p w:rsidR="00714466" w:rsidRDefault="00714466" w:rsidP="00714466">
      <w:pPr>
        <w:spacing w:after="0"/>
        <w:jc w:val="both"/>
      </w:pPr>
      <w:r>
        <w:t xml:space="preserve">1. Zákaz požívání alkoholických nápojů na veřejném prostranství se nevztahuje na oslavy Silvestra 31. prosince a Nového roku 1. ledna. </w:t>
      </w:r>
    </w:p>
    <w:p w:rsidR="00714466" w:rsidRDefault="00714466" w:rsidP="00714466">
      <w:pPr>
        <w:spacing w:after="0"/>
        <w:jc w:val="both"/>
      </w:pPr>
      <w:r>
        <w:t xml:space="preserve">2. Zákaz požívání alkoholických nápojů na Náměstí Kašpara Šternberka se nevztahuje na dny konání Radnických slavností, Masopustu a Adventní slavnosti. </w:t>
      </w:r>
    </w:p>
    <w:p w:rsidR="00714466" w:rsidRDefault="00714466" w:rsidP="00714466">
      <w:pPr>
        <w:spacing w:after="0"/>
        <w:jc w:val="both"/>
      </w:pPr>
      <w:r>
        <w:t xml:space="preserve">3. Zákaz požívání alkoholických nápojů na Náměstí Kašpara Šternberka se nevztahuje na konání kulturních, sportovních a jiných akcí společenského charakteru, je-li jejich součástí podávání nebo prodávání alkoholických nápojů a tyto akce byly oznámeny městu Radnice. </w:t>
      </w:r>
    </w:p>
    <w:p w:rsidR="00714466" w:rsidRDefault="00714466" w:rsidP="00714466">
      <w:pPr>
        <w:jc w:val="both"/>
      </w:pPr>
      <w:r>
        <w:t xml:space="preserve">4. Zákaz se nevztahuje na obslužné předzahrádky místních restaurací a obchodů. </w:t>
      </w:r>
    </w:p>
    <w:p w:rsidR="00714466" w:rsidRDefault="00714466" w:rsidP="00714466">
      <w:pPr>
        <w:spacing w:after="0"/>
        <w:jc w:val="center"/>
        <w:rPr>
          <w:b/>
        </w:rPr>
      </w:pPr>
      <w:r>
        <w:rPr>
          <w:b/>
        </w:rPr>
        <w:t>Článek 5</w:t>
      </w:r>
    </w:p>
    <w:p w:rsidR="00714466" w:rsidRDefault="00714466" w:rsidP="00714466">
      <w:pPr>
        <w:jc w:val="center"/>
        <w:rPr>
          <w:b/>
        </w:rPr>
      </w:pPr>
      <w:r>
        <w:rPr>
          <w:b/>
        </w:rPr>
        <w:t>Sankce a vymahatelnost</w:t>
      </w:r>
    </w:p>
    <w:p w:rsidR="00714466" w:rsidRDefault="00714466" w:rsidP="00714466">
      <w:pPr>
        <w:jc w:val="both"/>
      </w:pPr>
      <w:r>
        <w:t xml:space="preserve">Porušení této vyhlášky se postihuje podle platných právních předpisů. </w:t>
      </w:r>
    </w:p>
    <w:p w:rsidR="00714466" w:rsidRDefault="00714466" w:rsidP="00714466">
      <w:pPr>
        <w:spacing w:after="0"/>
        <w:jc w:val="center"/>
        <w:rPr>
          <w:b/>
        </w:rPr>
      </w:pPr>
      <w:r>
        <w:rPr>
          <w:b/>
        </w:rPr>
        <w:lastRenderedPageBreak/>
        <w:t>Článek 6</w:t>
      </w:r>
    </w:p>
    <w:p w:rsidR="00714466" w:rsidRDefault="00714466" w:rsidP="00714466">
      <w:pPr>
        <w:jc w:val="center"/>
        <w:rPr>
          <w:b/>
        </w:rPr>
      </w:pPr>
      <w:r>
        <w:rPr>
          <w:b/>
        </w:rPr>
        <w:t>Účinnost</w:t>
      </w:r>
    </w:p>
    <w:p w:rsidR="00714466" w:rsidRDefault="00714466" w:rsidP="00714466">
      <w:pPr>
        <w:jc w:val="both"/>
      </w:pPr>
      <w:r>
        <w:t xml:space="preserve">Tato obecně závazná vyhláška nabývá účinnosti patnáctým dnem po </w:t>
      </w:r>
      <w:r>
        <w:rPr>
          <w:b/>
          <w:u w:val="single"/>
        </w:rPr>
        <w:t>dni</w:t>
      </w:r>
      <w:r>
        <w:t xml:space="preserve"> vyhlášení. </w:t>
      </w:r>
    </w:p>
    <w:p w:rsidR="00714466" w:rsidRDefault="00714466" w:rsidP="00714466">
      <w:pPr>
        <w:spacing w:after="0"/>
        <w:jc w:val="center"/>
        <w:rPr>
          <w:b/>
        </w:rPr>
      </w:pPr>
      <w:r>
        <w:rPr>
          <w:b/>
        </w:rPr>
        <w:t>Článek 7</w:t>
      </w:r>
    </w:p>
    <w:p w:rsidR="00714466" w:rsidRDefault="00714466" w:rsidP="00714466">
      <w:pPr>
        <w:jc w:val="center"/>
        <w:rPr>
          <w:b/>
        </w:rPr>
      </w:pPr>
      <w:r>
        <w:rPr>
          <w:b/>
        </w:rPr>
        <w:t>Zrušující ustanovení</w:t>
      </w:r>
    </w:p>
    <w:p w:rsidR="00714466" w:rsidRDefault="00714466" w:rsidP="00714466">
      <w:pPr>
        <w:jc w:val="both"/>
      </w:pPr>
      <w:r>
        <w:t xml:space="preserve">Zrušuje se obecně závazná vyhláška č. 1/2009 O zákazu požívání alkoholických nápojů na veřejném prostranství, jež nabyla účinnosti dne </w:t>
      </w:r>
      <w:proofErr w:type="gramStart"/>
      <w:r>
        <w:t>16.07.2009</w:t>
      </w:r>
      <w:proofErr w:type="gramEnd"/>
      <w:r>
        <w:t xml:space="preserve">. </w:t>
      </w:r>
    </w:p>
    <w:p w:rsidR="00714466" w:rsidRDefault="00714466" w:rsidP="00714466">
      <w:pPr>
        <w:jc w:val="both"/>
      </w:pPr>
    </w:p>
    <w:p w:rsidR="00714466" w:rsidRDefault="00714466" w:rsidP="00714466">
      <w:pPr>
        <w:jc w:val="both"/>
      </w:pPr>
    </w:p>
    <w:p w:rsidR="00714466" w:rsidRDefault="00714466" w:rsidP="00714466">
      <w:pPr>
        <w:jc w:val="both"/>
      </w:pPr>
      <w:r>
        <w:t xml:space="preserve">V Radnicích dne </w:t>
      </w:r>
      <w:proofErr w:type="gramStart"/>
      <w:r>
        <w:t>9.11.2015</w:t>
      </w:r>
      <w:proofErr w:type="gramEnd"/>
    </w:p>
    <w:p w:rsidR="00714466" w:rsidRDefault="00714466" w:rsidP="00714466">
      <w:pPr>
        <w:jc w:val="both"/>
      </w:pPr>
    </w:p>
    <w:p w:rsidR="00714466" w:rsidRDefault="00714466" w:rsidP="00714466">
      <w:pPr>
        <w:jc w:val="both"/>
      </w:pPr>
    </w:p>
    <w:p w:rsidR="00714466" w:rsidRDefault="00714466" w:rsidP="00714466">
      <w:pPr>
        <w:spacing w:after="0"/>
        <w:jc w:val="both"/>
      </w:pPr>
      <w:r>
        <w:t>………………………………..</w:t>
      </w:r>
      <w:r>
        <w:tab/>
      </w:r>
      <w:r>
        <w:tab/>
        <w:t>……………………………………..</w:t>
      </w:r>
      <w:r>
        <w:tab/>
      </w:r>
      <w:r>
        <w:tab/>
        <w:t>…………………………………..</w:t>
      </w:r>
    </w:p>
    <w:p w:rsidR="00714466" w:rsidRDefault="00714466" w:rsidP="00714466">
      <w:pPr>
        <w:spacing w:after="0"/>
        <w:jc w:val="both"/>
      </w:pPr>
      <w:r>
        <w:t xml:space="preserve">      Alois </w:t>
      </w:r>
      <w:proofErr w:type="spellStart"/>
      <w:r>
        <w:t>Herein</w:t>
      </w:r>
      <w:proofErr w:type="spellEnd"/>
      <w:r>
        <w:tab/>
      </w:r>
      <w:r>
        <w:tab/>
      </w:r>
      <w:r>
        <w:tab/>
        <w:t xml:space="preserve">     František Blovský</w:t>
      </w:r>
      <w:r>
        <w:tab/>
      </w:r>
      <w:r>
        <w:tab/>
      </w:r>
      <w:r>
        <w:tab/>
        <w:t xml:space="preserve">      Ing. Jan Altman</w:t>
      </w:r>
      <w:r>
        <w:tab/>
      </w:r>
    </w:p>
    <w:p w:rsidR="00714466" w:rsidRDefault="00714466" w:rsidP="00714466">
      <w:pPr>
        <w:spacing w:after="0"/>
        <w:jc w:val="both"/>
      </w:pPr>
      <w:r>
        <w:t xml:space="preserve">    místostarosta</w:t>
      </w:r>
      <w:r>
        <w:tab/>
      </w:r>
      <w:r>
        <w:tab/>
        <w:t xml:space="preserve">        místostarosta</w:t>
      </w:r>
      <w:r>
        <w:tab/>
      </w:r>
      <w:r>
        <w:tab/>
      </w:r>
      <w:r>
        <w:tab/>
        <w:t xml:space="preserve">           starosta</w:t>
      </w:r>
    </w:p>
    <w:p w:rsidR="00714466" w:rsidRDefault="00714466" w:rsidP="00714466">
      <w:pPr>
        <w:jc w:val="both"/>
      </w:pPr>
    </w:p>
    <w:p w:rsidR="00BD572E" w:rsidRDefault="00BD572E" w:rsidP="00714466">
      <w:pPr>
        <w:jc w:val="both"/>
      </w:pPr>
    </w:p>
    <w:p w:rsidR="00BD572E" w:rsidRDefault="00BD572E" w:rsidP="00714466">
      <w:pPr>
        <w:jc w:val="both"/>
      </w:pPr>
      <w:r>
        <w:t>Vyvěšeno dne: ……………………2015</w:t>
      </w:r>
    </w:p>
    <w:p w:rsidR="00BD572E" w:rsidRDefault="00BD572E" w:rsidP="00714466">
      <w:pPr>
        <w:jc w:val="both"/>
      </w:pPr>
      <w:r>
        <w:t xml:space="preserve">Sejmuto dne:   </w:t>
      </w:r>
      <w:r>
        <w:tab/>
        <w:t>……………………2015</w:t>
      </w:r>
    </w:p>
    <w:p w:rsidR="00BD572E" w:rsidRDefault="00BD572E" w:rsidP="00714466">
      <w:pPr>
        <w:jc w:val="both"/>
      </w:pPr>
    </w:p>
    <w:p w:rsidR="00BD572E" w:rsidRDefault="00BD572E" w:rsidP="00714466">
      <w:pPr>
        <w:jc w:val="both"/>
      </w:pPr>
    </w:p>
    <w:p w:rsidR="00BD572E" w:rsidRDefault="00BD572E" w:rsidP="00714466">
      <w:pPr>
        <w:jc w:val="both"/>
      </w:pPr>
    </w:p>
    <w:p w:rsidR="00BD572E" w:rsidRDefault="00BD572E" w:rsidP="00714466">
      <w:pPr>
        <w:jc w:val="both"/>
      </w:pPr>
    </w:p>
    <w:p w:rsidR="00BD572E" w:rsidRDefault="00BD572E" w:rsidP="00714466">
      <w:pPr>
        <w:jc w:val="both"/>
      </w:pPr>
    </w:p>
    <w:p w:rsidR="00BD572E" w:rsidRDefault="00BD572E" w:rsidP="00714466">
      <w:pPr>
        <w:jc w:val="both"/>
      </w:pPr>
    </w:p>
    <w:p w:rsidR="00BD572E" w:rsidRDefault="00BD572E" w:rsidP="00714466">
      <w:pPr>
        <w:jc w:val="both"/>
      </w:pPr>
    </w:p>
    <w:p w:rsidR="00BD572E" w:rsidRDefault="00BD572E" w:rsidP="00714466">
      <w:pPr>
        <w:jc w:val="both"/>
      </w:pPr>
    </w:p>
    <w:p w:rsidR="00BD572E" w:rsidRDefault="00BD572E" w:rsidP="00714466">
      <w:pPr>
        <w:jc w:val="both"/>
      </w:pPr>
    </w:p>
    <w:p w:rsidR="00BD572E" w:rsidRDefault="00BD572E" w:rsidP="00714466">
      <w:pPr>
        <w:jc w:val="both"/>
      </w:pPr>
    </w:p>
    <w:p w:rsidR="00BD572E" w:rsidRDefault="00BD572E" w:rsidP="00714466">
      <w:pPr>
        <w:jc w:val="both"/>
      </w:pPr>
    </w:p>
    <w:p w:rsidR="00BD572E" w:rsidRDefault="00BD572E" w:rsidP="00714466">
      <w:pPr>
        <w:jc w:val="both"/>
        <w:rPr>
          <w:b/>
        </w:rPr>
      </w:pPr>
      <w:r>
        <w:rPr>
          <w:b/>
        </w:rPr>
        <w:lastRenderedPageBreak/>
        <w:t>Příloha č. 1</w:t>
      </w:r>
    </w:p>
    <w:p w:rsidR="00BD572E" w:rsidRDefault="00BD572E" w:rsidP="00714466">
      <w:pPr>
        <w:jc w:val="both"/>
        <w:rPr>
          <w:b/>
        </w:rPr>
      </w:pPr>
    </w:p>
    <w:p w:rsidR="00BD572E" w:rsidRDefault="00BD572E" w:rsidP="00714466">
      <w:pPr>
        <w:jc w:val="both"/>
        <w:rPr>
          <w:b/>
        </w:rPr>
      </w:pPr>
      <w:r>
        <w:rPr>
          <w:b/>
        </w:rPr>
        <w:t xml:space="preserve">Vymezení míst, kde je zákaz požívání alkoholu na veřejném prostranství: </w:t>
      </w:r>
    </w:p>
    <w:p w:rsidR="00BD572E" w:rsidRDefault="00BD572E" w:rsidP="00714466">
      <w:pPr>
        <w:jc w:val="both"/>
        <w:rPr>
          <w:b/>
        </w:rPr>
      </w:pPr>
    </w:p>
    <w:p w:rsidR="00BD572E" w:rsidRDefault="00BD572E" w:rsidP="00BD572E">
      <w:pPr>
        <w:spacing w:after="0"/>
        <w:jc w:val="both"/>
      </w:pPr>
      <w:r>
        <w:t xml:space="preserve">1. náměstí Kašpara Šternberka. </w:t>
      </w:r>
    </w:p>
    <w:p w:rsidR="00BD572E" w:rsidRDefault="00BD572E" w:rsidP="00BD572E">
      <w:pPr>
        <w:spacing w:after="0"/>
        <w:jc w:val="both"/>
      </w:pPr>
      <w:r>
        <w:t xml:space="preserve">2. Pražská ulice k mostu přes Radnický potok. </w:t>
      </w:r>
    </w:p>
    <w:p w:rsidR="00BD572E" w:rsidRDefault="00BD572E" w:rsidP="00BD572E">
      <w:pPr>
        <w:spacing w:after="0"/>
        <w:jc w:val="both"/>
      </w:pPr>
      <w:r>
        <w:t xml:space="preserve">3. Dvůr radnického zámku. </w:t>
      </w:r>
    </w:p>
    <w:p w:rsidR="00BD572E" w:rsidRDefault="00BD572E" w:rsidP="00BD572E">
      <w:pPr>
        <w:spacing w:after="0"/>
        <w:jc w:val="both"/>
      </w:pPr>
      <w:r>
        <w:t xml:space="preserve">4. Prostranství před Základní školou Radnice – od ul. Pikova k ul. Sídliště. </w:t>
      </w:r>
    </w:p>
    <w:p w:rsidR="00BD572E" w:rsidRPr="00BD572E" w:rsidRDefault="00BD572E" w:rsidP="00714466">
      <w:pPr>
        <w:jc w:val="both"/>
      </w:pPr>
    </w:p>
    <w:p w:rsidR="00BD572E" w:rsidRPr="00714466" w:rsidRDefault="00BD572E" w:rsidP="00714466">
      <w:pPr>
        <w:jc w:val="both"/>
      </w:pPr>
    </w:p>
    <w:p w:rsidR="00BD572E" w:rsidRDefault="00BD572E" w:rsidP="00BD572E">
      <w:pPr>
        <w:jc w:val="both"/>
      </w:pPr>
      <w:bookmarkStart w:id="0" w:name="_GoBack"/>
      <w:bookmarkEnd w:id="0"/>
    </w:p>
    <w:p w:rsidR="00BD572E" w:rsidRDefault="00BD572E" w:rsidP="00BD572E">
      <w:pPr>
        <w:spacing w:after="0"/>
        <w:jc w:val="both"/>
      </w:pPr>
      <w:r>
        <w:t>………………………………..</w:t>
      </w:r>
      <w:r>
        <w:tab/>
      </w:r>
      <w:r>
        <w:tab/>
        <w:t>……………………………………..</w:t>
      </w:r>
      <w:r>
        <w:tab/>
      </w:r>
      <w:r>
        <w:tab/>
        <w:t>…………………………………..</w:t>
      </w:r>
    </w:p>
    <w:p w:rsidR="00BD572E" w:rsidRDefault="00BD572E" w:rsidP="00BD572E">
      <w:pPr>
        <w:spacing w:after="0"/>
        <w:jc w:val="both"/>
      </w:pPr>
      <w:r>
        <w:t xml:space="preserve">      Alois </w:t>
      </w:r>
      <w:proofErr w:type="spellStart"/>
      <w:r>
        <w:t>Herein</w:t>
      </w:r>
      <w:proofErr w:type="spellEnd"/>
      <w:r>
        <w:tab/>
      </w:r>
      <w:r>
        <w:tab/>
      </w:r>
      <w:r>
        <w:tab/>
        <w:t xml:space="preserve">     František Blovský</w:t>
      </w:r>
      <w:r>
        <w:tab/>
      </w:r>
      <w:r>
        <w:tab/>
      </w:r>
      <w:r>
        <w:tab/>
        <w:t xml:space="preserve">      Ing. Jan Altman</w:t>
      </w:r>
      <w:r>
        <w:tab/>
      </w:r>
    </w:p>
    <w:p w:rsidR="00BD572E" w:rsidRDefault="00BD572E" w:rsidP="00BD572E">
      <w:pPr>
        <w:spacing w:after="0"/>
        <w:jc w:val="both"/>
      </w:pPr>
      <w:r>
        <w:t xml:space="preserve">    místostarosta</w:t>
      </w:r>
      <w:r>
        <w:tab/>
      </w:r>
      <w:r>
        <w:tab/>
        <w:t xml:space="preserve">        </w:t>
      </w:r>
      <w:proofErr w:type="spellStart"/>
      <w:r>
        <w:t>místostarosta</w:t>
      </w:r>
      <w:proofErr w:type="spellEnd"/>
      <w:r>
        <w:tab/>
      </w:r>
      <w:r>
        <w:tab/>
      </w:r>
      <w:r>
        <w:tab/>
        <w:t xml:space="preserve">           starosta</w:t>
      </w:r>
    </w:p>
    <w:p w:rsidR="00BD572E" w:rsidRDefault="00BD572E" w:rsidP="00BD572E">
      <w:pPr>
        <w:jc w:val="both"/>
      </w:pPr>
    </w:p>
    <w:p w:rsidR="00BD572E" w:rsidRDefault="00BD572E" w:rsidP="00BD572E">
      <w:pPr>
        <w:jc w:val="both"/>
      </w:pPr>
    </w:p>
    <w:p w:rsidR="00BD572E" w:rsidRDefault="00BD572E" w:rsidP="00BD572E">
      <w:pPr>
        <w:jc w:val="both"/>
      </w:pPr>
      <w:r>
        <w:t>Vyvěšeno dne: ……………………2015</w:t>
      </w:r>
    </w:p>
    <w:p w:rsidR="00BD572E" w:rsidRDefault="00BD572E" w:rsidP="00BD572E">
      <w:pPr>
        <w:jc w:val="both"/>
      </w:pPr>
      <w:r>
        <w:t xml:space="preserve">Sejmuto dne:   </w:t>
      </w:r>
      <w:r>
        <w:tab/>
        <w:t>……………………2015</w:t>
      </w:r>
    </w:p>
    <w:p w:rsidR="00BD572E" w:rsidRDefault="00BD572E" w:rsidP="00BD572E">
      <w:pPr>
        <w:jc w:val="both"/>
      </w:pPr>
    </w:p>
    <w:p w:rsidR="00BD572E" w:rsidRDefault="00BD572E" w:rsidP="00BD572E">
      <w:pPr>
        <w:jc w:val="both"/>
      </w:pPr>
    </w:p>
    <w:p w:rsidR="00714466" w:rsidRPr="00714466" w:rsidRDefault="00714466" w:rsidP="00714466">
      <w:pPr>
        <w:jc w:val="both"/>
      </w:pPr>
    </w:p>
    <w:p w:rsidR="00714466" w:rsidRPr="00714466" w:rsidRDefault="00714466" w:rsidP="00714466">
      <w:pPr>
        <w:jc w:val="both"/>
        <w:rPr>
          <w:rFonts w:cstheme="minorHAnsi"/>
        </w:rPr>
      </w:pPr>
    </w:p>
    <w:p w:rsidR="00714466" w:rsidRPr="00714466" w:rsidRDefault="00714466" w:rsidP="00714466">
      <w:pPr>
        <w:jc w:val="both"/>
        <w:rPr>
          <w:rFonts w:cstheme="minorHAnsi"/>
        </w:rPr>
      </w:pPr>
    </w:p>
    <w:p w:rsidR="00714466" w:rsidRPr="00714466" w:rsidRDefault="00714466" w:rsidP="00714466">
      <w:pPr>
        <w:jc w:val="both"/>
        <w:rPr>
          <w:rFonts w:cstheme="minorHAnsi"/>
        </w:rPr>
      </w:pPr>
    </w:p>
    <w:p w:rsidR="00D87EAD" w:rsidRPr="00D87EAD" w:rsidRDefault="00D87EAD" w:rsidP="00D87EAD">
      <w:pPr>
        <w:jc w:val="center"/>
        <w:rPr>
          <w:rFonts w:cstheme="minorHAnsi"/>
          <w:b/>
        </w:rPr>
      </w:pPr>
    </w:p>
    <w:sectPr w:rsidR="00D87EAD" w:rsidRPr="00D87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AD"/>
    <w:rsid w:val="001D31EE"/>
    <w:rsid w:val="00714466"/>
    <w:rsid w:val="00727B23"/>
    <w:rsid w:val="00BD572E"/>
    <w:rsid w:val="00D8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Šnebergová</dc:creator>
  <cp:lastModifiedBy>Alena Šnebergová</cp:lastModifiedBy>
  <cp:revision>1</cp:revision>
  <dcterms:created xsi:type="dcterms:W3CDTF">2024-10-30T07:12:00Z</dcterms:created>
  <dcterms:modified xsi:type="dcterms:W3CDTF">2024-10-30T07:41:00Z</dcterms:modified>
</cp:coreProperties>
</file>