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80" w:rsidRPr="00F15EBC" w:rsidRDefault="008C5B80" w:rsidP="007E1DB2">
      <w:pPr>
        <w:pStyle w:val="Heading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8C5B80" w:rsidRPr="009742AE" w:rsidRDefault="008C5B80" w:rsidP="00B60F33">
      <w:pPr>
        <w:pStyle w:val="nNadpis1"/>
        <w:rPr>
          <w:rFonts w:cs="Arial"/>
        </w:rPr>
      </w:pPr>
      <w:r>
        <w:rPr>
          <w:rFonts w:cs="Arial"/>
        </w:rPr>
        <w:t>M</w:t>
      </w:r>
      <w:r w:rsidRPr="0055534C">
        <w:rPr>
          <w:rFonts w:cs="Arial"/>
        </w:rPr>
        <w:t>ěsto Náchod</w:t>
      </w:r>
    </w:p>
    <w:p w:rsidR="008C5B80" w:rsidRDefault="008C5B80" w:rsidP="002C5ACE">
      <w:pPr>
        <w:pStyle w:val="Heading1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0.85pt;margin-top:124.85pt;width:70.95pt;height:80.05pt;z-index:251658240;mso-position-horizontal-relative:page;mso-position-vertical-relative:page">
            <v:imagedata r:id="rId7" o:title=""/>
            <w10:wrap anchorx="page" anchory="page"/>
          </v:shape>
        </w:pict>
      </w:r>
    </w:p>
    <w:p w:rsidR="008C5B80" w:rsidRDefault="008C5B80" w:rsidP="00B60F33">
      <w:pPr>
        <w:jc w:val="center"/>
      </w:pPr>
    </w:p>
    <w:p w:rsidR="008C5B80" w:rsidRDefault="008C5B80" w:rsidP="00877B1D">
      <w:pPr>
        <w:pStyle w:val="nNadpis1"/>
        <w:jc w:val="left"/>
      </w:pPr>
    </w:p>
    <w:p w:rsidR="008C5B80" w:rsidRDefault="008C5B80" w:rsidP="002C5ACE">
      <w:pPr>
        <w:pStyle w:val="Heading1"/>
      </w:pPr>
    </w:p>
    <w:p w:rsidR="008C5B80" w:rsidRPr="002C5ACE" w:rsidRDefault="008C5B80" w:rsidP="002C5ACE"/>
    <w:p w:rsidR="008C5B80" w:rsidRPr="00A85F81" w:rsidRDefault="008C5B80" w:rsidP="002C5ACE">
      <w:pPr>
        <w:pStyle w:val="nNadpis1"/>
        <w:rPr>
          <w:rFonts w:cs="Arial"/>
          <w:szCs w:val="36"/>
        </w:rPr>
      </w:pPr>
      <w:r w:rsidRPr="00A85F81">
        <w:rPr>
          <w:rFonts w:cs="Arial"/>
          <w:szCs w:val="36"/>
        </w:rPr>
        <w:t xml:space="preserve">Obecně závazná vyhláška </w:t>
      </w:r>
      <w:r w:rsidRPr="00A85F81">
        <w:rPr>
          <w:szCs w:val="36"/>
        </w:rPr>
        <w:t xml:space="preserve">č. </w:t>
      </w:r>
      <w:r>
        <w:rPr>
          <w:szCs w:val="36"/>
        </w:rPr>
        <w:t>3/2023</w:t>
      </w:r>
      <w:r w:rsidRPr="00A85F81">
        <w:rPr>
          <w:szCs w:val="36"/>
        </w:rPr>
        <w:t>,</w:t>
      </w:r>
    </w:p>
    <w:p w:rsidR="008C5B80" w:rsidRDefault="008C5B80" w:rsidP="000F4E5C">
      <w:pPr>
        <w:pStyle w:val="nNadpis1"/>
        <w:rPr>
          <w:szCs w:val="36"/>
        </w:rPr>
      </w:pPr>
      <w:r w:rsidRPr="00A85F81">
        <w:rPr>
          <w:szCs w:val="36"/>
        </w:rPr>
        <w:t>o místním poplatku za užívání veřejného prostranství</w:t>
      </w:r>
    </w:p>
    <w:p w:rsidR="008C5B80" w:rsidRPr="00B1791A" w:rsidRDefault="008C5B80" w:rsidP="000A51A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Náchoda </w:t>
      </w:r>
      <w:r w:rsidRPr="00B1791A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11.12.2023 </w:t>
      </w:r>
      <w:r w:rsidRPr="00B1791A">
        <w:rPr>
          <w:rFonts w:ascii="Arial" w:hAnsi="Arial" w:cs="Arial"/>
          <w:sz w:val="22"/>
          <w:szCs w:val="22"/>
        </w:rPr>
        <w:t>usneslo vydat na základě § 14 zákona č. 565/1990 Sb., o místních poplatcích</w:t>
      </w:r>
      <w:r>
        <w:rPr>
          <w:rFonts w:ascii="Arial" w:hAnsi="Arial" w:cs="Arial"/>
          <w:sz w:val="22"/>
          <w:szCs w:val="22"/>
        </w:rPr>
        <w:t>, ve znění pozdějších předpisů (dále jen „zákon o místních poplatcích“</w:t>
      </w:r>
      <w:r w:rsidRPr="00B1791A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>a v souladu s § 10 písm. d) a § </w:t>
      </w:r>
      <w:r w:rsidRPr="00B1791A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C5B80" w:rsidRPr="00DE19BF" w:rsidRDefault="008C5B80" w:rsidP="00C3792D">
      <w:pPr>
        <w:pStyle w:val="slalnk"/>
        <w:rPr>
          <w:rFonts w:ascii="Arial" w:hAnsi="Arial" w:cs="Arial"/>
          <w:szCs w:val="24"/>
        </w:rPr>
      </w:pPr>
      <w:r w:rsidRPr="00DE19BF">
        <w:rPr>
          <w:rFonts w:ascii="Arial" w:hAnsi="Arial" w:cs="Arial"/>
          <w:szCs w:val="24"/>
        </w:rPr>
        <w:t>Čl. 1</w:t>
      </w:r>
    </w:p>
    <w:p w:rsidR="008C5B80" w:rsidRPr="00DE19BF" w:rsidRDefault="008C5B80" w:rsidP="00AB218D">
      <w:pPr>
        <w:pStyle w:val="Nzvylnk"/>
        <w:rPr>
          <w:rFonts w:ascii="Arial" w:hAnsi="Arial" w:cs="Arial"/>
          <w:szCs w:val="24"/>
        </w:rPr>
      </w:pPr>
      <w:r w:rsidRPr="00DE19BF">
        <w:rPr>
          <w:rFonts w:ascii="Arial" w:hAnsi="Arial" w:cs="Arial"/>
          <w:szCs w:val="24"/>
        </w:rPr>
        <w:t>Úvodní ustanovení</w:t>
      </w:r>
    </w:p>
    <w:p w:rsidR="008C5B80" w:rsidRPr="00B1791A" w:rsidRDefault="008C5B80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Náchod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8C5B80" w:rsidRPr="00B1791A" w:rsidRDefault="008C5B80" w:rsidP="00B60F33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právcem poplatku je Městský úřad Náchod</w:t>
      </w:r>
      <w:r w:rsidRPr="00B60F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„správce poplatku“).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:rsidR="008C5B80" w:rsidRPr="00B1791A" w:rsidRDefault="008C5B80" w:rsidP="00B60F33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C5B80" w:rsidRPr="00DE19BF" w:rsidRDefault="008C5B80" w:rsidP="00C3792D">
      <w:pPr>
        <w:pStyle w:val="slalnk"/>
        <w:rPr>
          <w:rFonts w:ascii="Arial" w:hAnsi="Arial" w:cs="Arial"/>
          <w:szCs w:val="24"/>
        </w:rPr>
      </w:pPr>
      <w:r w:rsidRPr="00DE19BF">
        <w:rPr>
          <w:rFonts w:ascii="Arial" w:hAnsi="Arial" w:cs="Arial"/>
          <w:szCs w:val="24"/>
        </w:rPr>
        <w:t>Čl. 2</w:t>
      </w:r>
    </w:p>
    <w:p w:rsidR="008C5B80" w:rsidRPr="00DE19BF" w:rsidRDefault="008C5B80" w:rsidP="00AB218D">
      <w:pPr>
        <w:pStyle w:val="Nzvylnk"/>
        <w:rPr>
          <w:rFonts w:ascii="Arial" w:hAnsi="Arial" w:cs="Arial"/>
          <w:szCs w:val="24"/>
        </w:rPr>
      </w:pPr>
      <w:r w:rsidRPr="00DE19BF">
        <w:rPr>
          <w:rFonts w:ascii="Arial" w:hAnsi="Arial" w:cs="Arial"/>
          <w:szCs w:val="24"/>
        </w:rPr>
        <w:t>Předmět poplatku a poplatník</w:t>
      </w:r>
    </w:p>
    <w:p w:rsidR="008C5B80" w:rsidRPr="00B1791A" w:rsidRDefault="008C5B80" w:rsidP="000A51A4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</w:p>
    <w:p w:rsidR="008C5B80" w:rsidRPr="00B1791A" w:rsidRDefault="008C5B80" w:rsidP="000A51A4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:rsidR="008C5B80" w:rsidRPr="00DE19BF" w:rsidRDefault="008C5B80" w:rsidP="00C3792D">
      <w:pPr>
        <w:pStyle w:val="slalnk"/>
        <w:rPr>
          <w:rFonts w:ascii="Arial" w:hAnsi="Arial" w:cs="Arial"/>
          <w:b w:val="0"/>
          <w:szCs w:val="24"/>
        </w:rPr>
      </w:pPr>
      <w:r w:rsidRPr="00DE19BF">
        <w:rPr>
          <w:rFonts w:ascii="Arial" w:hAnsi="Arial" w:cs="Arial"/>
          <w:szCs w:val="24"/>
        </w:rPr>
        <w:t>Čl. 3</w:t>
      </w:r>
    </w:p>
    <w:p w:rsidR="008C5B80" w:rsidRPr="00DE19BF" w:rsidRDefault="008C5B80" w:rsidP="00DB78E7">
      <w:pPr>
        <w:pStyle w:val="Nzvylnk"/>
        <w:rPr>
          <w:rFonts w:ascii="Arial" w:hAnsi="Arial" w:cs="Arial"/>
          <w:szCs w:val="24"/>
        </w:rPr>
      </w:pPr>
      <w:r w:rsidRPr="00DE19BF">
        <w:rPr>
          <w:rFonts w:ascii="Arial" w:hAnsi="Arial" w:cs="Arial"/>
          <w:szCs w:val="24"/>
        </w:rPr>
        <w:t xml:space="preserve">Veřejná prostranství </w:t>
      </w:r>
    </w:p>
    <w:p w:rsidR="008C5B80" w:rsidRPr="001F3A78" w:rsidRDefault="008C5B80" w:rsidP="000A51A4">
      <w:pPr>
        <w:spacing w:line="312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1F3A78">
        <w:rPr>
          <w:sz w:val="22"/>
          <w:szCs w:val="22"/>
        </w:rPr>
        <w:t>(</w:t>
      </w:r>
      <w:r w:rsidRPr="001F3A78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Pr="00877B1D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Pr="00877B1D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Pr="00877B1D">
        <w:rPr>
          <w:rFonts w:ascii="Arial" w:hAnsi="Arial" w:cs="Arial"/>
          <w:sz w:val="22"/>
          <w:szCs w:val="22"/>
        </w:rPr>
        <w:t>.</w:t>
      </w:r>
    </w:p>
    <w:p w:rsidR="008C5B80" w:rsidRPr="001F3A78" w:rsidRDefault="008C5B80" w:rsidP="000A51A4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8C5B80" w:rsidRDefault="008C5B80" w:rsidP="00247B0B">
      <w:pPr>
        <w:jc w:val="both"/>
        <w:rPr>
          <w:rFonts w:ascii="Arial" w:hAnsi="Arial" w:cs="Arial"/>
          <w:sz w:val="22"/>
          <w:szCs w:val="22"/>
        </w:rPr>
      </w:pPr>
      <w:r w:rsidRPr="001F3A78"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Poplatek se platí za užívání veřejných prostranství, která jsou uvedena  </w:t>
      </w:r>
    </w:p>
    <w:p w:rsidR="008C5B80" w:rsidRDefault="008C5B80" w:rsidP="00247B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jmenovitě v příloze č.1. Tato příloha tvoří nedílnou součást této vyhlášky.</w:t>
      </w:r>
    </w:p>
    <w:p w:rsidR="008C5B80" w:rsidRPr="001F3A78" w:rsidRDefault="008C5B80" w:rsidP="00247B0B">
      <w:pPr>
        <w:jc w:val="both"/>
        <w:rPr>
          <w:rFonts w:ascii="Arial" w:hAnsi="Arial" w:cs="Arial"/>
          <w:sz w:val="22"/>
          <w:szCs w:val="22"/>
        </w:rPr>
      </w:pPr>
    </w:p>
    <w:p w:rsidR="008C5B80" w:rsidRPr="00DE19BF" w:rsidRDefault="008C5B80" w:rsidP="00C3792D">
      <w:pPr>
        <w:pStyle w:val="slalnk"/>
        <w:rPr>
          <w:rFonts w:ascii="Arial" w:hAnsi="Arial" w:cs="Arial"/>
          <w:szCs w:val="24"/>
        </w:rPr>
      </w:pPr>
      <w:r w:rsidRPr="00DE19BF">
        <w:rPr>
          <w:rFonts w:ascii="Arial" w:hAnsi="Arial" w:cs="Arial"/>
          <w:szCs w:val="24"/>
        </w:rPr>
        <w:t>Čl. 4</w:t>
      </w:r>
    </w:p>
    <w:p w:rsidR="008C5B80" w:rsidRPr="00DE19BF" w:rsidRDefault="008C5B80" w:rsidP="00AB218D">
      <w:pPr>
        <w:pStyle w:val="Nzvylnk"/>
        <w:rPr>
          <w:rFonts w:ascii="Arial" w:hAnsi="Arial" w:cs="Arial"/>
          <w:szCs w:val="24"/>
        </w:rPr>
      </w:pPr>
      <w:r w:rsidRPr="00DE19BF">
        <w:rPr>
          <w:rFonts w:ascii="Arial" w:hAnsi="Arial" w:cs="Arial"/>
          <w:szCs w:val="24"/>
        </w:rPr>
        <w:t>Ohlašovací povinnost</w:t>
      </w:r>
    </w:p>
    <w:p w:rsidR="008C5B80" w:rsidRPr="00BA7059" w:rsidRDefault="008C5B80" w:rsidP="000A51A4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>podat ohlášení nejpozději 5 dnů před</w:t>
      </w:r>
      <w:r w:rsidRPr="00BA7059">
        <w:rPr>
          <w:rFonts w:ascii="Arial" w:hAnsi="Arial" w:cs="Arial"/>
          <w:sz w:val="22"/>
          <w:szCs w:val="22"/>
        </w:rPr>
        <w:t xml:space="preserve"> zahájení</w:t>
      </w:r>
      <w:r>
        <w:rPr>
          <w:rFonts w:ascii="Arial" w:hAnsi="Arial" w:cs="Arial"/>
          <w:sz w:val="22"/>
          <w:szCs w:val="22"/>
        </w:rPr>
        <w:t>m</w:t>
      </w:r>
      <w:r w:rsidRPr="00BA7059">
        <w:rPr>
          <w:rFonts w:ascii="Arial" w:hAnsi="Arial" w:cs="Arial"/>
          <w:sz w:val="22"/>
          <w:szCs w:val="22"/>
        </w:rPr>
        <w:t xml:space="preserve"> užívání veřejného prostranství</w:t>
      </w:r>
      <w:r>
        <w:rPr>
          <w:rFonts w:ascii="Arial" w:hAnsi="Arial" w:cs="Arial"/>
          <w:sz w:val="22"/>
          <w:szCs w:val="22"/>
        </w:rPr>
        <w:t>, není-li to možné, je povinen podat nejpozději v den zahájení užívání veřejného prostranství.</w:t>
      </w:r>
      <w:r w:rsidRPr="00BA7059">
        <w:rPr>
          <w:rFonts w:ascii="Arial" w:hAnsi="Arial" w:cs="Arial"/>
          <w:sz w:val="22"/>
          <w:szCs w:val="22"/>
        </w:rPr>
        <w:t xml:space="preserve"> Pokud tento den připadne na sobotu, neděli nebo státem uznaný svátek, je poplatník povinen splnit ohlašovací povinnost nejblíže následující pracovní den.</w:t>
      </w:r>
    </w:p>
    <w:p w:rsidR="008C5B80" w:rsidRPr="00B1791A" w:rsidRDefault="008C5B80" w:rsidP="000A51A4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zákon.</w:t>
      </w:r>
      <w:r>
        <w:rPr>
          <w:rStyle w:val="FootnoteReference"/>
          <w:rFonts w:ascii="Arial" w:hAnsi="Arial" w:cs="Arial"/>
          <w:sz w:val="22"/>
          <w:szCs w:val="22"/>
        </w:rPr>
        <w:footnoteReference w:id="5"/>
      </w:r>
    </w:p>
    <w:p w:rsidR="008C5B80" w:rsidRDefault="008C5B80" w:rsidP="000A51A4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8C5B80" w:rsidRDefault="008C5B80" w:rsidP="00BA5072">
      <w:pPr>
        <w:pStyle w:val="slalnk"/>
        <w:spacing w:before="0" w:after="0"/>
        <w:rPr>
          <w:rFonts w:ascii="Arial" w:hAnsi="Arial" w:cs="Arial"/>
          <w:szCs w:val="24"/>
        </w:rPr>
      </w:pPr>
    </w:p>
    <w:p w:rsidR="008C5B80" w:rsidRDefault="008C5B80" w:rsidP="00DE5BCE">
      <w:pPr>
        <w:pStyle w:val="slalnk"/>
        <w:keepNext w:val="0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5</w:t>
      </w:r>
    </w:p>
    <w:p w:rsidR="008C5B80" w:rsidRDefault="008C5B80" w:rsidP="00DB78E7">
      <w:pPr>
        <w:pStyle w:val="slalnk"/>
        <w:keepNext w:val="0"/>
        <w:spacing w:before="0" w:after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Sazba poplatku</w:t>
      </w:r>
    </w:p>
    <w:p w:rsidR="008C5B80" w:rsidRDefault="008C5B80" w:rsidP="00DB78E7">
      <w:pPr>
        <w:pStyle w:val="slalnk"/>
        <w:keepNext w:val="0"/>
        <w:spacing w:before="0" w:line="312" w:lineRule="auto"/>
        <w:ind w:left="425" w:hanging="425"/>
        <w:jc w:val="left"/>
        <w:rPr>
          <w:rFonts w:ascii="Arial" w:hAnsi="Arial" w:cs="Arial"/>
          <w:b w:val="0"/>
          <w:sz w:val="22"/>
          <w:szCs w:val="22"/>
        </w:rPr>
      </w:pPr>
      <w:r w:rsidRPr="00BA5072">
        <w:rPr>
          <w:rFonts w:ascii="Arial" w:hAnsi="Arial" w:cs="Arial"/>
          <w:b w:val="0"/>
          <w:szCs w:val="24"/>
        </w:rPr>
        <w:t>(</w:t>
      </w:r>
      <w:r>
        <w:rPr>
          <w:rFonts w:ascii="Arial" w:hAnsi="Arial" w:cs="Arial"/>
          <w:b w:val="0"/>
          <w:sz w:val="22"/>
          <w:szCs w:val="22"/>
        </w:rPr>
        <w:t>1)</w:t>
      </w:r>
      <w:r>
        <w:rPr>
          <w:rFonts w:ascii="Arial" w:hAnsi="Arial" w:cs="Arial"/>
          <w:b w:val="0"/>
          <w:sz w:val="22"/>
          <w:szCs w:val="22"/>
        </w:rPr>
        <w:tab/>
      </w:r>
      <w:r w:rsidRPr="00DE19BF">
        <w:rPr>
          <w:rFonts w:ascii="Arial" w:hAnsi="Arial" w:cs="Arial"/>
          <w:b w:val="0"/>
          <w:sz w:val="22"/>
          <w:szCs w:val="22"/>
        </w:rPr>
        <w:t>Sazba poplatku činí za každý i započatý m</w:t>
      </w:r>
      <w:r w:rsidRPr="00DE19BF">
        <w:rPr>
          <w:rFonts w:ascii="Arial" w:hAnsi="Arial" w:cs="Arial"/>
          <w:b w:val="0"/>
          <w:sz w:val="22"/>
          <w:szCs w:val="22"/>
          <w:vertAlign w:val="superscript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a každý i započatý den: </w:t>
      </w:r>
    </w:p>
    <w:p w:rsidR="008C5B80" w:rsidRDefault="008C5B80" w:rsidP="001B777F">
      <w:pPr>
        <w:pStyle w:val="slalnk"/>
        <w:keepNext w:val="0"/>
        <w:spacing w:before="160"/>
        <w:ind w:left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a) za umístění zařízení pro poskytování služeb (oprava deštníků,</w:t>
      </w:r>
    </w:p>
    <w:p w:rsidR="008C5B80" w:rsidRDefault="008C5B80" w:rsidP="00DE5BCE">
      <w:pPr>
        <w:pStyle w:val="slalnk"/>
        <w:keepNext w:val="0"/>
        <w:spacing w:before="0"/>
        <w:ind w:left="425" w:firstLine="29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broušení nožů, čistírna peří apod.)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5 Kč,</w:t>
      </w:r>
    </w:p>
    <w:p w:rsidR="008C5B80" w:rsidRDefault="008C5B80" w:rsidP="00DE5BCE">
      <w:pPr>
        <w:pStyle w:val="slalnk"/>
        <w:keepNext w:val="0"/>
        <w:ind w:left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b) za umístění zařízení pro poskytování prodeje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   40 Kč,</w:t>
      </w:r>
    </w:p>
    <w:p w:rsidR="008C5B80" w:rsidRDefault="008C5B80" w:rsidP="00DE5BCE">
      <w:pPr>
        <w:pStyle w:val="slalnk"/>
        <w:keepNext w:val="0"/>
        <w:ind w:left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c) za užívání veřejného prostranství pro reklamní akce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          10 Kč,</w:t>
      </w:r>
    </w:p>
    <w:p w:rsidR="008C5B80" w:rsidRDefault="008C5B80" w:rsidP="00DE5BCE">
      <w:pPr>
        <w:pStyle w:val="slalnk"/>
        <w:keepNext w:val="0"/>
        <w:ind w:left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d) za užívání veřejného prostranství pro kulturní a sportovní akce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 Kč,</w:t>
      </w:r>
    </w:p>
    <w:p w:rsidR="008C5B80" w:rsidRDefault="008C5B80" w:rsidP="00DE5BCE">
      <w:pPr>
        <w:pStyle w:val="slalnk"/>
        <w:keepNext w:val="0"/>
        <w:spacing w:after="0"/>
        <w:ind w:left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e) užívání veřejného prostranství pro potřeby tvorby filmových </w:t>
      </w:r>
    </w:p>
    <w:p w:rsidR="008C5B80" w:rsidRDefault="008C5B80" w:rsidP="00DE5BCE">
      <w:pPr>
        <w:pStyle w:val="slalnk"/>
        <w:keepNext w:val="0"/>
        <w:spacing w:before="0" w:after="0"/>
        <w:ind w:left="7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 televizních děl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5 Kč,</w:t>
      </w:r>
    </w:p>
    <w:p w:rsidR="008C5B80" w:rsidRPr="00B05E6E" w:rsidRDefault="008C5B80" w:rsidP="000A51A4">
      <w:pPr>
        <w:pStyle w:val="slalnk"/>
        <w:keepNext w:val="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(2)   Město stanovuje poplatek paušální částkou takto:</w:t>
      </w:r>
    </w:p>
    <w:p w:rsidR="008C5B80" w:rsidRPr="00BA7059" w:rsidRDefault="008C5B80" w:rsidP="00652E6C">
      <w:pPr>
        <w:pStyle w:val="slalnk"/>
        <w:keepNext w:val="0"/>
        <w:spacing w:before="160"/>
        <w:ind w:left="425"/>
        <w:jc w:val="left"/>
        <w:rPr>
          <w:rFonts w:ascii="Arial" w:hAnsi="Arial" w:cs="Arial"/>
          <w:b w:val="0"/>
          <w:sz w:val="22"/>
          <w:szCs w:val="22"/>
        </w:rPr>
      </w:pPr>
      <w:r w:rsidRPr="00BA7059">
        <w:rPr>
          <w:rFonts w:ascii="Arial" w:hAnsi="Arial" w:cs="Arial"/>
          <w:b w:val="0"/>
          <w:sz w:val="22"/>
          <w:szCs w:val="22"/>
        </w:rPr>
        <w:t>a) za umístění zařízení pro poskytování prodeje a služeb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BA7059">
        <w:rPr>
          <w:rFonts w:ascii="Arial" w:hAnsi="Arial" w:cs="Arial"/>
          <w:b w:val="0"/>
          <w:sz w:val="22"/>
          <w:szCs w:val="22"/>
        </w:rPr>
        <w:t>-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BA7059">
        <w:rPr>
          <w:rFonts w:ascii="Arial" w:hAnsi="Arial" w:cs="Arial"/>
          <w:b w:val="0"/>
          <w:sz w:val="22"/>
          <w:szCs w:val="22"/>
        </w:rPr>
        <w:t>zahrádky</w:t>
      </w:r>
    </w:p>
    <w:p w:rsidR="008C5B80" w:rsidRPr="00BA7059" w:rsidRDefault="008C5B80" w:rsidP="00652E6C">
      <w:pPr>
        <w:pStyle w:val="slalnk"/>
        <w:keepNext w:val="0"/>
        <w:spacing w:before="0"/>
        <w:ind w:left="720" w:hanging="295"/>
        <w:jc w:val="left"/>
        <w:rPr>
          <w:rFonts w:ascii="Arial" w:hAnsi="Arial" w:cs="Arial"/>
          <w:b w:val="0"/>
          <w:sz w:val="22"/>
          <w:szCs w:val="22"/>
        </w:rPr>
      </w:pPr>
      <w:r w:rsidRPr="00BA705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</w:t>
      </w:r>
      <w:r w:rsidRPr="00BA7059">
        <w:rPr>
          <w:rFonts w:ascii="Arial" w:hAnsi="Arial" w:cs="Arial"/>
          <w:b w:val="0"/>
          <w:sz w:val="22"/>
          <w:szCs w:val="22"/>
        </w:rPr>
        <w:t xml:space="preserve">a předzahrádky do </w:t>
      </w:r>
      <w:smartTag w:uri="urn:schemas-microsoft-com:office:smarttags" w:element="metricconverter">
        <w:smartTagPr>
          <w:attr w:name="ProductID" w:val="10 m2"/>
        </w:smartTagPr>
        <w:r w:rsidRPr="00BA7059">
          <w:rPr>
            <w:rFonts w:ascii="Arial" w:hAnsi="Arial" w:cs="Arial"/>
            <w:b w:val="0"/>
            <w:sz w:val="22"/>
            <w:szCs w:val="22"/>
          </w:rPr>
          <w:t>10 m</w:t>
        </w:r>
        <w:r w:rsidRPr="00BA7059">
          <w:rPr>
            <w:rFonts w:ascii="Arial" w:hAnsi="Arial" w:cs="Arial"/>
            <w:b w:val="0"/>
            <w:sz w:val="22"/>
            <w:szCs w:val="22"/>
            <w:vertAlign w:val="superscript"/>
          </w:rPr>
          <w:t>2</w:t>
        </w:r>
      </w:smartTag>
      <w:r w:rsidRPr="00BA7059">
        <w:rPr>
          <w:rFonts w:ascii="Arial" w:hAnsi="Arial" w:cs="Arial"/>
          <w:b w:val="0"/>
          <w:sz w:val="22"/>
          <w:szCs w:val="22"/>
          <w:vertAlign w:val="superscript"/>
        </w:rPr>
        <w:t xml:space="preserve"> </w:t>
      </w:r>
      <w:r w:rsidRPr="00BA7059">
        <w:rPr>
          <w:rFonts w:ascii="Arial" w:hAnsi="Arial" w:cs="Arial"/>
          <w:b w:val="0"/>
          <w:sz w:val="22"/>
          <w:szCs w:val="22"/>
          <w:vertAlign w:val="superscript"/>
        </w:rPr>
        <w:tab/>
      </w:r>
      <w:r w:rsidRPr="00BA7059">
        <w:rPr>
          <w:rFonts w:ascii="Arial" w:hAnsi="Arial" w:cs="Arial"/>
          <w:b w:val="0"/>
          <w:sz w:val="22"/>
          <w:szCs w:val="22"/>
          <w:vertAlign w:val="superscript"/>
        </w:rPr>
        <w:tab/>
      </w:r>
      <w:r w:rsidRPr="00BA7059">
        <w:rPr>
          <w:rFonts w:ascii="Arial" w:hAnsi="Arial" w:cs="Arial"/>
          <w:b w:val="0"/>
          <w:sz w:val="22"/>
          <w:szCs w:val="22"/>
          <w:vertAlign w:val="superscript"/>
        </w:rPr>
        <w:tab/>
        <w:t>   </w:t>
      </w:r>
      <w:r w:rsidRPr="00BA7059">
        <w:rPr>
          <w:rFonts w:ascii="Arial" w:hAnsi="Arial" w:cs="Arial"/>
          <w:b w:val="0"/>
          <w:sz w:val="22"/>
          <w:szCs w:val="22"/>
          <w:vertAlign w:val="superscript"/>
        </w:rPr>
        <w:tab/>
      </w:r>
      <w:r w:rsidRPr="00BA7059">
        <w:rPr>
          <w:rFonts w:ascii="Arial" w:hAnsi="Arial" w:cs="Arial"/>
          <w:b w:val="0"/>
          <w:sz w:val="22"/>
          <w:szCs w:val="22"/>
          <w:vertAlign w:val="superscript"/>
        </w:rPr>
        <w:tab/>
      </w:r>
      <w:r w:rsidRPr="00BA7059">
        <w:rPr>
          <w:rFonts w:ascii="Arial" w:hAnsi="Arial" w:cs="Arial"/>
          <w:b w:val="0"/>
          <w:sz w:val="22"/>
          <w:szCs w:val="22"/>
          <w:vertAlign w:val="superscript"/>
        </w:rPr>
        <w:tab/>
      </w:r>
      <w:r>
        <w:rPr>
          <w:rFonts w:ascii="Arial" w:hAnsi="Arial" w:cs="Arial"/>
          <w:b w:val="0"/>
          <w:sz w:val="22"/>
          <w:szCs w:val="22"/>
          <w:vertAlign w:val="superscript"/>
        </w:rPr>
        <w:t xml:space="preserve">  </w:t>
      </w:r>
      <w:r w:rsidRPr="00BA7059">
        <w:rPr>
          <w:rFonts w:ascii="Arial" w:hAnsi="Arial" w:cs="Arial"/>
          <w:b w:val="0"/>
          <w:sz w:val="22"/>
          <w:szCs w:val="22"/>
        </w:rPr>
        <w:t>700 Kč/měsíc,</w:t>
      </w:r>
    </w:p>
    <w:p w:rsidR="008C5B80" w:rsidRPr="00242574" w:rsidRDefault="008C5B80" w:rsidP="00652E6C">
      <w:pPr>
        <w:pStyle w:val="slalnk"/>
        <w:keepNext w:val="0"/>
        <w:ind w:left="425"/>
        <w:jc w:val="left"/>
        <w:rPr>
          <w:rFonts w:ascii="Arial" w:hAnsi="Arial" w:cs="Arial"/>
          <w:b w:val="0"/>
          <w:sz w:val="22"/>
          <w:szCs w:val="22"/>
        </w:rPr>
      </w:pPr>
      <w:r w:rsidRPr="00242574">
        <w:rPr>
          <w:rFonts w:ascii="Arial" w:hAnsi="Arial" w:cs="Arial"/>
          <w:b w:val="0"/>
          <w:sz w:val="22"/>
          <w:szCs w:val="22"/>
        </w:rPr>
        <w:t>b) za umístění zařízení pro poskytování prodeje a služeb – zahrádky</w:t>
      </w:r>
    </w:p>
    <w:p w:rsidR="008C5B80" w:rsidRDefault="008C5B80" w:rsidP="006A154C">
      <w:pPr>
        <w:pStyle w:val="slalnk"/>
        <w:keepNext w:val="0"/>
        <w:spacing w:before="0"/>
        <w:ind w:left="425"/>
        <w:jc w:val="left"/>
        <w:rPr>
          <w:rFonts w:ascii="Arial" w:hAnsi="Arial" w:cs="Arial"/>
          <w:b w:val="0"/>
          <w:sz w:val="22"/>
          <w:szCs w:val="22"/>
        </w:rPr>
      </w:pPr>
      <w:r w:rsidRPr="00242574">
        <w:rPr>
          <w:rFonts w:ascii="Arial" w:hAnsi="Arial" w:cs="Arial"/>
          <w:b w:val="0"/>
          <w:sz w:val="22"/>
          <w:szCs w:val="22"/>
        </w:rPr>
        <w:t xml:space="preserve">    a předzahrádky nad </w:t>
      </w:r>
      <w:smartTag w:uri="urn:schemas-microsoft-com:office:smarttags" w:element="metricconverter">
        <w:smartTagPr>
          <w:attr w:name="ProductID" w:val="10 m2"/>
        </w:smartTagPr>
        <w:r w:rsidRPr="00242574">
          <w:rPr>
            <w:rFonts w:ascii="Arial" w:hAnsi="Arial" w:cs="Arial"/>
            <w:b w:val="0"/>
            <w:sz w:val="22"/>
            <w:szCs w:val="22"/>
          </w:rPr>
          <w:t>10 m</w:t>
        </w:r>
        <w:r w:rsidRPr="00242574">
          <w:rPr>
            <w:rFonts w:ascii="Arial" w:hAnsi="Arial" w:cs="Arial"/>
            <w:b w:val="0"/>
            <w:sz w:val="22"/>
            <w:szCs w:val="22"/>
            <w:vertAlign w:val="superscript"/>
          </w:rPr>
          <w:t>2</w:t>
        </w:r>
      </w:smartTag>
      <w:r w:rsidRPr="00242574">
        <w:rPr>
          <w:rFonts w:ascii="Arial" w:hAnsi="Arial" w:cs="Arial"/>
          <w:b w:val="0"/>
          <w:sz w:val="22"/>
          <w:szCs w:val="22"/>
          <w:vertAlign w:val="superscript"/>
        </w:rPr>
        <w:t xml:space="preserve"> </w:t>
      </w:r>
      <w:r w:rsidRPr="00242574">
        <w:rPr>
          <w:rFonts w:ascii="Arial" w:hAnsi="Arial" w:cs="Arial"/>
          <w:b w:val="0"/>
          <w:sz w:val="22"/>
          <w:szCs w:val="22"/>
        </w:rPr>
        <w:tab/>
      </w:r>
      <w:r w:rsidRPr="00242574">
        <w:rPr>
          <w:rFonts w:ascii="Arial" w:hAnsi="Arial" w:cs="Arial"/>
          <w:b w:val="0"/>
          <w:sz w:val="22"/>
          <w:szCs w:val="22"/>
        </w:rPr>
        <w:tab/>
      </w:r>
      <w:r w:rsidRPr="00242574">
        <w:rPr>
          <w:rFonts w:ascii="Arial" w:hAnsi="Arial" w:cs="Arial"/>
          <w:b w:val="0"/>
          <w:sz w:val="22"/>
          <w:szCs w:val="22"/>
        </w:rPr>
        <w:tab/>
      </w:r>
      <w:r w:rsidRPr="00242574">
        <w:rPr>
          <w:rFonts w:ascii="Arial" w:hAnsi="Arial" w:cs="Arial"/>
          <w:b w:val="0"/>
          <w:sz w:val="22"/>
          <w:szCs w:val="22"/>
        </w:rPr>
        <w:tab/>
      </w:r>
      <w:r w:rsidRPr="00242574">
        <w:rPr>
          <w:rFonts w:ascii="Arial" w:hAnsi="Arial" w:cs="Arial"/>
          <w:b w:val="0"/>
          <w:sz w:val="22"/>
          <w:szCs w:val="22"/>
        </w:rPr>
        <w:tab/>
      </w:r>
      <w:r w:rsidRPr="00242574">
        <w:rPr>
          <w:rFonts w:ascii="Arial" w:hAnsi="Arial" w:cs="Arial"/>
          <w:b w:val="0"/>
          <w:sz w:val="22"/>
          <w:szCs w:val="22"/>
        </w:rPr>
        <w:tab/>
        <w:t xml:space="preserve"> 1 000 Kč/měsíc,</w:t>
      </w:r>
    </w:p>
    <w:p w:rsidR="008C5B80" w:rsidRDefault="008C5B80" w:rsidP="00DE5BCE">
      <w:pPr>
        <w:pStyle w:val="slalnk"/>
        <w:keepNext w:val="0"/>
        <w:spacing w:after="0"/>
        <w:ind w:left="426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c) za umístění stavebních zařízení, provádění výkopových prací, umístění skládek</w:t>
      </w:r>
    </w:p>
    <w:p w:rsidR="008C5B80" w:rsidRDefault="008C5B80" w:rsidP="0092047A">
      <w:pPr>
        <w:pStyle w:val="slalnk"/>
        <w:keepNext w:val="0"/>
        <w:spacing w:before="60" w:after="0"/>
        <w:ind w:left="425" w:firstLine="295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 Masarykovo náměstí, Karlovo náměstí, ul. Palackého, Tyršova, </w:t>
      </w:r>
    </w:p>
    <w:p w:rsidR="008C5B80" w:rsidRDefault="008C5B80" w:rsidP="0092047A">
      <w:pPr>
        <w:pStyle w:val="slalnk"/>
        <w:keepNext w:val="0"/>
        <w:spacing w:before="0"/>
        <w:ind w:left="425" w:firstLine="476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Kamenice a Riegrova za každých i započatých </w:t>
      </w:r>
      <w:smartTag w:uri="urn:schemas-microsoft-com:office:smarttags" w:element="metricconverter">
        <w:smartTagPr>
          <w:attr w:name="ProductID" w:val="10 m2"/>
        </w:smartTagPr>
        <w:r>
          <w:rPr>
            <w:rFonts w:ascii="Arial" w:hAnsi="Arial" w:cs="Arial"/>
            <w:b w:val="0"/>
            <w:sz w:val="22"/>
            <w:szCs w:val="22"/>
          </w:rPr>
          <w:t>10 m</w:t>
        </w:r>
        <w:r>
          <w:rPr>
            <w:rFonts w:ascii="Arial" w:hAnsi="Arial" w:cs="Arial"/>
            <w:b w:val="0"/>
            <w:sz w:val="22"/>
            <w:szCs w:val="22"/>
            <w:vertAlign w:val="superscript"/>
          </w:rPr>
          <w:t>2</w:t>
        </w:r>
      </w:smartTag>
      <w:r>
        <w:rPr>
          <w:rFonts w:ascii="Arial" w:hAnsi="Arial" w:cs="Arial"/>
          <w:b w:val="0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b w:val="0"/>
          <w:sz w:val="22"/>
          <w:szCs w:val="22"/>
          <w:vertAlign w:val="superscript"/>
        </w:rPr>
        <w:tab/>
      </w:r>
      <w:r>
        <w:rPr>
          <w:rFonts w:ascii="Arial" w:hAnsi="Arial" w:cs="Arial"/>
          <w:b w:val="0"/>
          <w:sz w:val="22"/>
          <w:szCs w:val="22"/>
          <w:vertAlign w:val="superscript"/>
        </w:rPr>
        <w:tab/>
        <w:t xml:space="preserve">    </w:t>
      </w:r>
      <w:r w:rsidRPr="00144012">
        <w:rPr>
          <w:rFonts w:ascii="Arial" w:hAnsi="Arial" w:cs="Arial"/>
          <w:b w:val="0"/>
          <w:sz w:val="22"/>
          <w:szCs w:val="22"/>
        </w:rPr>
        <w:t>700 Kč/měsíc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8C5B80" w:rsidRDefault="008C5B80" w:rsidP="00C51BF4">
      <w:pPr>
        <w:pStyle w:val="slalnk"/>
        <w:keepNext w:val="0"/>
        <w:spacing w:before="60" w:after="0"/>
        <w:ind w:left="425" w:firstLine="295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2. ostatní veřejná prostranství uvedená v příloze č. 1  této vyhlášky </w:t>
      </w:r>
    </w:p>
    <w:p w:rsidR="008C5B80" w:rsidRPr="0023080D" w:rsidRDefault="008C5B80" w:rsidP="00C51BF4">
      <w:pPr>
        <w:pStyle w:val="slalnk"/>
        <w:keepNext w:val="0"/>
        <w:spacing w:before="0" w:after="0"/>
        <w:ind w:left="425" w:firstLine="476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za každých i započatých </w:t>
      </w:r>
      <w:smartTag w:uri="urn:schemas-microsoft-com:office:smarttags" w:element="metricconverter">
        <w:smartTagPr>
          <w:attr w:name="ProductID" w:val="10 m2"/>
        </w:smartTagPr>
        <w:r>
          <w:rPr>
            <w:rFonts w:ascii="Arial" w:hAnsi="Arial" w:cs="Arial"/>
            <w:b w:val="0"/>
            <w:sz w:val="22"/>
            <w:szCs w:val="22"/>
          </w:rPr>
          <w:t>10 m</w:t>
        </w:r>
        <w:r>
          <w:rPr>
            <w:rFonts w:ascii="Arial" w:hAnsi="Arial" w:cs="Arial"/>
            <w:b w:val="0"/>
            <w:sz w:val="22"/>
            <w:szCs w:val="22"/>
            <w:vertAlign w:val="superscript"/>
          </w:rPr>
          <w:t>2</w:t>
        </w:r>
      </w:smartTag>
      <w:r>
        <w:rPr>
          <w:rFonts w:ascii="Arial" w:hAnsi="Arial" w:cs="Arial"/>
          <w:b w:val="0"/>
          <w:sz w:val="22"/>
          <w:szCs w:val="22"/>
          <w:vertAlign w:val="superscript"/>
        </w:rPr>
        <w:tab/>
      </w:r>
      <w:r>
        <w:rPr>
          <w:rFonts w:ascii="Arial" w:hAnsi="Arial" w:cs="Arial"/>
          <w:b w:val="0"/>
          <w:sz w:val="22"/>
          <w:szCs w:val="22"/>
          <w:vertAlign w:val="superscript"/>
        </w:rPr>
        <w:tab/>
      </w:r>
      <w:r>
        <w:rPr>
          <w:rFonts w:ascii="Arial" w:hAnsi="Arial" w:cs="Arial"/>
          <w:b w:val="0"/>
          <w:sz w:val="22"/>
          <w:szCs w:val="22"/>
          <w:vertAlign w:val="superscript"/>
        </w:rPr>
        <w:tab/>
      </w:r>
      <w:r>
        <w:rPr>
          <w:rFonts w:ascii="Arial" w:hAnsi="Arial" w:cs="Arial"/>
          <w:b w:val="0"/>
          <w:sz w:val="22"/>
          <w:szCs w:val="22"/>
          <w:vertAlign w:val="superscript"/>
        </w:rPr>
        <w:tab/>
      </w:r>
      <w:r>
        <w:rPr>
          <w:rFonts w:ascii="Arial" w:hAnsi="Arial" w:cs="Arial"/>
          <w:b w:val="0"/>
          <w:sz w:val="22"/>
          <w:szCs w:val="22"/>
          <w:vertAlign w:val="superscript"/>
        </w:rPr>
        <w:tab/>
        <w:t xml:space="preserve">    </w:t>
      </w:r>
      <w:r w:rsidRPr="004312B5">
        <w:rPr>
          <w:rFonts w:ascii="Arial" w:hAnsi="Arial" w:cs="Arial"/>
          <w:b w:val="0"/>
          <w:sz w:val="22"/>
          <w:szCs w:val="22"/>
        </w:rPr>
        <w:t>500 Kč/měsíc</w:t>
      </w:r>
      <w:r>
        <w:rPr>
          <w:rFonts w:ascii="Arial" w:hAnsi="Arial" w:cs="Arial"/>
          <w:b w:val="0"/>
          <w:sz w:val="22"/>
          <w:szCs w:val="22"/>
        </w:rPr>
        <w:t xml:space="preserve">, </w:t>
      </w:r>
    </w:p>
    <w:p w:rsidR="008C5B80" w:rsidRDefault="008C5B80" w:rsidP="00DE5BCE">
      <w:pPr>
        <w:pStyle w:val="slalnk"/>
        <w:keepNext w:val="0"/>
        <w:spacing w:after="0"/>
        <w:ind w:left="426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d) za umístění reklamního zařízení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2 000 Kč/rok,</w:t>
      </w:r>
    </w:p>
    <w:p w:rsidR="008C5B80" w:rsidRDefault="008C5B80" w:rsidP="00DE5BCE">
      <w:pPr>
        <w:pStyle w:val="slalnk"/>
        <w:keepNext w:val="0"/>
        <w:spacing w:after="0"/>
        <w:ind w:left="426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e) za umístění cirkusů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</w:t>
      </w:r>
      <w:r w:rsidRPr="00136AB8">
        <w:rPr>
          <w:rFonts w:ascii="Arial" w:hAnsi="Arial" w:cs="Arial"/>
          <w:b w:val="0"/>
          <w:sz w:val="22"/>
          <w:szCs w:val="22"/>
        </w:rPr>
        <w:t>2 500 Kč/týden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8C5B80" w:rsidRDefault="008C5B80" w:rsidP="00DE5BCE">
      <w:pPr>
        <w:pStyle w:val="slalnk"/>
        <w:keepNext w:val="0"/>
        <w:spacing w:after="0"/>
        <w:ind w:left="426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f) za umístění lunaparků a jiných podobných atrakcí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</w:t>
      </w:r>
      <w:r w:rsidRPr="00136AB8">
        <w:rPr>
          <w:rFonts w:ascii="Arial" w:hAnsi="Arial" w:cs="Arial"/>
          <w:b w:val="0"/>
          <w:sz w:val="22"/>
          <w:szCs w:val="22"/>
        </w:rPr>
        <w:t>700 Kč/týden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8C5B80" w:rsidRDefault="008C5B80" w:rsidP="00DE5BCE">
      <w:pPr>
        <w:pStyle w:val="slalnk"/>
        <w:keepNext w:val="0"/>
        <w:spacing w:after="0"/>
        <w:ind w:left="426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g) za vyhrazení trvalého parkovacího místa pro osobní automobil</w:t>
      </w:r>
    </w:p>
    <w:p w:rsidR="008C5B80" w:rsidRDefault="008C5B80" w:rsidP="0092047A">
      <w:pPr>
        <w:pStyle w:val="slalnk"/>
        <w:keepNext w:val="0"/>
        <w:spacing w:before="60"/>
        <w:ind w:left="851" w:hanging="142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1. Masarykovo náměstí a Karlovo náměstí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1 stání/20 000 Kč/rok,</w:t>
      </w:r>
    </w:p>
    <w:p w:rsidR="008C5B80" w:rsidRPr="00B05E6E" w:rsidRDefault="008C5B80" w:rsidP="00E62F45">
      <w:pPr>
        <w:pStyle w:val="slalnk"/>
        <w:keepNext w:val="0"/>
        <w:spacing w:before="60"/>
        <w:ind w:left="851" w:hanging="142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2. ostatní veřejná prostranství dle přílohy č.1  této vyhlášky   1 stání/5 000 Kč/rok.</w:t>
      </w:r>
    </w:p>
    <w:p w:rsidR="008C5B80" w:rsidRPr="008438A1" w:rsidRDefault="008C5B80" w:rsidP="000A51A4">
      <w:pPr>
        <w:pStyle w:val="slalnk"/>
        <w:keepNext w:val="0"/>
        <w:spacing w:line="312" w:lineRule="auto"/>
        <w:ind w:left="539" w:hanging="539"/>
        <w:jc w:val="both"/>
        <w:rPr>
          <w:rFonts w:ascii="Arial" w:hAnsi="Arial" w:cs="Arial"/>
          <w:b w:val="0"/>
          <w:sz w:val="22"/>
          <w:szCs w:val="22"/>
        </w:rPr>
      </w:pPr>
      <w:r w:rsidRPr="008438A1">
        <w:rPr>
          <w:rFonts w:ascii="Arial" w:hAnsi="Arial" w:cs="Arial"/>
          <w:b w:val="0"/>
          <w:sz w:val="22"/>
          <w:szCs w:val="22"/>
        </w:rPr>
        <w:t xml:space="preserve">(3) 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8438A1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  poplatník správci poplatku v rámci ohlášení dle čl. 4 odst. 1.</w:t>
      </w:r>
    </w:p>
    <w:p w:rsidR="008C5B80" w:rsidRPr="003971FF" w:rsidRDefault="008C5B80" w:rsidP="00DE5BCE">
      <w:pPr>
        <w:pStyle w:val="slalnk"/>
        <w:keepNext w:val="0"/>
        <w:rPr>
          <w:rFonts w:ascii="Arial" w:hAnsi="Arial" w:cs="Arial"/>
          <w:szCs w:val="24"/>
        </w:rPr>
      </w:pPr>
      <w:r w:rsidRPr="003971FF">
        <w:rPr>
          <w:rFonts w:ascii="Arial" w:hAnsi="Arial" w:cs="Arial"/>
          <w:szCs w:val="24"/>
        </w:rPr>
        <w:t>Čl. 6</w:t>
      </w:r>
    </w:p>
    <w:p w:rsidR="008C5B80" w:rsidRPr="003971FF" w:rsidRDefault="008C5B80" w:rsidP="00DE5BCE">
      <w:pPr>
        <w:pStyle w:val="Nzvylnk"/>
        <w:keepNext w:val="0"/>
        <w:rPr>
          <w:rFonts w:ascii="Arial" w:hAnsi="Arial" w:cs="Arial"/>
          <w:szCs w:val="24"/>
        </w:rPr>
      </w:pPr>
      <w:r w:rsidRPr="003971FF">
        <w:rPr>
          <w:rFonts w:ascii="Arial" w:hAnsi="Arial" w:cs="Arial"/>
          <w:szCs w:val="24"/>
        </w:rPr>
        <w:t xml:space="preserve">Splatnost poplatku </w:t>
      </w:r>
    </w:p>
    <w:p w:rsidR="008C5B80" w:rsidRDefault="008C5B80" w:rsidP="000A51A4">
      <w:pPr>
        <w:spacing w:line="312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AA27D2"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AA27D2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stanovený </w:t>
      </w:r>
      <w:r w:rsidRPr="00AF59B3">
        <w:rPr>
          <w:rFonts w:ascii="Arial" w:hAnsi="Arial" w:cs="Arial"/>
          <w:sz w:val="22"/>
          <w:szCs w:val="22"/>
        </w:rPr>
        <w:t>za každý i započatý m</w:t>
      </w:r>
      <w:r w:rsidRPr="00AF59B3">
        <w:rPr>
          <w:rFonts w:ascii="Arial" w:hAnsi="Arial" w:cs="Arial"/>
          <w:sz w:val="22"/>
          <w:szCs w:val="22"/>
          <w:vertAlign w:val="superscript"/>
        </w:rPr>
        <w:t>2</w:t>
      </w:r>
      <w:r w:rsidRPr="00AF59B3">
        <w:rPr>
          <w:rFonts w:ascii="Arial" w:hAnsi="Arial" w:cs="Arial"/>
          <w:sz w:val="22"/>
          <w:szCs w:val="22"/>
        </w:rPr>
        <w:t xml:space="preserve"> a každý i započatý </w:t>
      </w:r>
      <w:r w:rsidRPr="003C5399">
        <w:rPr>
          <w:rFonts w:ascii="Arial" w:hAnsi="Arial" w:cs="Arial"/>
          <w:sz w:val="22"/>
          <w:szCs w:val="22"/>
        </w:rPr>
        <w:t>den a poplatek stanovený týdenní paušální částkou je splatný ne</w:t>
      </w:r>
      <w:r>
        <w:rPr>
          <w:rFonts w:ascii="Arial" w:hAnsi="Arial" w:cs="Arial"/>
          <w:sz w:val="22"/>
          <w:szCs w:val="22"/>
        </w:rPr>
        <w:t>jpozději v den ukončení užívání veřejného prostranství.</w:t>
      </w:r>
    </w:p>
    <w:p w:rsidR="008C5B80" w:rsidRDefault="008C5B80" w:rsidP="000A51A4">
      <w:pPr>
        <w:spacing w:before="120" w:line="312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AA27D2"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Pr="00AA27D2">
        <w:rPr>
          <w:rFonts w:ascii="Arial" w:hAnsi="Arial" w:cs="Arial"/>
          <w:sz w:val="22"/>
          <w:szCs w:val="22"/>
        </w:rPr>
        <w:t xml:space="preserve">Poplatek stanovený </w:t>
      </w:r>
      <w:r w:rsidRPr="00DE19BF">
        <w:rPr>
          <w:rFonts w:ascii="Arial" w:hAnsi="Arial" w:cs="Arial"/>
          <w:sz w:val="22"/>
          <w:szCs w:val="22"/>
        </w:rPr>
        <w:t>měsíční</w:t>
      </w:r>
      <w:r w:rsidRPr="00AA27D2">
        <w:rPr>
          <w:rFonts w:ascii="Arial" w:hAnsi="Arial" w:cs="Arial"/>
          <w:sz w:val="22"/>
          <w:szCs w:val="22"/>
        </w:rPr>
        <w:t xml:space="preserve"> nebo roční paušální částkou je splatný do 15. dne od</w:t>
      </w:r>
      <w:r>
        <w:rPr>
          <w:rFonts w:ascii="Arial" w:hAnsi="Arial" w:cs="Arial"/>
          <w:sz w:val="22"/>
          <w:szCs w:val="22"/>
        </w:rPr>
        <w:t>e dne</w:t>
      </w:r>
      <w:r w:rsidRPr="00AA27D2">
        <w:rPr>
          <w:rFonts w:ascii="Arial" w:hAnsi="Arial" w:cs="Arial"/>
          <w:sz w:val="22"/>
          <w:szCs w:val="22"/>
        </w:rPr>
        <w:t xml:space="preserve"> započetí užívání.</w:t>
      </w:r>
    </w:p>
    <w:p w:rsidR="008C5B80" w:rsidRDefault="008C5B80" w:rsidP="000A51A4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8C5B80" w:rsidRPr="00757F0A" w:rsidRDefault="008C5B80" w:rsidP="001A05F7">
      <w:pPr>
        <w:ind w:left="540" w:hanging="540"/>
        <w:jc w:val="center"/>
        <w:rPr>
          <w:rFonts w:ascii="Arial" w:hAnsi="Arial" w:cs="Arial"/>
          <w:b/>
        </w:rPr>
      </w:pPr>
      <w:r w:rsidRPr="00757F0A">
        <w:rPr>
          <w:rFonts w:ascii="Arial" w:hAnsi="Arial" w:cs="Arial"/>
          <w:b/>
        </w:rPr>
        <w:t>Čl. 7</w:t>
      </w:r>
    </w:p>
    <w:p w:rsidR="008C5B80" w:rsidRPr="00757F0A" w:rsidRDefault="008C5B80" w:rsidP="008009B8">
      <w:pPr>
        <w:pStyle w:val="Nzvylnk"/>
        <w:rPr>
          <w:rFonts w:ascii="Arial" w:hAnsi="Arial" w:cs="Arial"/>
          <w:szCs w:val="24"/>
        </w:rPr>
      </w:pPr>
      <w:r w:rsidRPr="00757F0A">
        <w:rPr>
          <w:rFonts w:ascii="Arial" w:hAnsi="Arial" w:cs="Arial"/>
          <w:szCs w:val="24"/>
        </w:rPr>
        <w:t xml:space="preserve">Osvobození </w:t>
      </w:r>
    </w:p>
    <w:p w:rsidR="008C5B80" w:rsidRPr="00357895" w:rsidRDefault="008C5B80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8C5B80" w:rsidRPr="00357895" w:rsidRDefault="008C5B80" w:rsidP="008009B8">
      <w:pPr>
        <w:spacing w:before="60" w:line="312" w:lineRule="auto"/>
        <w:ind w:left="900" w:hanging="333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8C5B80" w:rsidRPr="00357895" w:rsidRDefault="008C5B80" w:rsidP="000A51A4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7"/>
      </w:r>
      <w:r w:rsidRPr="00357895">
        <w:rPr>
          <w:rFonts w:ascii="Arial" w:hAnsi="Arial" w:cs="Arial"/>
          <w:sz w:val="22"/>
          <w:szCs w:val="22"/>
        </w:rPr>
        <w:t xml:space="preserve"> </w:t>
      </w:r>
    </w:p>
    <w:p w:rsidR="008C5B80" w:rsidRPr="00357895" w:rsidRDefault="008C5B80" w:rsidP="000A51A4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</w:t>
      </w:r>
      <w:r>
        <w:rPr>
          <w:rFonts w:ascii="Arial" w:hAnsi="Arial" w:cs="Arial"/>
          <w:sz w:val="22"/>
          <w:szCs w:val="22"/>
        </w:rPr>
        <w:t xml:space="preserve">je </w:t>
      </w:r>
      <w:r w:rsidRPr="00357895">
        <w:rPr>
          <w:rFonts w:ascii="Arial" w:hAnsi="Arial" w:cs="Arial"/>
          <w:sz w:val="22"/>
          <w:szCs w:val="22"/>
        </w:rPr>
        <w:t>dále osvoboz</w:t>
      </w:r>
      <w:r>
        <w:rPr>
          <w:rFonts w:ascii="Arial" w:hAnsi="Arial" w:cs="Arial"/>
          <w:sz w:val="22"/>
          <w:szCs w:val="22"/>
        </w:rPr>
        <w:t>eno užívání veřejného prostranství</w:t>
      </w:r>
      <w:r w:rsidRPr="00357895">
        <w:rPr>
          <w:rFonts w:ascii="Arial" w:hAnsi="Arial" w:cs="Arial"/>
          <w:sz w:val="22"/>
          <w:szCs w:val="22"/>
        </w:rPr>
        <w:t>:</w:t>
      </w:r>
    </w:p>
    <w:p w:rsidR="008C5B80" w:rsidRPr="000C0EC8" w:rsidRDefault="008C5B80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městem Náchod, jím zřízenými příspěvkovými organizacemi nebo jím založenými </w:t>
      </w:r>
      <w:r w:rsidRPr="000C0EC8">
        <w:rPr>
          <w:rFonts w:ascii="Arial" w:hAnsi="Arial" w:cs="Arial"/>
          <w:sz w:val="22"/>
          <w:szCs w:val="22"/>
        </w:rPr>
        <w:t>právnickými osobami,</w:t>
      </w:r>
    </w:p>
    <w:p w:rsidR="008C5B80" w:rsidRPr="000C0EC8" w:rsidRDefault="008C5B80" w:rsidP="0080689D">
      <w:pPr>
        <w:numPr>
          <w:ilvl w:val="1"/>
          <w:numId w:val="16"/>
        </w:numPr>
        <w:tabs>
          <w:tab w:val="left" w:pos="993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C0EC8">
        <w:rPr>
          <w:rFonts w:ascii="Arial" w:hAnsi="Arial" w:cs="Arial"/>
          <w:sz w:val="22"/>
          <w:szCs w:val="22"/>
        </w:rPr>
        <w:t>vlastníky dotčeného pozemku nebo jeho uživatel</w:t>
      </w:r>
      <w:r>
        <w:rPr>
          <w:rFonts w:ascii="Arial" w:hAnsi="Arial" w:cs="Arial"/>
          <w:sz w:val="22"/>
          <w:szCs w:val="22"/>
        </w:rPr>
        <w:t>i</w:t>
      </w:r>
      <w:r w:rsidRPr="000C0EC8">
        <w:rPr>
          <w:rFonts w:ascii="Arial" w:hAnsi="Arial" w:cs="Arial"/>
          <w:sz w:val="22"/>
          <w:szCs w:val="22"/>
        </w:rPr>
        <w:t xml:space="preserve"> na základě  </w:t>
      </w:r>
      <w:r>
        <w:rPr>
          <w:rFonts w:ascii="Arial" w:hAnsi="Arial" w:cs="Arial"/>
          <w:sz w:val="22"/>
          <w:szCs w:val="22"/>
        </w:rPr>
        <w:t xml:space="preserve">platné </w:t>
      </w:r>
      <w:r w:rsidRPr="00DB247F">
        <w:rPr>
          <w:rFonts w:ascii="Arial" w:hAnsi="Arial" w:cs="Arial"/>
          <w:sz w:val="22"/>
          <w:szCs w:val="22"/>
        </w:rPr>
        <w:t>nájemní</w:t>
      </w:r>
      <w:r>
        <w:rPr>
          <w:rFonts w:ascii="Arial" w:hAnsi="Arial" w:cs="Arial"/>
          <w:sz w:val="22"/>
          <w:szCs w:val="22"/>
        </w:rPr>
        <w:t xml:space="preserve"> smlouvy</w:t>
      </w:r>
      <w:r w:rsidRPr="000C0EC8">
        <w:rPr>
          <w:rFonts w:ascii="Arial" w:hAnsi="Arial" w:cs="Arial"/>
          <w:sz w:val="22"/>
          <w:szCs w:val="22"/>
        </w:rPr>
        <w:t>,</w:t>
      </w:r>
    </w:p>
    <w:p w:rsidR="008C5B80" w:rsidRPr="000C0EC8" w:rsidRDefault="008C5B80" w:rsidP="007E268F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C0EC8">
        <w:rPr>
          <w:rFonts w:ascii="Arial" w:hAnsi="Arial" w:cs="Arial"/>
          <w:sz w:val="22"/>
          <w:szCs w:val="22"/>
        </w:rPr>
        <w:t>spočívající v provedení výkopových prací správci sítí za účelem odstranění havarijního stavu těchto sítí,</w:t>
      </w:r>
    </w:p>
    <w:p w:rsidR="008C5B80" w:rsidRPr="000C0EC8" w:rsidRDefault="008C5B80" w:rsidP="007E268F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C0EC8">
        <w:rPr>
          <w:rFonts w:ascii="Arial" w:hAnsi="Arial" w:cs="Arial"/>
          <w:sz w:val="22"/>
          <w:szCs w:val="22"/>
        </w:rPr>
        <w:t>pro umístění 1 ks přenosného reklamního zařízení typu „A“,</w:t>
      </w:r>
    </w:p>
    <w:p w:rsidR="008C5B80" w:rsidRPr="000C0EC8" w:rsidRDefault="008C5B80" w:rsidP="007E268F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C0EC8">
        <w:rPr>
          <w:rFonts w:ascii="Arial" w:hAnsi="Arial" w:cs="Arial"/>
          <w:sz w:val="22"/>
          <w:szCs w:val="22"/>
        </w:rPr>
        <w:t>pro umístění stavebních zařízení, provádění výkopových prací a umístění skládek po dobu 48 hodin,</w:t>
      </w:r>
    </w:p>
    <w:p w:rsidR="008C5B80" w:rsidRPr="000C0EC8" w:rsidRDefault="008C5B80" w:rsidP="00095821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C0EC8">
        <w:rPr>
          <w:rFonts w:ascii="Arial" w:hAnsi="Arial" w:cs="Arial"/>
          <w:sz w:val="22"/>
          <w:szCs w:val="22"/>
        </w:rPr>
        <w:t>pro reklamní akce pořádané neziskovými nebo charitativními organizacemi,</w:t>
      </w:r>
    </w:p>
    <w:p w:rsidR="008C5B80" w:rsidRPr="00C31C1A" w:rsidRDefault="008C5B80" w:rsidP="00095821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umístění prodejního zařízení během konání farmářských trhů.</w:t>
      </w:r>
    </w:p>
    <w:p w:rsidR="008C5B80" w:rsidRPr="000A51A4" w:rsidRDefault="008C5B80" w:rsidP="000A51A4">
      <w:pPr>
        <w:pStyle w:val="slalnk"/>
        <w:spacing w:before="120" w:after="0" w:line="288" w:lineRule="auto"/>
        <w:ind w:left="539" w:hanging="539"/>
        <w:jc w:val="both"/>
        <w:rPr>
          <w:rFonts w:ascii="Arial" w:hAnsi="Arial" w:cs="Arial"/>
          <w:b w:val="0"/>
          <w:color w:val="FF0000"/>
          <w:sz w:val="22"/>
          <w:szCs w:val="22"/>
        </w:rPr>
      </w:pPr>
      <w:r w:rsidRPr="000A51A4">
        <w:rPr>
          <w:rFonts w:ascii="Arial" w:hAnsi="Arial" w:cs="Arial"/>
          <w:b w:val="0"/>
          <w:sz w:val="22"/>
          <w:szCs w:val="22"/>
        </w:rPr>
        <w:t>(3)</w:t>
      </w:r>
      <w:r w:rsidRPr="008438A1">
        <w:rPr>
          <w:rFonts w:ascii="Arial" w:hAnsi="Arial" w:cs="Arial"/>
          <w:b w:val="0"/>
          <w:sz w:val="22"/>
          <w:szCs w:val="22"/>
        </w:rPr>
        <w:tab/>
        <w:t>V případě, že poplatník nesplní povinnost ohlásit údaj rozhodný pro osvobození</w:t>
      </w:r>
      <w:r>
        <w:rPr>
          <w:rFonts w:ascii="Arial" w:hAnsi="Arial" w:cs="Arial"/>
          <w:b w:val="0"/>
          <w:sz w:val="22"/>
          <w:szCs w:val="22"/>
        </w:rPr>
        <w:t xml:space="preserve"> nebo úlevu</w:t>
      </w:r>
      <w:r w:rsidRPr="008438A1">
        <w:rPr>
          <w:rFonts w:ascii="Arial" w:hAnsi="Arial" w:cs="Arial"/>
          <w:b w:val="0"/>
          <w:sz w:val="22"/>
          <w:szCs w:val="22"/>
        </w:rPr>
        <w:t xml:space="preserve"> ve lhůtách stanovených touto vyhláškou nebo zákonem, nárok na osvobození</w:t>
      </w:r>
      <w:r>
        <w:rPr>
          <w:rFonts w:ascii="Arial" w:hAnsi="Arial" w:cs="Arial"/>
          <w:b w:val="0"/>
          <w:sz w:val="22"/>
          <w:szCs w:val="22"/>
        </w:rPr>
        <w:t xml:space="preserve"> nebo úlevu</w:t>
      </w:r>
      <w:r w:rsidRPr="008438A1">
        <w:rPr>
          <w:rFonts w:ascii="Arial" w:hAnsi="Arial" w:cs="Arial"/>
          <w:b w:val="0"/>
          <w:sz w:val="22"/>
          <w:szCs w:val="22"/>
        </w:rPr>
        <w:t xml:space="preserve"> zaniká.</w:t>
      </w:r>
      <w:r w:rsidRPr="008438A1">
        <w:rPr>
          <w:rStyle w:val="FootnoteReference"/>
          <w:rFonts w:ascii="Arial" w:hAnsi="Arial" w:cs="Arial"/>
          <w:b w:val="0"/>
          <w:sz w:val="22"/>
          <w:szCs w:val="22"/>
        </w:rPr>
        <w:footnoteReference w:id="8"/>
      </w:r>
    </w:p>
    <w:p w:rsidR="008C5B80" w:rsidRPr="00757F0A" w:rsidRDefault="008C5B80" w:rsidP="00C3792D">
      <w:pPr>
        <w:pStyle w:val="slalnk"/>
        <w:rPr>
          <w:rFonts w:ascii="Arial" w:hAnsi="Arial" w:cs="Arial"/>
          <w:szCs w:val="24"/>
        </w:rPr>
      </w:pPr>
      <w:r w:rsidRPr="00757F0A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8</w:t>
      </w:r>
    </w:p>
    <w:p w:rsidR="008C5B80" w:rsidRPr="00757F0A" w:rsidRDefault="008C5B80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Přechodné a z</w:t>
      </w:r>
      <w:r w:rsidRPr="00757F0A">
        <w:rPr>
          <w:rFonts w:ascii="Arial" w:hAnsi="Arial" w:cs="Arial"/>
          <w:szCs w:val="24"/>
        </w:rPr>
        <w:t>rušovací ustanovení</w:t>
      </w:r>
    </w:p>
    <w:p w:rsidR="008C5B80" w:rsidRPr="008438A1" w:rsidRDefault="008C5B80" w:rsidP="000A51A4">
      <w:pPr>
        <w:spacing w:before="120" w:line="312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8438A1">
        <w:rPr>
          <w:rFonts w:ascii="Arial" w:hAnsi="Arial" w:cs="Arial"/>
          <w:sz w:val="22"/>
          <w:szCs w:val="22"/>
        </w:rPr>
        <w:t xml:space="preserve">(1)  </w:t>
      </w:r>
      <w:r>
        <w:rPr>
          <w:rFonts w:ascii="Arial" w:hAnsi="Arial" w:cs="Arial"/>
          <w:sz w:val="22"/>
          <w:szCs w:val="22"/>
        </w:rPr>
        <w:t xml:space="preserve"> </w:t>
      </w:r>
      <w:r w:rsidRPr="008438A1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C5B80" w:rsidRPr="006343F6" w:rsidRDefault="008C5B80" w:rsidP="006343F6">
      <w:pPr>
        <w:spacing w:before="120" w:line="312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Zrušuje se </w:t>
      </w:r>
      <w:r w:rsidRPr="000C2DC4">
        <w:rPr>
          <w:rFonts w:ascii="Arial" w:hAnsi="Arial" w:cs="Arial"/>
          <w:sz w:val="22"/>
          <w:szCs w:val="22"/>
        </w:rPr>
        <w:t>obecně závazná vyhláška č.</w:t>
      </w:r>
      <w:r>
        <w:rPr>
          <w:rFonts w:ascii="Arial" w:hAnsi="Arial" w:cs="Arial"/>
          <w:sz w:val="22"/>
          <w:szCs w:val="22"/>
        </w:rPr>
        <w:t xml:space="preserve"> 1/2020, o místním poplatku za užívání veřejného prostranství, ze d</w:t>
      </w:r>
      <w:r w:rsidRPr="00DE3D9F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</w:t>
      </w:r>
      <w:r w:rsidRPr="00B23B8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</w:t>
      </w:r>
      <w:r w:rsidRPr="00B5233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20 a"/>
        </w:smartTagPr>
        <w:r w:rsidRPr="00B52339">
          <w:rPr>
            <w:rFonts w:ascii="Arial" w:hAnsi="Arial" w:cs="Arial"/>
            <w:sz w:val="22"/>
            <w:szCs w:val="22"/>
          </w:rPr>
          <w:t>20</w:t>
        </w:r>
        <w:r>
          <w:rPr>
            <w:rFonts w:ascii="Arial" w:hAnsi="Arial" w:cs="Arial"/>
            <w:sz w:val="22"/>
            <w:szCs w:val="22"/>
          </w:rPr>
          <w:t>20 a</w:t>
        </w:r>
      </w:smartTag>
      <w:r>
        <w:rPr>
          <w:rFonts w:ascii="Arial" w:hAnsi="Arial" w:cs="Arial"/>
          <w:sz w:val="22"/>
          <w:szCs w:val="22"/>
        </w:rPr>
        <w:t xml:space="preserve"> obecně závazná vyhláška</w:t>
      </w:r>
      <w:r w:rsidRPr="008438A1">
        <w:rPr>
          <w:rFonts w:ascii="Arial" w:hAnsi="Arial" w:cs="Arial"/>
          <w:sz w:val="22"/>
          <w:szCs w:val="22"/>
        </w:rPr>
        <w:t xml:space="preserve"> č. 1/2021</w:t>
      </w:r>
      <w:r>
        <w:rPr>
          <w:rFonts w:ascii="Arial" w:hAnsi="Arial" w:cs="Arial"/>
          <w:sz w:val="22"/>
          <w:szCs w:val="22"/>
        </w:rPr>
        <w:t xml:space="preserve">, kterou se mění obecně závazná vyhláška č. 1/2020, o místním poplatku za užívání veřejného prostranství, </w:t>
      </w:r>
      <w:r w:rsidRPr="008438A1">
        <w:rPr>
          <w:rFonts w:ascii="Arial" w:hAnsi="Arial" w:cs="Arial"/>
          <w:sz w:val="22"/>
          <w:szCs w:val="22"/>
        </w:rPr>
        <w:t xml:space="preserve"> ze dne 26. 4. 2021.</w:t>
      </w:r>
    </w:p>
    <w:p w:rsidR="008C5B80" w:rsidRPr="00757F0A" w:rsidRDefault="008C5B80" w:rsidP="000A51A4">
      <w:pPr>
        <w:pStyle w:val="slalnk"/>
        <w:spacing w:before="120"/>
        <w:rPr>
          <w:rFonts w:ascii="Arial" w:hAnsi="Arial" w:cs="Arial"/>
          <w:szCs w:val="24"/>
        </w:rPr>
      </w:pPr>
      <w:r w:rsidRPr="00757F0A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9</w:t>
      </w:r>
    </w:p>
    <w:p w:rsidR="008C5B80" w:rsidRPr="00757F0A" w:rsidRDefault="008C5B80" w:rsidP="00AB218D">
      <w:pPr>
        <w:pStyle w:val="Nzvylnk"/>
        <w:rPr>
          <w:rFonts w:ascii="Arial" w:hAnsi="Arial" w:cs="Arial"/>
          <w:szCs w:val="24"/>
        </w:rPr>
      </w:pPr>
      <w:r w:rsidRPr="00757F0A">
        <w:rPr>
          <w:rFonts w:ascii="Arial" w:hAnsi="Arial" w:cs="Arial"/>
          <w:szCs w:val="24"/>
        </w:rPr>
        <w:t>Účinnost</w:t>
      </w:r>
    </w:p>
    <w:p w:rsidR="008C5B80" w:rsidRPr="000A51A4" w:rsidRDefault="008C5B80" w:rsidP="00DF41E6">
      <w:pPr>
        <w:spacing w:before="120" w:line="288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 vyhláška nabývá účinnosti</w:t>
      </w:r>
      <w:r>
        <w:rPr>
          <w:rFonts w:ascii="Arial" w:hAnsi="Arial" w:cs="Arial"/>
          <w:sz w:val="22"/>
          <w:szCs w:val="22"/>
        </w:rPr>
        <w:t xml:space="preserve"> </w:t>
      </w:r>
      <w:r w:rsidRPr="008438A1">
        <w:rPr>
          <w:rFonts w:ascii="Arial" w:hAnsi="Arial" w:cs="Arial"/>
          <w:sz w:val="22"/>
          <w:szCs w:val="22"/>
        </w:rPr>
        <w:t>dnem 1. 1. 2024.</w:t>
      </w:r>
    </w:p>
    <w:p w:rsidR="008C5B80" w:rsidRDefault="008C5B80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C5B80" w:rsidRDefault="008C5B80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C5B80" w:rsidRPr="002D0857" w:rsidRDefault="008C5B80" w:rsidP="00AB218D">
      <w:pPr>
        <w:pStyle w:val="Body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8C5B80" w:rsidRPr="00757F0A" w:rsidRDefault="008C5B80" w:rsidP="00AB218D">
      <w:pPr>
        <w:pStyle w:val="Body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757F0A">
        <w:rPr>
          <w:rFonts w:ascii="Arial" w:hAnsi="Arial" w:cs="Arial"/>
          <w:sz w:val="22"/>
          <w:szCs w:val="22"/>
        </w:rPr>
        <w:t xml:space="preserve">            Ing. Jan Čtvrtečka </w:t>
      </w:r>
      <w:r w:rsidRPr="00757F0A">
        <w:rPr>
          <w:rFonts w:ascii="Arial" w:hAnsi="Arial" w:cs="Arial"/>
          <w:sz w:val="22"/>
          <w:szCs w:val="22"/>
        </w:rPr>
        <w:tab/>
        <w:t xml:space="preserve">     Jan Birke</w:t>
      </w:r>
    </w:p>
    <w:p w:rsidR="008C5B80" w:rsidRDefault="008C5B80" w:rsidP="00AB218D">
      <w:pPr>
        <w:pStyle w:val="Body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757F0A">
        <w:rPr>
          <w:rFonts w:ascii="Arial" w:hAnsi="Arial" w:cs="Arial"/>
          <w:sz w:val="22"/>
          <w:szCs w:val="22"/>
        </w:rPr>
        <w:tab/>
        <w:t>Místostarosta</w:t>
      </w:r>
      <w:r w:rsidRPr="00757F0A"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8C5B80" w:rsidRDefault="008C5B80" w:rsidP="00AB218D">
      <w:pPr>
        <w:pStyle w:val="Body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C5B80" w:rsidRDefault="008C5B80" w:rsidP="008465D7">
      <w:pPr>
        <w:pStyle w:val="Nzvylnk"/>
        <w:jc w:val="left"/>
        <w:rPr>
          <w:rFonts w:ascii="Arial" w:hAnsi="Arial" w:cs="Arial"/>
          <w:szCs w:val="24"/>
        </w:rPr>
      </w:pPr>
    </w:p>
    <w:p w:rsidR="008C5B80" w:rsidRDefault="008C5B80" w:rsidP="008465D7">
      <w:pPr>
        <w:pStyle w:val="Nzvylnk"/>
        <w:jc w:val="left"/>
        <w:rPr>
          <w:rFonts w:ascii="Arial" w:hAnsi="Arial" w:cs="Arial"/>
          <w:szCs w:val="24"/>
        </w:rPr>
      </w:pPr>
    </w:p>
    <w:p w:rsidR="008C5B80" w:rsidRDefault="008C5B80" w:rsidP="008465D7">
      <w:pPr>
        <w:pStyle w:val="Nzvylnk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Příloha č.1 k OZV č. 3/2023</w:t>
      </w:r>
    </w:p>
    <w:p w:rsidR="008C5B80" w:rsidRDefault="008C5B80" w:rsidP="008465D7">
      <w:pPr>
        <w:pStyle w:val="Nzvylnk"/>
        <w:jc w:val="left"/>
        <w:rPr>
          <w:rFonts w:ascii="Arial" w:hAnsi="Arial" w:cs="Arial"/>
          <w:szCs w:val="24"/>
        </w:rPr>
      </w:pPr>
    </w:p>
    <w:p w:rsidR="008C5B80" w:rsidRDefault="008C5B80" w:rsidP="008465D7">
      <w:pPr>
        <w:pStyle w:val="Nzvylnk"/>
        <w:jc w:val="left"/>
        <w:rPr>
          <w:rFonts w:ascii="Arial" w:hAnsi="Arial" w:cs="Arial"/>
          <w:szCs w:val="24"/>
        </w:rPr>
      </w:pPr>
    </w:p>
    <w:p w:rsidR="008C5B80" w:rsidRDefault="008C5B80" w:rsidP="008465D7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Seznam ulic a dalších veřejných prostranství, která podléhají místnímu poplatku za užívání veřejného prostranství ve městě Náchod</w:t>
      </w:r>
    </w:p>
    <w:p w:rsidR="008C5B80" w:rsidRDefault="008C5B80" w:rsidP="008465D7">
      <w:pPr>
        <w:pStyle w:val="Nzvylnk"/>
        <w:rPr>
          <w:rFonts w:ascii="Arial" w:hAnsi="Arial" w:cs="Arial"/>
          <w:szCs w:val="24"/>
        </w:rPr>
      </w:pPr>
    </w:p>
    <w:p w:rsidR="008C5B80" w:rsidRPr="00FC4C4E" w:rsidRDefault="008C5B80" w:rsidP="008465D7">
      <w:pPr>
        <w:ind w:left="1080" w:hanging="372"/>
        <w:jc w:val="both"/>
        <w:rPr>
          <w:rFonts w:ascii="Arial" w:hAnsi="Arial" w:cs="Arial"/>
          <w:b/>
          <w:sz w:val="22"/>
          <w:szCs w:val="22"/>
        </w:rPr>
      </w:pPr>
    </w:p>
    <w:p w:rsidR="008C5B80" w:rsidRDefault="008C5B80" w:rsidP="008465D7">
      <w:pPr>
        <w:ind w:left="1080" w:hanging="372"/>
        <w:jc w:val="both"/>
        <w:rPr>
          <w:rFonts w:ascii="Arial" w:hAnsi="Arial" w:cs="Arial"/>
          <w:sz w:val="22"/>
          <w:szCs w:val="22"/>
        </w:rPr>
      </w:pPr>
    </w:p>
    <w:p w:rsidR="008C5B80" w:rsidRPr="00877B1D" w:rsidRDefault="008C5B80" w:rsidP="000A370D">
      <w:pPr>
        <w:spacing w:before="60"/>
        <w:ind w:left="709"/>
        <w:jc w:val="both"/>
        <w:rPr>
          <w:rFonts w:ascii="Arial" w:hAnsi="Arial" w:cs="Arial"/>
          <w:sz w:val="22"/>
          <w:szCs w:val="22"/>
        </w:rPr>
      </w:pPr>
      <w:r w:rsidRPr="001F3A78">
        <w:rPr>
          <w:rFonts w:ascii="Arial" w:hAnsi="Arial" w:cs="Arial"/>
          <w:sz w:val="22"/>
          <w:szCs w:val="22"/>
        </w:rPr>
        <w:t>Alšova,</w:t>
      </w:r>
      <w:r>
        <w:rPr>
          <w:rFonts w:ascii="Arial" w:hAnsi="Arial" w:cs="Arial"/>
          <w:sz w:val="22"/>
          <w:szCs w:val="22"/>
        </w:rPr>
        <w:t xml:space="preserve"> Anglická, Americká, </w:t>
      </w:r>
      <w:r w:rsidRPr="001F3A78">
        <w:rPr>
          <w:rFonts w:ascii="Arial" w:hAnsi="Arial" w:cs="Arial"/>
          <w:sz w:val="22"/>
          <w:szCs w:val="22"/>
        </w:rPr>
        <w:t xml:space="preserve"> Bartoňova, Běloveská,</w:t>
      </w:r>
      <w:r>
        <w:rPr>
          <w:rFonts w:ascii="Arial" w:hAnsi="Arial" w:cs="Arial"/>
          <w:sz w:val="22"/>
          <w:szCs w:val="22"/>
        </w:rPr>
        <w:t xml:space="preserve"> Belgická,</w:t>
      </w:r>
      <w:r w:rsidRPr="001F3A78">
        <w:rPr>
          <w:rFonts w:ascii="Arial" w:hAnsi="Arial" w:cs="Arial"/>
          <w:sz w:val="22"/>
          <w:szCs w:val="22"/>
        </w:rPr>
        <w:t xml:space="preserve"> Bezručova, Bílá, Bílkova, Borská, Bratří Čapků, Broumovská, Březinova, Cvrčkova, Českých bratří, Čechova, Českoskalická, Denisovo nábřeží,</w:t>
      </w:r>
      <w:r>
        <w:rPr>
          <w:rFonts w:ascii="Arial" w:hAnsi="Arial" w:cs="Arial"/>
          <w:sz w:val="22"/>
          <w:szCs w:val="22"/>
        </w:rPr>
        <w:t xml:space="preserve"> Drtinovo náměstí, </w:t>
      </w:r>
      <w:r w:rsidRPr="001F3A78">
        <w:rPr>
          <w:rFonts w:ascii="Arial" w:hAnsi="Arial" w:cs="Arial"/>
          <w:sz w:val="22"/>
          <w:szCs w:val="22"/>
        </w:rPr>
        <w:t xml:space="preserve"> Dobrošovská, </w:t>
      </w:r>
      <w:r>
        <w:rPr>
          <w:rFonts w:ascii="Arial" w:hAnsi="Arial" w:cs="Arial"/>
          <w:sz w:val="22"/>
          <w:szCs w:val="22"/>
        </w:rPr>
        <w:t xml:space="preserve">Dolní Úvoz, </w:t>
      </w:r>
      <w:r w:rsidRPr="001F3A78">
        <w:rPr>
          <w:rFonts w:ascii="Arial" w:hAnsi="Arial" w:cs="Arial"/>
          <w:sz w:val="22"/>
          <w:szCs w:val="22"/>
        </w:rPr>
        <w:t>Družstevní, Duhová, Dvořákova,</w:t>
      </w:r>
      <w:r>
        <w:rPr>
          <w:rFonts w:ascii="Arial" w:hAnsi="Arial" w:cs="Arial"/>
          <w:sz w:val="22"/>
          <w:szCs w:val="22"/>
        </w:rPr>
        <w:t xml:space="preserve"> Francouzská,</w:t>
      </w:r>
      <w:r w:rsidRPr="001F3A78">
        <w:rPr>
          <w:rFonts w:ascii="Arial" w:hAnsi="Arial" w:cs="Arial"/>
          <w:sz w:val="22"/>
          <w:szCs w:val="22"/>
        </w:rPr>
        <w:t xml:space="preserve"> Hálkova, Havlíčkova, Horova,</w:t>
      </w:r>
      <w:r>
        <w:rPr>
          <w:rFonts w:ascii="Arial" w:hAnsi="Arial" w:cs="Arial"/>
          <w:sz w:val="22"/>
          <w:szCs w:val="22"/>
        </w:rPr>
        <w:t xml:space="preserve"> </w:t>
      </w:r>
      <w:r w:rsidRPr="001F3A78">
        <w:rPr>
          <w:rFonts w:ascii="Arial" w:hAnsi="Arial" w:cs="Arial"/>
          <w:sz w:val="22"/>
          <w:szCs w:val="22"/>
        </w:rPr>
        <w:t>Hradební, Hurdálkova,</w:t>
      </w:r>
      <w:r>
        <w:rPr>
          <w:rFonts w:ascii="Arial" w:hAnsi="Arial" w:cs="Arial"/>
          <w:sz w:val="22"/>
          <w:szCs w:val="22"/>
        </w:rPr>
        <w:t xml:space="preserve"> Husovo náměstí,</w:t>
      </w:r>
      <w:r w:rsidRPr="001F3A78">
        <w:rPr>
          <w:rFonts w:ascii="Arial" w:hAnsi="Arial" w:cs="Arial"/>
          <w:sz w:val="22"/>
          <w:szCs w:val="22"/>
        </w:rPr>
        <w:t xml:space="preserve"> Hrašeho, Hronova,</w:t>
      </w:r>
      <w:r>
        <w:rPr>
          <w:rFonts w:ascii="Arial" w:hAnsi="Arial" w:cs="Arial"/>
          <w:sz w:val="22"/>
          <w:szCs w:val="22"/>
        </w:rPr>
        <w:t xml:space="preserve"> Ikarie, Jugoslávská,</w:t>
      </w:r>
      <w:r w:rsidRPr="001F3A78">
        <w:rPr>
          <w:rFonts w:ascii="Arial" w:hAnsi="Arial" w:cs="Arial"/>
          <w:sz w:val="22"/>
          <w:szCs w:val="22"/>
        </w:rPr>
        <w:t xml:space="preserve"> Kapitána Jaroše,</w:t>
      </w:r>
      <w:r>
        <w:rPr>
          <w:rFonts w:ascii="Arial" w:hAnsi="Arial" w:cs="Arial"/>
          <w:sz w:val="22"/>
          <w:szCs w:val="22"/>
        </w:rPr>
        <w:t xml:space="preserve"> Karlovo náměstí, </w:t>
      </w:r>
      <w:r w:rsidRPr="001F3A78">
        <w:rPr>
          <w:rFonts w:ascii="Arial" w:hAnsi="Arial" w:cs="Arial"/>
          <w:sz w:val="22"/>
          <w:szCs w:val="22"/>
        </w:rPr>
        <w:t>Kamenice, Kladská, Komenského, Kostelecká, Krámská, Krkonošská, Krásnoho</w:t>
      </w:r>
      <w:r>
        <w:rPr>
          <w:rFonts w:ascii="Arial" w:hAnsi="Arial" w:cs="Arial"/>
          <w:sz w:val="22"/>
          <w:szCs w:val="22"/>
        </w:rPr>
        <w:t>rské, Lázeňská, Lidická, 1.máje</w:t>
      </w:r>
      <w:r w:rsidRPr="001F3A7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F3A78">
        <w:rPr>
          <w:rFonts w:ascii="Arial" w:hAnsi="Arial" w:cs="Arial"/>
          <w:sz w:val="22"/>
          <w:szCs w:val="22"/>
        </w:rPr>
        <w:t>Mánesovo nábřeží,</w:t>
      </w:r>
      <w:r>
        <w:rPr>
          <w:rFonts w:ascii="Arial" w:hAnsi="Arial" w:cs="Arial"/>
          <w:sz w:val="22"/>
          <w:szCs w:val="22"/>
        </w:rPr>
        <w:t xml:space="preserve"> Masarykovo náměstí,  </w:t>
      </w:r>
      <w:r w:rsidRPr="001F3A78">
        <w:rPr>
          <w:rFonts w:ascii="Arial" w:hAnsi="Arial" w:cs="Arial"/>
          <w:sz w:val="22"/>
          <w:szCs w:val="22"/>
        </w:rPr>
        <w:t xml:space="preserve"> Mlýnská, Myslbekova, Modrá,</w:t>
      </w:r>
      <w:r>
        <w:rPr>
          <w:rFonts w:ascii="Arial" w:hAnsi="Arial" w:cs="Arial"/>
          <w:sz w:val="22"/>
          <w:szCs w:val="22"/>
        </w:rPr>
        <w:t xml:space="preserve"> Nad Celnicí, </w:t>
      </w:r>
      <w:r w:rsidRPr="001F3A78">
        <w:rPr>
          <w:rFonts w:ascii="Arial" w:hAnsi="Arial" w:cs="Arial"/>
          <w:sz w:val="22"/>
          <w:szCs w:val="22"/>
        </w:rPr>
        <w:t>Na Hamrech,</w:t>
      </w:r>
      <w:r>
        <w:rPr>
          <w:rFonts w:ascii="Arial" w:hAnsi="Arial" w:cs="Arial"/>
          <w:sz w:val="22"/>
          <w:szCs w:val="22"/>
        </w:rPr>
        <w:t xml:space="preserve"> Na Horním Konci, </w:t>
      </w:r>
      <w:r w:rsidRPr="001F3A78">
        <w:rPr>
          <w:rFonts w:ascii="Arial" w:hAnsi="Arial" w:cs="Arial"/>
          <w:sz w:val="22"/>
          <w:szCs w:val="22"/>
        </w:rPr>
        <w:t>Na Klínku, Na Pláni,</w:t>
      </w:r>
      <w:r>
        <w:rPr>
          <w:rFonts w:ascii="Arial" w:hAnsi="Arial" w:cs="Arial"/>
          <w:sz w:val="22"/>
          <w:szCs w:val="22"/>
        </w:rPr>
        <w:t xml:space="preserve"> Na Rachtě, </w:t>
      </w:r>
      <w:r w:rsidRPr="001F3A78">
        <w:rPr>
          <w:rFonts w:ascii="Arial" w:hAnsi="Arial" w:cs="Arial"/>
          <w:sz w:val="22"/>
          <w:szCs w:val="22"/>
        </w:rPr>
        <w:t>Na Rovince, Na Strži, Nemastova,</w:t>
      </w:r>
      <w:r>
        <w:rPr>
          <w:rFonts w:ascii="Arial" w:hAnsi="Arial" w:cs="Arial"/>
          <w:sz w:val="22"/>
          <w:szCs w:val="22"/>
        </w:rPr>
        <w:t xml:space="preserve"> Nemocniční,</w:t>
      </w:r>
      <w:r w:rsidRPr="001F3A78">
        <w:rPr>
          <w:rFonts w:ascii="Arial" w:hAnsi="Arial" w:cs="Arial"/>
          <w:sz w:val="22"/>
          <w:szCs w:val="22"/>
        </w:rPr>
        <w:t xml:space="preserve"> Němcové</w:t>
      </w:r>
      <w:r>
        <w:rPr>
          <w:rFonts w:ascii="Arial" w:hAnsi="Arial" w:cs="Arial"/>
          <w:sz w:val="22"/>
          <w:szCs w:val="22"/>
        </w:rPr>
        <w:t xml:space="preserve">, Nerudova, Nový Svět, Okrová, </w:t>
      </w:r>
      <w:r w:rsidRPr="001F3A78">
        <w:rPr>
          <w:rFonts w:ascii="Arial" w:hAnsi="Arial" w:cs="Arial"/>
          <w:sz w:val="22"/>
          <w:szCs w:val="22"/>
        </w:rPr>
        <w:t>Palachova, Palackého, Parkány,</w:t>
      </w:r>
      <w:r>
        <w:rPr>
          <w:rFonts w:ascii="Arial" w:hAnsi="Arial" w:cs="Arial"/>
          <w:sz w:val="22"/>
          <w:szCs w:val="22"/>
        </w:rPr>
        <w:t xml:space="preserve"> Partyzánská,</w:t>
      </w:r>
      <w:r w:rsidRPr="001F3A78">
        <w:rPr>
          <w:rFonts w:ascii="Arial" w:hAnsi="Arial" w:cs="Arial"/>
          <w:sz w:val="22"/>
          <w:szCs w:val="22"/>
        </w:rPr>
        <w:t xml:space="preserve"> Prokopa Velikého, Plhovská,</w:t>
      </w:r>
      <w:r>
        <w:rPr>
          <w:rFonts w:ascii="Arial" w:hAnsi="Arial" w:cs="Arial"/>
          <w:sz w:val="22"/>
          <w:szCs w:val="22"/>
        </w:rPr>
        <w:t xml:space="preserve"> Plhovské náměstí, </w:t>
      </w:r>
      <w:r w:rsidRPr="001F3A78">
        <w:rPr>
          <w:rFonts w:ascii="Arial" w:hAnsi="Arial" w:cs="Arial"/>
          <w:sz w:val="22"/>
          <w:szCs w:val="22"/>
        </w:rPr>
        <w:t>Poděbradova,</w:t>
      </w:r>
      <w:r>
        <w:rPr>
          <w:rFonts w:ascii="Arial" w:hAnsi="Arial" w:cs="Arial"/>
          <w:sz w:val="22"/>
          <w:szCs w:val="22"/>
        </w:rPr>
        <w:t xml:space="preserve"> Pod Brankou, Pod Homolkou, Pod Lipím,</w:t>
      </w:r>
      <w:r w:rsidRPr="001F3A78">
        <w:rPr>
          <w:rFonts w:ascii="Arial" w:hAnsi="Arial" w:cs="Arial"/>
          <w:sz w:val="22"/>
          <w:szCs w:val="22"/>
        </w:rPr>
        <w:t xml:space="preserve"> Polská, Poštovní, Pražská, Příkopy, Purkyňova, Radniční, Raisova, Riegrova,</w:t>
      </w:r>
      <w:r>
        <w:rPr>
          <w:rFonts w:ascii="Arial" w:hAnsi="Arial" w:cs="Arial"/>
          <w:sz w:val="22"/>
          <w:szCs w:val="22"/>
        </w:rPr>
        <w:t xml:space="preserve"> Rajmonova, Ruská,</w:t>
      </w:r>
      <w:r w:rsidRPr="001F3A78">
        <w:rPr>
          <w:rFonts w:ascii="Arial" w:hAnsi="Arial" w:cs="Arial"/>
          <w:sz w:val="22"/>
          <w:szCs w:val="22"/>
        </w:rPr>
        <w:t xml:space="preserve"> Růžová, Řezníčkova, Sokolská, Strnadova,</w:t>
      </w:r>
      <w:r>
        <w:rPr>
          <w:rFonts w:ascii="Arial" w:hAnsi="Arial" w:cs="Arial"/>
          <w:sz w:val="22"/>
          <w:szCs w:val="22"/>
        </w:rPr>
        <w:t xml:space="preserve"> Smetanova, </w:t>
      </w:r>
      <w:r w:rsidRPr="001F3A78">
        <w:rPr>
          <w:rFonts w:ascii="Arial" w:hAnsi="Arial" w:cs="Arial"/>
          <w:sz w:val="22"/>
          <w:szCs w:val="22"/>
        </w:rPr>
        <w:t>Smiřických,</w:t>
      </w:r>
      <w:r>
        <w:rPr>
          <w:rFonts w:ascii="Arial" w:hAnsi="Arial" w:cs="Arial"/>
          <w:sz w:val="22"/>
          <w:szCs w:val="22"/>
        </w:rPr>
        <w:t xml:space="preserve"> Šafaříkova, Tepenská, Tyršova, U Cihelny, U Koupaliště, U L</w:t>
      </w:r>
      <w:r w:rsidRPr="001F3A78">
        <w:rPr>
          <w:rFonts w:ascii="Arial" w:hAnsi="Arial" w:cs="Arial"/>
          <w:sz w:val="22"/>
          <w:szCs w:val="22"/>
        </w:rPr>
        <w:t>omu,</w:t>
      </w:r>
      <w:r>
        <w:rPr>
          <w:rFonts w:ascii="Arial" w:hAnsi="Arial" w:cs="Arial"/>
          <w:sz w:val="22"/>
          <w:szCs w:val="22"/>
        </w:rPr>
        <w:t xml:space="preserve"> U Rybníka, U Vodojemu, U Zbrojnice,</w:t>
      </w:r>
      <w:r w:rsidRPr="001F3A78">
        <w:rPr>
          <w:rFonts w:ascii="Arial" w:hAnsi="Arial" w:cs="Arial"/>
          <w:sz w:val="22"/>
          <w:szCs w:val="22"/>
        </w:rPr>
        <w:t xml:space="preserve"> Václavická, Vančurova, Volovnice, Vino</w:t>
      </w:r>
      <w:r>
        <w:rPr>
          <w:rFonts w:ascii="Arial" w:hAnsi="Arial" w:cs="Arial"/>
          <w:sz w:val="22"/>
          <w:szCs w:val="22"/>
        </w:rPr>
        <w:t>hrady, Vítkova, V Kalhotách, Vodárenská, Vrchlického, V Z</w:t>
      </w:r>
      <w:r w:rsidRPr="001F3A78">
        <w:rPr>
          <w:rFonts w:ascii="Arial" w:hAnsi="Arial" w:cs="Arial"/>
          <w:sz w:val="22"/>
          <w:szCs w:val="22"/>
        </w:rPr>
        <w:t>átiší, Weyrova, Wolkerova,</w:t>
      </w:r>
      <w:r>
        <w:rPr>
          <w:rFonts w:ascii="Arial" w:hAnsi="Arial" w:cs="Arial"/>
          <w:sz w:val="22"/>
          <w:szCs w:val="22"/>
        </w:rPr>
        <w:t xml:space="preserve"> Za Koupalištěm, Za Přádelnou, </w:t>
      </w:r>
      <w:r w:rsidRPr="001F3A78">
        <w:rPr>
          <w:rFonts w:ascii="Arial" w:hAnsi="Arial" w:cs="Arial"/>
          <w:sz w:val="22"/>
          <w:szCs w:val="22"/>
        </w:rPr>
        <w:t xml:space="preserve"> Za Továrnou, Za Teplárnou, Zámecká, Zelená, </w:t>
      </w:r>
      <w:r>
        <w:rPr>
          <w:rFonts w:ascii="Arial" w:hAnsi="Arial" w:cs="Arial"/>
          <w:sz w:val="22"/>
          <w:szCs w:val="22"/>
        </w:rPr>
        <w:t>Žižkova.</w:t>
      </w:r>
    </w:p>
    <w:p w:rsidR="008C5B80" w:rsidRPr="00757F0A" w:rsidRDefault="008C5B80" w:rsidP="008465D7">
      <w:pPr>
        <w:pStyle w:val="Nzvylnk"/>
        <w:rPr>
          <w:rFonts w:ascii="Arial" w:hAnsi="Arial" w:cs="Arial"/>
          <w:szCs w:val="24"/>
        </w:rPr>
      </w:pPr>
    </w:p>
    <w:p w:rsidR="008C5B80" w:rsidRPr="00757F0A" w:rsidRDefault="008C5B80" w:rsidP="00AB218D">
      <w:pPr>
        <w:pStyle w:val="Body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8C5B80" w:rsidRPr="00757F0A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B80" w:rsidRDefault="008C5B80">
      <w:r>
        <w:separator/>
      </w:r>
    </w:p>
  </w:endnote>
  <w:endnote w:type="continuationSeparator" w:id="0">
    <w:p w:rsidR="008C5B80" w:rsidRDefault="008C5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B80" w:rsidRDefault="008C5B80">
      <w:r>
        <w:separator/>
      </w:r>
    </w:p>
  </w:footnote>
  <w:footnote w:type="continuationSeparator" w:id="0">
    <w:p w:rsidR="008C5B80" w:rsidRDefault="008C5B80">
      <w:r>
        <w:continuationSeparator/>
      </w:r>
    </w:p>
  </w:footnote>
  <w:footnote w:id="1">
    <w:p w:rsidR="008C5B80" w:rsidRDefault="008C5B80">
      <w:pPr>
        <w:pStyle w:val="FootnoteText"/>
      </w:pPr>
      <w:r w:rsidRPr="000A51A4">
        <w:rPr>
          <w:rStyle w:val="FootnoteReference"/>
          <w:rFonts w:ascii="Arial" w:hAnsi="Arial" w:cs="Arial"/>
          <w:sz w:val="18"/>
          <w:szCs w:val="18"/>
        </w:rPr>
        <w:footnoteRef/>
      </w:r>
      <w:r w:rsidRPr="000A51A4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8C5B80" w:rsidRDefault="008C5B80">
      <w:pPr>
        <w:pStyle w:val="FootnoteText"/>
      </w:pPr>
      <w:r w:rsidRPr="007759DE">
        <w:rPr>
          <w:rStyle w:val="FootnoteReference"/>
          <w:rFonts w:ascii="Arial" w:hAnsi="Arial" w:cs="Arial"/>
          <w:sz w:val="18"/>
          <w:szCs w:val="18"/>
        </w:rPr>
        <w:footnoteRef/>
      </w:r>
      <w:r w:rsidRPr="007759D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8C5B80" w:rsidRDefault="008C5B80">
      <w:pPr>
        <w:pStyle w:val="FootnoteText"/>
      </w:pPr>
      <w:r w:rsidRPr="007759DE">
        <w:rPr>
          <w:rStyle w:val="FootnoteReference"/>
          <w:rFonts w:ascii="Arial" w:hAnsi="Arial" w:cs="Arial"/>
          <w:sz w:val="18"/>
          <w:szCs w:val="18"/>
        </w:rPr>
        <w:footnoteRef/>
      </w:r>
      <w:r w:rsidRPr="007759DE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8C5B80" w:rsidRDefault="008C5B80">
      <w:pPr>
        <w:pStyle w:val="FootnoteText"/>
      </w:pPr>
      <w:r w:rsidRPr="002943B2">
        <w:rPr>
          <w:rStyle w:val="FootnoteReference"/>
          <w:rFonts w:ascii="Arial" w:hAnsi="Arial" w:cs="Arial"/>
          <w:sz w:val="18"/>
          <w:szCs w:val="18"/>
        </w:rPr>
        <w:footnoteRef/>
      </w:r>
      <w:r w:rsidRPr="002943B2">
        <w:rPr>
          <w:rFonts w:ascii="Arial" w:hAnsi="Arial" w:cs="Arial"/>
          <w:sz w:val="18"/>
          <w:szCs w:val="18"/>
        </w:rPr>
        <w:t xml:space="preserve"> § 34 zákona č. 128/2000 Sb., o obcích</w:t>
      </w:r>
      <w:r>
        <w:rPr>
          <w:rFonts w:ascii="Arial" w:hAnsi="Arial" w:cs="Arial"/>
          <w:sz w:val="18"/>
          <w:szCs w:val="18"/>
        </w:rPr>
        <w:t xml:space="preserve"> (obecní zřízení)</w:t>
      </w:r>
    </w:p>
  </w:footnote>
  <w:footnote w:id="5">
    <w:p w:rsidR="008C5B80" w:rsidRDefault="008C5B80">
      <w:pPr>
        <w:pStyle w:val="FootnoteText"/>
      </w:pPr>
      <w:r w:rsidRPr="000A51A4">
        <w:rPr>
          <w:rStyle w:val="FootnoteReference"/>
          <w:rFonts w:ascii="Arial" w:hAnsi="Arial" w:cs="Arial"/>
          <w:sz w:val="18"/>
          <w:szCs w:val="18"/>
        </w:rPr>
        <w:footnoteRef/>
      </w:r>
      <w:r w:rsidRPr="000A51A4">
        <w:rPr>
          <w:rFonts w:ascii="Arial" w:hAnsi="Arial" w:cs="Arial"/>
          <w:sz w:val="18"/>
          <w:szCs w:val="18"/>
        </w:rPr>
        <w:t xml:space="preserve"> § 14a odst. </w:t>
      </w:r>
      <w:smartTag w:uri="urn:schemas-microsoft-com:office:smarttags" w:element="metricconverter">
        <w:smartTagPr>
          <w:attr w:name="ProductID" w:val="1 a"/>
        </w:smartTagPr>
        <w:r w:rsidRPr="000A51A4">
          <w:rPr>
            <w:rFonts w:ascii="Arial" w:hAnsi="Arial" w:cs="Arial"/>
            <w:sz w:val="18"/>
            <w:szCs w:val="18"/>
          </w:rPr>
          <w:t>1 a</w:t>
        </w:r>
      </w:smartTag>
      <w:r w:rsidRPr="000A51A4">
        <w:rPr>
          <w:rFonts w:ascii="Arial" w:hAnsi="Arial" w:cs="Arial"/>
          <w:sz w:val="18"/>
          <w:szCs w:val="18"/>
        </w:rPr>
        <w:t xml:space="preserve"> 2 zákona o místních poplatcích; v ohlášení popaltník uvede zejména své identifikační údaje a skutečnosti rozhodné pro stano</w:t>
      </w:r>
      <w:r>
        <w:rPr>
          <w:rFonts w:ascii="Arial" w:hAnsi="Arial" w:cs="Arial"/>
          <w:sz w:val="18"/>
          <w:szCs w:val="18"/>
        </w:rPr>
        <w:t>v</w:t>
      </w:r>
      <w:r w:rsidRPr="000A51A4">
        <w:rPr>
          <w:rFonts w:ascii="Arial" w:hAnsi="Arial" w:cs="Arial"/>
          <w:sz w:val="18"/>
          <w:szCs w:val="18"/>
        </w:rPr>
        <w:t>ení poplatku</w:t>
      </w:r>
    </w:p>
  </w:footnote>
  <w:footnote w:id="6">
    <w:p w:rsidR="008C5B80" w:rsidRDefault="008C5B80">
      <w:pPr>
        <w:pStyle w:val="FootnoteText"/>
      </w:pPr>
      <w:r w:rsidRPr="004F505E">
        <w:rPr>
          <w:rStyle w:val="FootnoteReference"/>
          <w:rFonts w:ascii="Arial" w:hAnsi="Arial" w:cs="Arial"/>
          <w:sz w:val="18"/>
          <w:szCs w:val="18"/>
        </w:rPr>
        <w:footnoteRef/>
      </w:r>
      <w:r w:rsidRPr="004F505E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8C5B80" w:rsidRDefault="008C5B80">
      <w:pPr>
        <w:pStyle w:val="FootnoteText"/>
      </w:pPr>
      <w:r w:rsidRPr="000A51A4">
        <w:rPr>
          <w:rStyle w:val="FootnoteReference"/>
          <w:rFonts w:ascii="Arial" w:hAnsi="Arial" w:cs="Arial"/>
          <w:sz w:val="18"/>
          <w:szCs w:val="18"/>
        </w:rPr>
        <w:footnoteRef/>
      </w:r>
      <w:r w:rsidRPr="000A51A4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8">
    <w:p w:rsidR="008C5B80" w:rsidRDefault="008C5B80">
      <w:pPr>
        <w:pStyle w:val="FootnoteText"/>
      </w:pPr>
      <w:r w:rsidRPr="000A51A4">
        <w:rPr>
          <w:rStyle w:val="FootnoteReference"/>
          <w:rFonts w:ascii="Arial" w:hAnsi="Arial" w:cs="Arial"/>
          <w:sz w:val="18"/>
          <w:szCs w:val="18"/>
        </w:rPr>
        <w:footnoteRef/>
      </w:r>
      <w:r w:rsidRPr="000A51A4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1E944F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1EBB360B"/>
    <w:multiLevelType w:val="hybridMultilevel"/>
    <w:tmpl w:val="C1FA3CAA"/>
    <w:lvl w:ilvl="0" w:tplc="B01EE83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23"/>
  </w:num>
  <w:num w:numId="3">
    <w:abstractNumId w:val="5"/>
  </w:num>
  <w:num w:numId="4">
    <w:abstractNumId w:val="16"/>
  </w:num>
  <w:num w:numId="5">
    <w:abstractNumId w:val="15"/>
  </w:num>
  <w:num w:numId="6">
    <w:abstractNumId w:val="19"/>
  </w:num>
  <w:num w:numId="7">
    <w:abstractNumId w:val="11"/>
  </w:num>
  <w:num w:numId="8">
    <w:abstractNumId w:val="3"/>
  </w:num>
  <w:num w:numId="9">
    <w:abstractNumId w:val="18"/>
  </w:num>
  <w:num w:numId="10">
    <w:abstractNumId w:val="10"/>
  </w:num>
  <w:num w:numId="11">
    <w:abstractNumId w:val="20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1"/>
  </w:num>
  <w:num w:numId="17">
    <w:abstractNumId w:val="13"/>
  </w:num>
  <w:num w:numId="18">
    <w:abstractNumId w:val="0"/>
  </w:num>
  <w:num w:numId="19">
    <w:abstractNumId w:val="22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6"/>
  </w:num>
  <w:num w:numId="25">
    <w:abstractNumId w:val="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07D65"/>
    <w:rsid w:val="00007E73"/>
    <w:rsid w:val="00012545"/>
    <w:rsid w:val="00014185"/>
    <w:rsid w:val="00022D5E"/>
    <w:rsid w:val="00025823"/>
    <w:rsid w:val="00032EB2"/>
    <w:rsid w:val="00035A5E"/>
    <w:rsid w:val="000452AD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5821"/>
    <w:rsid w:val="00097B2C"/>
    <w:rsid w:val="000A05E0"/>
    <w:rsid w:val="000A370D"/>
    <w:rsid w:val="000A49AB"/>
    <w:rsid w:val="000A51A4"/>
    <w:rsid w:val="000A78E8"/>
    <w:rsid w:val="000B4917"/>
    <w:rsid w:val="000C0EC8"/>
    <w:rsid w:val="000C2DC4"/>
    <w:rsid w:val="000C563C"/>
    <w:rsid w:val="000C6169"/>
    <w:rsid w:val="000D4CAE"/>
    <w:rsid w:val="000E4245"/>
    <w:rsid w:val="000E5654"/>
    <w:rsid w:val="000E7514"/>
    <w:rsid w:val="000F0BEA"/>
    <w:rsid w:val="000F0E5C"/>
    <w:rsid w:val="000F2624"/>
    <w:rsid w:val="000F2EDE"/>
    <w:rsid w:val="000F4E5C"/>
    <w:rsid w:val="000F7751"/>
    <w:rsid w:val="00102FC0"/>
    <w:rsid w:val="00103F08"/>
    <w:rsid w:val="001219E4"/>
    <w:rsid w:val="00133FE7"/>
    <w:rsid w:val="00136AB8"/>
    <w:rsid w:val="0013786A"/>
    <w:rsid w:val="00143D7F"/>
    <w:rsid w:val="00144012"/>
    <w:rsid w:val="001461A7"/>
    <w:rsid w:val="00146325"/>
    <w:rsid w:val="001565E3"/>
    <w:rsid w:val="00156CD5"/>
    <w:rsid w:val="001572EB"/>
    <w:rsid w:val="00157B53"/>
    <w:rsid w:val="00173E1F"/>
    <w:rsid w:val="001859A3"/>
    <w:rsid w:val="00192657"/>
    <w:rsid w:val="001A05F7"/>
    <w:rsid w:val="001A497A"/>
    <w:rsid w:val="001B2023"/>
    <w:rsid w:val="001B25C5"/>
    <w:rsid w:val="001B6C93"/>
    <w:rsid w:val="001B777F"/>
    <w:rsid w:val="001C080C"/>
    <w:rsid w:val="001D2CC3"/>
    <w:rsid w:val="001D6CCD"/>
    <w:rsid w:val="001E10BB"/>
    <w:rsid w:val="001E229B"/>
    <w:rsid w:val="001F36F8"/>
    <w:rsid w:val="001F3A78"/>
    <w:rsid w:val="001F3CB9"/>
    <w:rsid w:val="002025FC"/>
    <w:rsid w:val="00212355"/>
    <w:rsid w:val="00213A58"/>
    <w:rsid w:val="00226534"/>
    <w:rsid w:val="00230208"/>
    <w:rsid w:val="0023080D"/>
    <w:rsid w:val="0023394C"/>
    <w:rsid w:val="00242574"/>
    <w:rsid w:val="00244A6D"/>
    <w:rsid w:val="00245566"/>
    <w:rsid w:val="00246E09"/>
    <w:rsid w:val="0024722A"/>
    <w:rsid w:val="00247B0B"/>
    <w:rsid w:val="00261607"/>
    <w:rsid w:val="00261ADD"/>
    <w:rsid w:val="00263576"/>
    <w:rsid w:val="00264C98"/>
    <w:rsid w:val="002874AE"/>
    <w:rsid w:val="00291C47"/>
    <w:rsid w:val="002943B2"/>
    <w:rsid w:val="002A3806"/>
    <w:rsid w:val="002B4280"/>
    <w:rsid w:val="002B4293"/>
    <w:rsid w:val="002C07DE"/>
    <w:rsid w:val="002C400E"/>
    <w:rsid w:val="002C5ACE"/>
    <w:rsid w:val="002D0857"/>
    <w:rsid w:val="002D1B85"/>
    <w:rsid w:val="002D6C62"/>
    <w:rsid w:val="002E0717"/>
    <w:rsid w:val="002E0DFA"/>
    <w:rsid w:val="002E46B2"/>
    <w:rsid w:val="002E727F"/>
    <w:rsid w:val="00300F46"/>
    <w:rsid w:val="0032333A"/>
    <w:rsid w:val="0033026C"/>
    <w:rsid w:val="003311FD"/>
    <w:rsid w:val="00331C2D"/>
    <w:rsid w:val="003338A3"/>
    <w:rsid w:val="00356764"/>
    <w:rsid w:val="00357895"/>
    <w:rsid w:val="003757EA"/>
    <w:rsid w:val="00383187"/>
    <w:rsid w:val="00383DFB"/>
    <w:rsid w:val="00390716"/>
    <w:rsid w:val="00391F70"/>
    <w:rsid w:val="00392B4F"/>
    <w:rsid w:val="003971FF"/>
    <w:rsid w:val="003A0EFD"/>
    <w:rsid w:val="003A1269"/>
    <w:rsid w:val="003A31FA"/>
    <w:rsid w:val="003A7E60"/>
    <w:rsid w:val="003B022D"/>
    <w:rsid w:val="003B7989"/>
    <w:rsid w:val="003C5034"/>
    <w:rsid w:val="003C5399"/>
    <w:rsid w:val="003E4684"/>
    <w:rsid w:val="003E69F4"/>
    <w:rsid w:val="003E7DFB"/>
    <w:rsid w:val="003F165C"/>
    <w:rsid w:val="003F1F0F"/>
    <w:rsid w:val="003F76A8"/>
    <w:rsid w:val="00403839"/>
    <w:rsid w:val="004049D9"/>
    <w:rsid w:val="00406463"/>
    <w:rsid w:val="0040771F"/>
    <w:rsid w:val="004100B7"/>
    <w:rsid w:val="00410E15"/>
    <w:rsid w:val="00422430"/>
    <w:rsid w:val="0042508B"/>
    <w:rsid w:val="004263D4"/>
    <w:rsid w:val="0042785E"/>
    <w:rsid w:val="004312B5"/>
    <w:rsid w:val="00434960"/>
    <w:rsid w:val="0043516B"/>
    <w:rsid w:val="00437160"/>
    <w:rsid w:val="00437978"/>
    <w:rsid w:val="004417DF"/>
    <w:rsid w:val="00444302"/>
    <w:rsid w:val="00447F0E"/>
    <w:rsid w:val="00450251"/>
    <w:rsid w:val="004517C2"/>
    <w:rsid w:val="00451F96"/>
    <w:rsid w:val="00470FF9"/>
    <w:rsid w:val="0047255E"/>
    <w:rsid w:val="004733F1"/>
    <w:rsid w:val="00473639"/>
    <w:rsid w:val="00474AFD"/>
    <w:rsid w:val="004911FF"/>
    <w:rsid w:val="00492FC9"/>
    <w:rsid w:val="004A2F6B"/>
    <w:rsid w:val="004A46E2"/>
    <w:rsid w:val="004A5767"/>
    <w:rsid w:val="004B15E3"/>
    <w:rsid w:val="004B1C2A"/>
    <w:rsid w:val="004B5663"/>
    <w:rsid w:val="004C0F9A"/>
    <w:rsid w:val="004C692B"/>
    <w:rsid w:val="004D01DB"/>
    <w:rsid w:val="004D0C6D"/>
    <w:rsid w:val="004D742F"/>
    <w:rsid w:val="004E090F"/>
    <w:rsid w:val="004E12B4"/>
    <w:rsid w:val="004E6313"/>
    <w:rsid w:val="004F2551"/>
    <w:rsid w:val="004F505E"/>
    <w:rsid w:val="004F6F26"/>
    <w:rsid w:val="004F7518"/>
    <w:rsid w:val="005113E8"/>
    <w:rsid w:val="00514BC5"/>
    <w:rsid w:val="00516744"/>
    <w:rsid w:val="0054071F"/>
    <w:rsid w:val="00541E78"/>
    <w:rsid w:val="0055534C"/>
    <w:rsid w:val="005563CE"/>
    <w:rsid w:val="00556B60"/>
    <w:rsid w:val="00557C62"/>
    <w:rsid w:val="00560DD0"/>
    <w:rsid w:val="00562D38"/>
    <w:rsid w:val="00571762"/>
    <w:rsid w:val="005806EF"/>
    <w:rsid w:val="005850B5"/>
    <w:rsid w:val="00585C1D"/>
    <w:rsid w:val="00585F3C"/>
    <w:rsid w:val="0059739B"/>
    <w:rsid w:val="005A0C5C"/>
    <w:rsid w:val="005B5336"/>
    <w:rsid w:val="005C1452"/>
    <w:rsid w:val="005C5540"/>
    <w:rsid w:val="005D07C9"/>
    <w:rsid w:val="005D3BAF"/>
    <w:rsid w:val="005D5ACA"/>
    <w:rsid w:val="005E4E4D"/>
    <w:rsid w:val="005E4F68"/>
    <w:rsid w:val="005F1C19"/>
    <w:rsid w:val="005F20A8"/>
    <w:rsid w:val="005F5BBA"/>
    <w:rsid w:val="00602A6C"/>
    <w:rsid w:val="006047C9"/>
    <w:rsid w:val="00604D15"/>
    <w:rsid w:val="006062BB"/>
    <w:rsid w:val="00607E96"/>
    <w:rsid w:val="006212E1"/>
    <w:rsid w:val="00624723"/>
    <w:rsid w:val="006266D7"/>
    <w:rsid w:val="006306F3"/>
    <w:rsid w:val="006343E9"/>
    <w:rsid w:val="006343F6"/>
    <w:rsid w:val="006346BC"/>
    <w:rsid w:val="006375E8"/>
    <w:rsid w:val="006404C8"/>
    <w:rsid w:val="00641107"/>
    <w:rsid w:val="00651EEA"/>
    <w:rsid w:val="00652E6C"/>
    <w:rsid w:val="00656BA7"/>
    <w:rsid w:val="006669A2"/>
    <w:rsid w:val="006943B6"/>
    <w:rsid w:val="00695504"/>
    <w:rsid w:val="006974B9"/>
    <w:rsid w:val="006A154C"/>
    <w:rsid w:val="006A4968"/>
    <w:rsid w:val="006A5567"/>
    <w:rsid w:val="006A69BC"/>
    <w:rsid w:val="006B025A"/>
    <w:rsid w:val="006B3933"/>
    <w:rsid w:val="006B68A9"/>
    <w:rsid w:val="006C2E3F"/>
    <w:rsid w:val="006D5CD3"/>
    <w:rsid w:val="006D7726"/>
    <w:rsid w:val="006F119E"/>
    <w:rsid w:val="006F4B43"/>
    <w:rsid w:val="0071251C"/>
    <w:rsid w:val="0072320B"/>
    <w:rsid w:val="00726E1D"/>
    <w:rsid w:val="00740A61"/>
    <w:rsid w:val="00746792"/>
    <w:rsid w:val="00750D57"/>
    <w:rsid w:val="00752599"/>
    <w:rsid w:val="007574A5"/>
    <w:rsid w:val="00757F0A"/>
    <w:rsid w:val="007614A6"/>
    <w:rsid w:val="00763331"/>
    <w:rsid w:val="00764A97"/>
    <w:rsid w:val="00772517"/>
    <w:rsid w:val="0077255A"/>
    <w:rsid w:val="00774020"/>
    <w:rsid w:val="007759DE"/>
    <w:rsid w:val="00775B06"/>
    <w:rsid w:val="00777AA5"/>
    <w:rsid w:val="00777B53"/>
    <w:rsid w:val="00781EC6"/>
    <w:rsid w:val="0078444D"/>
    <w:rsid w:val="00786241"/>
    <w:rsid w:val="00793F7C"/>
    <w:rsid w:val="007A3595"/>
    <w:rsid w:val="007B2EF0"/>
    <w:rsid w:val="007C3FCD"/>
    <w:rsid w:val="007C4324"/>
    <w:rsid w:val="007C6025"/>
    <w:rsid w:val="007C70AD"/>
    <w:rsid w:val="007D096B"/>
    <w:rsid w:val="007D11C3"/>
    <w:rsid w:val="007D14CD"/>
    <w:rsid w:val="007D287A"/>
    <w:rsid w:val="007D3CBD"/>
    <w:rsid w:val="007D4D66"/>
    <w:rsid w:val="007E1269"/>
    <w:rsid w:val="007E1DB2"/>
    <w:rsid w:val="007E268F"/>
    <w:rsid w:val="007E66AA"/>
    <w:rsid w:val="007F2253"/>
    <w:rsid w:val="008009B8"/>
    <w:rsid w:val="008024C6"/>
    <w:rsid w:val="0080689D"/>
    <w:rsid w:val="00812EAD"/>
    <w:rsid w:val="00813089"/>
    <w:rsid w:val="008229A6"/>
    <w:rsid w:val="00824956"/>
    <w:rsid w:val="00824D25"/>
    <w:rsid w:val="008328C4"/>
    <w:rsid w:val="00833C70"/>
    <w:rsid w:val="00837132"/>
    <w:rsid w:val="008438A1"/>
    <w:rsid w:val="00845768"/>
    <w:rsid w:val="008465D7"/>
    <w:rsid w:val="00846A69"/>
    <w:rsid w:val="00860177"/>
    <w:rsid w:val="00866E03"/>
    <w:rsid w:val="00867684"/>
    <w:rsid w:val="00877B1D"/>
    <w:rsid w:val="00881C7D"/>
    <w:rsid w:val="00882D52"/>
    <w:rsid w:val="00890A35"/>
    <w:rsid w:val="008936FD"/>
    <w:rsid w:val="008A1B6C"/>
    <w:rsid w:val="008B1837"/>
    <w:rsid w:val="008B3EE3"/>
    <w:rsid w:val="008B4D75"/>
    <w:rsid w:val="008C1FD9"/>
    <w:rsid w:val="008C374C"/>
    <w:rsid w:val="008C5B80"/>
    <w:rsid w:val="008C6F3D"/>
    <w:rsid w:val="008D05ED"/>
    <w:rsid w:val="008E16BF"/>
    <w:rsid w:val="008E7074"/>
    <w:rsid w:val="008F5A92"/>
    <w:rsid w:val="00902102"/>
    <w:rsid w:val="00905F58"/>
    <w:rsid w:val="009079F0"/>
    <w:rsid w:val="0092047A"/>
    <w:rsid w:val="009350D2"/>
    <w:rsid w:val="00944762"/>
    <w:rsid w:val="00945F0D"/>
    <w:rsid w:val="00946A28"/>
    <w:rsid w:val="0095153C"/>
    <w:rsid w:val="0096684D"/>
    <w:rsid w:val="00967FED"/>
    <w:rsid w:val="0097030C"/>
    <w:rsid w:val="00970CDB"/>
    <w:rsid w:val="009742AE"/>
    <w:rsid w:val="0098092C"/>
    <w:rsid w:val="009838AB"/>
    <w:rsid w:val="00993068"/>
    <w:rsid w:val="00993790"/>
    <w:rsid w:val="00997360"/>
    <w:rsid w:val="009A09C7"/>
    <w:rsid w:val="009A2CDD"/>
    <w:rsid w:val="009A309A"/>
    <w:rsid w:val="009A5EDC"/>
    <w:rsid w:val="009B2842"/>
    <w:rsid w:val="009B5917"/>
    <w:rsid w:val="009C6649"/>
    <w:rsid w:val="009D09ED"/>
    <w:rsid w:val="009D2B1E"/>
    <w:rsid w:val="009D2F2A"/>
    <w:rsid w:val="009E14C3"/>
    <w:rsid w:val="009F439E"/>
    <w:rsid w:val="009F6980"/>
    <w:rsid w:val="00A03E97"/>
    <w:rsid w:val="00A10FB8"/>
    <w:rsid w:val="00A11E1C"/>
    <w:rsid w:val="00A13DDB"/>
    <w:rsid w:val="00A25230"/>
    <w:rsid w:val="00A25979"/>
    <w:rsid w:val="00A35B09"/>
    <w:rsid w:val="00A40313"/>
    <w:rsid w:val="00A40F04"/>
    <w:rsid w:val="00A7253D"/>
    <w:rsid w:val="00A74351"/>
    <w:rsid w:val="00A753F4"/>
    <w:rsid w:val="00A7709D"/>
    <w:rsid w:val="00A85F81"/>
    <w:rsid w:val="00A953B6"/>
    <w:rsid w:val="00AA0E16"/>
    <w:rsid w:val="00AA27D2"/>
    <w:rsid w:val="00AA4E18"/>
    <w:rsid w:val="00AB20B7"/>
    <w:rsid w:val="00AB218D"/>
    <w:rsid w:val="00AB3118"/>
    <w:rsid w:val="00AB69AB"/>
    <w:rsid w:val="00AD1ADC"/>
    <w:rsid w:val="00AD22DA"/>
    <w:rsid w:val="00AE1D36"/>
    <w:rsid w:val="00AE7BD9"/>
    <w:rsid w:val="00AF59B3"/>
    <w:rsid w:val="00AF624C"/>
    <w:rsid w:val="00B037E3"/>
    <w:rsid w:val="00B05E6E"/>
    <w:rsid w:val="00B16C9A"/>
    <w:rsid w:val="00B1791A"/>
    <w:rsid w:val="00B224DE"/>
    <w:rsid w:val="00B23B84"/>
    <w:rsid w:val="00B243AD"/>
    <w:rsid w:val="00B36D09"/>
    <w:rsid w:val="00B41045"/>
    <w:rsid w:val="00B411F8"/>
    <w:rsid w:val="00B46C23"/>
    <w:rsid w:val="00B46D8D"/>
    <w:rsid w:val="00B47FAE"/>
    <w:rsid w:val="00B51499"/>
    <w:rsid w:val="00B52339"/>
    <w:rsid w:val="00B53E98"/>
    <w:rsid w:val="00B60F33"/>
    <w:rsid w:val="00B60FF7"/>
    <w:rsid w:val="00B6175C"/>
    <w:rsid w:val="00B62D43"/>
    <w:rsid w:val="00B63FD6"/>
    <w:rsid w:val="00B659EF"/>
    <w:rsid w:val="00B81ED6"/>
    <w:rsid w:val="00B83E73"/>
    <w:rsid w:val="00B92118"/>
    <w:rsid w:val="00B94DD8"/>
    <w:rsid w:val="00BA2CD2"/>
    <w:rsid w:val="00BA2F88"/>
    <w:rsid w:val="00BA5072"/>
    <w:rsid w:val="00BA7059"/>
    <w:rsid w:val="00BB5136"/>
    <w:rsid w:val="00BC55D3"/>
    <w:rsid w:val="00BC7D23"/>
    <w:rsid w:val="00BD0E0E"/>
    <w:rsid w:val="00BE22EA"/>
    <w:rsid w:val="00BF3E71"/>
    <w:rsid w:val="00C048A1"/>
    <w:rsid w:val="00C11D1C"/>
    <w:rsid w:val="00C263AF"/>
    <w:rsid w:val="00C31C1A"/>
    <w:rsid w:val="00C3792D"/>
    <w:rsid w:val="00C4793F"/>
    <w:rsid w:val="00C5020E"/>
    <w:rsid w:val="00C51624"/>
    <w:rsid w:val="00C51BF4"/>
    <w:rsid w:val="00C76234"/>
    <w:rsid w:val="00C919CB"/>
    <w:rsid w:val="00C95B76"/>
    <w:rsid w:val="00CA0A41"/>
    <w:rsid w:val="00CA25E3"/>
    <w:rsid w:val="00CA6247"/>
    <w:rsid w:val="00CA7846"/>
    <w:rsid w:val="00CB2CAC"/>
    <w:rsid w:val="00CC0C6C"/>
    <w:rsid w:val="00CD292B"/>
    <w:rsid w:val="00CE054F"/>
    <w:rsid w:val="00CE1E08"/>
    <w:rsid w:val="00CE6BEA"/>
    <w:rsid w:val="00CE73FD"/>
    <w:rsid w:val="00CE76EE"/>
    <w:rsid w:val="00CF4E5E"/>
    <w:rsid w:val="00CF5B0A"/>
    <w:rsid w:val="00D01EC6"/>
    <w:rsid w:val="00D0505C"/>
    <w:rsid w:val="00D15693"/>
    <w:rsid w:val="00D15D96"/>
    <w:rsid w:val="00D1763D"/>
    <w:rsid w:val="00D23FD9"/>
    <w:rsid w:val="00D25CF9"/>
    <w:rsid w:val="00D30B06"/>
    <w:rsid w:val="00D30DA0"/>
    <w:rsid w:val="00D322C1"/>
    <w:rsid w:val="00D412EB"/>
    <w:rsid w:val="00D45DCE"/>
    <w:rsid w:val="00D54189"/>
    <w:rsid w:val="00D55E44"/>
    <w:rsid w:val="00D71E50"/>
    <w:rsid w:val="00D7413C"/>
    <w:rsid w:val="00D95E7D"/>
    <w:rsid w:val="00DB074F"/>
    <w:rsid w:val="00DB247F"/>
    <w:rsid w:val="00DB78E7"/>
    <w:rsid w:val="00DC0E1B"/>
    <w:rsid w:val="00DC243C"/>
    <w:rsid w:val="00DC3796"/>
    <w:rsid w:val="00DD1F41"/>
    <w:rsid w:val="00DD43E8"/>
    <w:rsid w:val="00DD5D09"/>
    <w:rsid w:val="00DE1408"/>
    <w:rsid w:val="00DE19BF"/>
    <w:rsid w:val="00DE3BF3"/>
    <w:rsid w:val="00DE3D9F"/>
    <w:rsid w:val="00DE5BCE"/>
    <w:rsid w:val="00DF3E59"/>
    <w:rsid w:val="00DF41E6"/>
    <w:rsid w:val="00DF5857"/>
    <w:rsid w:val="00E03F32"/>
    <w:rsid w:val="00E53492"/>
    <w:rsid w:val="00E53FF5"/>
    <w:rsid w:val="00E62D5A"/>
    <w:rsid w:val="00E62F45"/>
    <w:rsid w:val="00E63EAE"/>
    <w:rsid w:val="00E64DF2"/>
    <w:rsid w:val="00E67D93"/>
    <w:rsid w:val="00E67F29"/>
    <w:rsid w:val="00E76030"/>
    <w:rsid w:val="00E8062A"/>
    <w:rsid w:val="00E80954"/>
    <w:rsid w:val="00E814C3"/>
    <w:rsid w:val="00E83E36"/>
    <w:rsid w:val="00EA16C0"/>
    <w:rsid w:val="00EA5EC5"/>
    <w:rsid w:val="00EA5ED0"/>
    <w:rsid w:val="00EC42D7"/>
    <w:rsid w:val="00EC65FC"/>
    <w:rsid w:val="00EC74F4"/>
    <w:rsid w:val="00EC7DED"/>
    <w:rsid w:val="00ED3FF9"/>
    <w:rsid w:val="00ED49EF"/>
    <w:rsid w:val="00EE0D68"/>
    <w:rsid w:val="00EE0E0F"/>
    <w:rsid w:val="00EE50D3"/>
    <w:rsid w:val="00EF60A3"/>
    <w:rsid w:val="00EF6DE1"/>
    <w:rsid w:val="00F00AD9"/>
    <w:rsid w:val="00F0217B"/>
    <w:rsid w:val="00F03E85"/>
    <w:rsid w:val="00F03F40"/>
    <w:rsid w:val="00F126DC"/>
    <w:rsid w:val="00F15EBC"/>
    <w:rsid w:val="00F160B3"/>
    <w:rsid w:val="00F23251"/>
    <w:rsid w:val="00F261C6"/>
    <w:rsid w:val="00F31CB3"/>
    <w:rsid w:val="00F32843"/>
    <w:rsid w:val="00F410FE"/>
    <w:rsid w:val="00F412F6"/>
    <w:rsid w:val="00F44970"/>
    <w:rsid w:val="00F514F1"/>
    <w:rsid w:val="00F651F2"/>
    <w:rsid w:val="00F93B8C"/>
    <w:rsid w:val="00F96128"/>
    <w:rsid w:val="00FA13E1"/>
    <w:rsid w:val="00FA28D9"/>
    <w:rsid w:val="00FC302A"/>
    <w:rsid w:val="00FC4C4E"/>
    <w:rsid w:val="00FD646A"/>
    <w:rsid w:val="00FD78BC"/>
    <w:rsid w:val="00FE2CF3"/>
    <w:rsid w:val="00FE68EF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3D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B410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01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0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01F"/>
    <w:rPr>
      <w:rFonts w:asciiTheme="minorHAnsi" w:eastAsiaTheme="minorEastAsia" w:hAnsiTheme="minorHAnsi" w:cstheme="minorBidi"/>
      <w:b/>
      <w:bCs/>
    </w:rPr>
  </w:style>
  <w:style w:type="character" w:customStyle="1" w:styleId="Heading2Char1">
    <w:name w:val="Heading 2 Char1"/>
    <w:link w:val="Heading2"/>
    <w:uiPriority w:val="99"/>
    <w:semiHidden/>
    <w:locked/>
    <w:rsid w:val="001B2023"/>
    <w:rPr>
      <w:rFonts w:ascii="Cambria" w:hAnsi="Cambria"/>
      <w:b/>
      <w:i/>
      <w:sz w:val="28"/>
    </w:rPr>
  </w:style>
  <w:style w:type="character" w:customStyle="1" w:styleId="Heading6Char1">
    <w:name w:val="Heading 6 Char1"/>
    <w:link w:val="Heading6"/>
    <w:uiPriority w:val="99"/>
    <w:semiHidden/>
    <w:locked/>
    <w:rsid w:val="0032333A"/>
    <w:rPr>
      <w:rFonts w:ascii="Calibri" w:hAnsi="Calibri"/>
      <w:b/>
      <w:sz w:val="22"/>
    </w:rPr>
  </w:style>
  <w:style w:type="paragraph" w:styleId="BodyTextIndent">
    <w:name w:val="Body Text Indent"/>
    <w:basedOn w:val="Normal"/>
    <w:link w:val="BodyTextIndentChar1"/>
    <w:uiPriority w:val="99"/>
    <w:rsid w:val="00A7253D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501F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1B2023"/>
    <w:rPr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A7253D"/>
    <w:pPr>
      <w:ind w:left="708"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B501F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semiHidden/>
    <w:locked/>
    <w:rsid w:val="001B2023"/>
    <w:rPr>
      <w:sz w:val="24"/>
    </w:rPr>
  </w:style>
  <w:style w:type="paragraph" w:styleId="Header">
    <w:name w:val="header"/>
    <w:basedOn w:val="Normal"/>
    <w:link w:val="HeaderChar1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01F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1B2023"/>
    <w:rPr>
      <w:sz w:val="24"/>
    </w:rPr>
  </w:style>
  <w:style w:type="paragraph" w:styleId="BodyText">
    <w:name w:val="Body Text"/>
    <w:basedOn w:val="Normal"/>
    <w:link w:val="BodyTextChar1"/>
    <w:uiPriority w:val="99"/>
    <w:rsid w:val="00A725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501F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1B2023"/>
    <w:rPr>
      <w:sz w:val="24"/>
    </w:rPr>
  </w:style>
  <w:style w:type="paragraph" w:styleId="FootnoteText">
    <w:name w:val="footnote text"/>
    <w:basedOn w:val="Normal"/>
    <w:link w:val="FootnoteTextChar1"/>
    <w:uiPriority w:val="99"/>
    <w:semiHidden/>
    <w:rsid w:val="00A7253D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01F"/>
    <w:rPr>
      <w:sz w:val="20"/>
      <w:szCs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1B2023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al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CommentReference">
    <w:name w:val="annotation reference"/>
    <w:basedOn w:val="DefaultParagraphFont"/>
    <w:uiPriority w:val="99"/>
    <w:semiHidden/>
    <w:rsid w:val="00A7253D"/>
    <w:rPr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A72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01F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sid w:val="001B2023"/>
    <w:rPr>
      <w:sz w:val="20"/>
    </w:rPr>
  </w:style>
  <w:style w:type="paragraph" w:styleId="BodyTextIndent3">
    <w:name w:val="Body Text Indent 3"/>
    <w:basedOn w:val="Normal"/>
    <w:link w:val="BodyTextIndent3Char1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B501F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1B2023"/>
    <w:rPr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01F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1B2023"/>
    <w:rPr>
      <w:sz w:val="2"/>
    </w:rPr>
  </w:style>
  <w:style w:type="paragraph" w:styleId="BodyText3">
    <w:name w:val="Body Text 3"/>
    <w:basedOn w:val="Normal"/>
    <w:link w:val="BodyText3Char1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B501F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32333A"/>
    <w:rPr>
      <w:sz w:val="16"/>
    </w:rPr>
  </w:style>
  <w:style w:type="paragraph" w:styleId="BodyText2">
    <w:name w:val="Body Text 2"/>
    <w:basedOn w:val="Normal"/>
    <w:link w:val="BodyText2Char1"/>
    <w:uiPriority w:val="99"/>
    <w:semiHidden/>
    <w:rsid w:val="003233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B501F"/>
    <w:rPr>
      <w:sz w:val="24"/>
      <w:szCs w:val="24"/>
    </w:rPr>
  </w:style>
  <w:style w:type="character" w:customStyle="1" w:styleId="BodyText2Char1">
    <w:name w:val="Body Text 2 Char1"/>
    <w:link w:val="BodyText2"/>
    <w:uiPriority w:val="99"/>
    <w:semiHidden/>
    <w:locked/>
    <w:rsid w:val="0032333A"/>
    <w:rPr>
      <w:sz w:val="24"/>
    </w:rPr>
  </w:style>
  <w:style w:type="paragraph" w:customStyle="1" w:styleId="Textparagrafu">
    <w:name w:val="Text paragrafu"/>
    <w:basedOn w:val="Normal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Title"/>
    <w:uiPriority w:val="99"/>
    <w:rsid w:val="0032333A"/>
  </w:style>
  <w:style w:type="paragraph" w:styleId="Title">
    <w:name w:val="Title"/>
    <w:basedOn w:val="Normal"/>
    <w:next w:val="Normal"/>
    <w:link w:val="TitleChar1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B501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32333A"/>
    <w:rPr>
      <w:rFonts w:ascii="Cambria" w:hAnsi="Cambria"/>
      <w:b/>
      <w:kern w:val="28"/>
      <w:sz w:val="32"/>
    </w:rPr>
  </w:style>
  <w:style w:type="paragraph" w:customStyle="1" w:styleId="slalnk">
    <w:name w:val="Čísla článků"/>
    <w:basedOn w:val="Normal"/>
    <w:uiPriority w:val="99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AB218D"/>
    <w:pPr>
      <w:spacing w:before="60" w:after="160"/>
    </w:pPr>
  </w:style>
  <w:style w:type="paragraph" w:customStyle="1" w:styleId="nNadpis1">
    <w:name w:val="n_Nadpis1"/>
    <w:basedOn w:val="Normal"/>
    <w:next w:val="Heading1"/>
    <w:uiPriority w:val="99"/>
    <w:rsid w:val="00B41045"/>
    <w:pPr>
      <w:jc w:val="center"/>
    </w:pPr>
    <w:rPr>
      <w:rFonts w:ascii="Arial" w:hAnsi="Arial"/>
      <w:b/>
      <w:sz w:val="36"/>
      <w:szCs w:val="20"/>
    </w:rPr>
  </w:style>
  <w:style w:type="paragraph" w:customStyle="1" w:styleId="nOdstavec">
    <w:name w:val="n_Odstavec"/>
    <w:basedOn w:val="Normal"/>
    <w:uiPriority w:val="99"/>
    <w:rsid w:val="001F3A78"/>
    <w:pPr>
      <w:spacing w:before="40" w:after="40"/>
      <w:ind w:firstLine="284"/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uiPriority w:val="99"/>
    <w:rsid w:val="00E62D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1">
    <w:name w:val="Heading 1 Char1"/>
    <w:link w:val="Heading1"/>
    <w:uiPriority w:val="99"/>
    <w:locked/>
    <w:rsid w:val="00B60F33"/>
    <w:rPr>
      <w:rFonts w:ascii="Arial" w:hAnsi="Arial"/>
      <w:b/>
      <w:kern w:val="32"/>
      <w:sz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5A92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B501F"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5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1144</Words>
  <Characters>6750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Městský úřad Náchod</cp:lastModifiedBy>
  <cp:revision>2</cp:revision>
  <cp:lastPrinted>2023-09-13T12:23:00Z</cp:lastPrinted>
  <dcterms:created xsi:type="dcterms:W3CDTF">2023-12-13T07:10:00Z</dcterms:created>
  <dcterms:modified xsi:type="dcterms:W3CDTF">2023-12-13T07:10:00Z</dcterms:modified>
</cp:coreProperties>
</file>