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947A7F9" w:rsidR="00455210" w:rsidRPr="00D16538" w:rsidRDefault="009F268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9F2680">
              <w:rPr>
                <w:rFonts w:ascii="Times New Roman" w:hAnsi="Times New Roman"/>
              </w:rPr>
              <w:t>SZ UKZUZ 037865/2025/14654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A530B38" w:rsidR="00455210" w:rsidRPr="00D16538" w:rsidRDefault="0080416D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80416D">
              <w:rPr>
                <w:rFonts w:ascii="Times New Roman" w:hAnsi="Times New Roman"/>
              </w:rPr>
              <w:t>UKZUZ 068891/2025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610E0DEE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9F2680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3A813D3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9F2680">
              <w:rPr>
                <w:rFonts w:ascii="Times New Roman" w:hAnsi="Times New Roman"/>
              </w:rPr>
              <w:t>buteo start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D3CADCF" w:rsidR="00455210" w:rsidRPr="00D24B06" w:rsidRDefault="000A70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A7010">
              <w:rPr>
                <w:rFonts w:ascii="Times New Roman" w:hAnsi="Times New Roman"/>
              </w:rPr>
              <w:t>2</w:t>
            </w:r>
            <w:r w:rsidR="00365BB4">
              <w:rPr>
                <w:rFonts w:ascii="Times New Roman" w:hAnsi="Times New Roman"/>
              </w:rPr>
              <w:t>5</w:t>
            </w:r>
            <w:r w:rsidR="00DA0D86" w:rsidRPr="000A7010">
              <w:rPr>
                <w:rFonts w:ascii="Times New Roman" w:hAnsi="Times New Roman"/>
              </w:rPr>
              <w:t xml:space="preserve">. </w:t>
            </w:r>
            <w:r w:rsidR="009F2680" w:rsidRPr="000A7010">
              <w:rPr>
                <w:rFonts w:ascii="Times New Roman" w:hAnsi="Times New Roman"/>
              </w:rPr>
              <w:t>dubna</w:t>
            </w:r>
            <w:r w:rsidR="00DA0D86" w:rsidRPr="000A7010">
              <w:rPr>
                <w:rFonts w:ascii="Times New Roman" w:hAnsi="Times New Roman"/>
              </w:rPr>
              <w:t xml:space="preserve"> 202</w:t>
            </w:r>
            <w:r w:rsidR="009F2680" w:rsidRPr="000A7010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6F698CF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 xml:space="preserve">o povolení </w:t>
      </w:r>
      <w:r w:rsidR="005337D6">
        <w:rPr>
          <w:rFonts w:ascii="Times New Roman" w:hAnsi="Times New Roman"/>
          <w:b/>
          <w:sz w:val="24"/>
          <w:szCs w:val="24"/>
        </w:rPr>
        <w:t>přípravku na ochranu rostlin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1C3E8429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A7010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365BB4">
        <w:rPr>
          <w:rFonts w:ascii="Times New Roman" w:hAnsi="Times New Roman"/>
          <w:sz w:val="24"/>
          <w:szCs w:val="24"/>
          <w:u w:val="single"/>
        </w:rPr>
        <w:t xml:space="preserve">ust. </w:t>
      </w:r>
      <w:r w:rsidR="00502DFD" w:rsidRPr="000A7010">
        <w:rPr>
          <w:rFonts w:ascii="Times New Roman" w:hAnsi="Times New Roman"/>
          <w:sz w:val="24"/>
          <w:szCs w:val="24"/>
          <w:u w:val="single"/>
        </w:rPr>
        <w:t>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3F51827F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9F2680">
        <w:rPr>
          <w:rFonts w:ascii="Times New Roman" w:hAnsi="Times New Roman"/>
          <w:b/>
          <w:sz w:val="28"/>
          <w:szCs w:val="28"/>
        </w:rPr>
        <w:t>Buteo Start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7B770D1" w14:textId="6BE49186" w:rsidR="00502DFD" w:rsidRDefault="00502DFD" w:rsidP="00365B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AA7D4F">
        <w:rPr>
          <w:rFonts w:ascii="Times New Roman" w:hAnsi="Times New Roman"/>
          <w:sz w:val="24"/>
          <w:szCs w:val="24"/>
        </w:rPr>
        <w:t>Buteo Start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ze </w:t>
      </w:r>
      <w:r w:rsidR="009F2680">
        <w:rPr>
          <w:rFonts w:ascii="Times New Roman" w:hAnsi="Times New Roman"/>
          <w:sz w:val="24"/>
          <w:szCs w:val="24"/>
        </w:rPr>
        <w:t>Slovenska</w:t>
      </w:r>
      <w:r>
        <w:rPr>
          <w:rFonts w:ascii="Times New Roman" w:hAnsi="Times New Roman"/>
          <w:sz w:val="24"/>
          <w:szCs w:val="24"/>
        </w:rPr>
        <w:t>.</w:t>
      </w: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3600D2C4" w14:textId="1E9DED88" w:rsidR="00BE0737" w:rsidRPr="00515C1D" w:rsidRDefault="00934311" w:rsidP="007E31E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515C1D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 w:rsidRPr="00515C1D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515C1D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418"/>
        <w:gridCol w:w="567"/>
        <w:gridCol w:w="1419"/>
        <w:gridCol w:w="2551"/>
      </w:tblGrid>
      <w:tr w:rsidR="009A23FB" w:rsidRPr="009A23FB" w14:paraId="3F8DA91B" w14:textId="77777777" w:rsidTr="00AA7D4F">
        <w:tc>
          <w:tcPr>
            <w:tcW w:w="1560" w:type="dxa"/>
          </w:tcPr>
          <w:p w14:paraId="7346045C" w14:textId="77777777" w:rsidR="009A23FB" w:rsidRPr="009A23FB" w:rsidRDefault="009A23FB" w:rsidP="00515C1D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2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8" w:type="dxa"/>
          </w:tcPr>
          <w:p w14:paraId="19D45535" w14:textId="77777777" w:rsidR="009A23FB" w:rsidRPr="009A23FB" w:rsidRDefault="009A23FB" w:rsidP="00515C1D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515C1D">
            <w:pPr>
              <w:autoSpaceDE w:val="0"/>
              <w:autoSpaceDN w:val="0"/>
              <w:adjustRightInd w:val="0"/>
              <w:spacing w:before="40" w:after="0"/>
              <w:ind w:right="-7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9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551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07CE8FD5" w14:textId="77777777" w:rsidTr="00AA7D4F">
        <w:tc>
          <w:tcPr>
            <w:tcW w:w="1560" w:type="dxa"/>
          </w:tcPr>
          <w:p w14:paraId="389D3D63" w14:textId="665D22F7" w:rsidR="00534F55" w:rsidRPr="009A23FB" w:rsidRDefault="00B40199" w:rsidP="00515C1D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1842" w:type="dxa"/>
          </w:tcPr>
          <w:p w14:paraId="0348E1E0" w14:textId="016D085E" w:rsidR="00534F55" w:rsidRPr="009A23FB" w:rsidRDefault="00B4019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květilka zelná, dřepčík olejkový</w:t>
            </w:r>
            <w:r w:rsidR="00515C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515C1D" w:rsidRPr="00515C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dřepčíci rodu Phyllotreta</w:t>
            </w:r>
          </w:p>
        </w:tc>
        <w:tc>
          <w:tcPr>
            <w:tcW w:w="1418" w:type="dxa"/>
          </w:tcPr>
          <w:p w14:paraId="1E0DF8DD" w14:textId="2E305A5E" w:rsidR="00534F55" w:rsidRPr="009A23FB" w:rsidRDefault="00515C1D" w:rsidP="00515C1D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10,42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F932B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l/</w:t>
            </w:r>
            <w:r w:rsidR="00F932B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</w:p>
        </w:tc>
        <w:tc>
          <w:tcPr>
            <w:tcW w:w="567" w:type="dxa"/>
          </w:tcPr>
          <w:p w14:paraId="688555AC" w14:textId="559EE10D" w:rsidR="00534F55" w:rsidRPr="009A23FB" w:rsidRDefault="00DC14BD" w:rsidP="00515C1D">
            <w:pPr>
              <w:autoSpaceDE w:val="0"/>
              <w:autoSpaceDN w:val="0"/>
              <w:adjustRightInd w:val="0"/>
              <w:spacing w:before="40" w:after="0"/>
              <w:ind w:right="-7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38D66729" w14:textId="1ADB475E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551" w:type="dxa"/>
          </w:tcPr>
          <w:p w14:paraId="144074D3" w14:textId="67D6328C" w:rsidR="00F932B3" w:rsidRPr="009A23FB" w:rsidRDefault="00F932B3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výs</w:t>
            </w:r>
            <w:r w:rsidR="00515C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evek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max. </w:t>
            </w:r>
            <w:r w:rsidR="00515C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 kg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</w:tr>
    </w:tbl>
    <w:p w14:paraId="395C1606" w14:textId="2BAE408A" w:rsidR="009A23FB" w:rsidRDefault="0027562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75629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10642F77" w14:textId="77777777" w:rsidR="00DC14BD" w:rsidRDefault="00DC14B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7797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2599"/>
        <w:gridCol w:w="2599"/>
        <w:gridCol w:w="2599"/>
      </w:tblGrid>
      <w:tr w:rsidR="00F932B3" w:rsidRPr="009A23FB" w14:paraId="3B191BF1" w14:textId="197CD780" w:rsidTr="00A96F65">
        <w:tc>
          <w:tcPr>
            <w:tcW w:w="2599" w:type="dxa"/>
          </w:tcPr>
          <w:p w14:paraId="6D21D4C2" w14:textId="77777777" w:rsidR="00F932B3" w:rsidRPr="009A23FB" w:rsidRDefault="00F932B3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599" w:type="dxa"/>
          </w:tcPr>
          <w:p w14:paraId="45EC12A2" w14:textId="77777777" w:rsidR="00F932B3" w:rsidRPr="009A23FB" w:rsidRDefault="00F932B3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599" w:type="dxa"/>
          </w:tcPr>
          <w:p w14:paraId="0C93A9F2" w14:textId="77777777" w:rsidR="00F932B3" w:rsidRPr="009A23FB" w:rsidRDefault="00F932B3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</w:tr>
      <w:tr w:rsidR="00F932B3" w:rsidRPr="00534F55" w14:paraId="369D0BB2" w14:textId="488DCD40" w:rsidTr="00A96F65">
        <w:tc>
          <w:tcPr>
            <w:tcW w:w="2599" w:type="dxa"/>
          </w:tcPr>
          <w:p w14:paraId="4D51B707" w14:textId="30F1DC58" w:rsidR="00F932B3" w:rsidRPr="009A23FB" w:rsidRDefault="00515C1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2599" w:type="dxa"/>
          </w:tcPr>
          <w:p w14:paraId="52E77683" w14:textId="43188AD3" w:rsidR="00F932B3" w:rsidRPr="009A23FB" w:rsidRDefault="00F932B3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podle typu mořičky</w:t>
            </w:r>
          </w:p>
        </w:tc>
        <w:tc>
          <w:tcPr>
            <w:tcW w:w="2599" w:type="dxa"/>
          </w:tcPr>
          <w:p w14:paraId="14BA59CE" w14:textId="05F5DAE5" w:rsidR="00F932B3" w:rsidRPr="009A23FB" w:rsidRDefault="00F932B3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moření</w:t>
            </w:r>
          </w:p>
        </w:tc>
      </w:tr>
    </w:tbl>
    <w:p w14:paraId="028E6BA1" w14:textId="77777777" w:rsidR="00A96F65" w:rsidRDefault="00A96F65" w:rsidP="00A96F6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1927E66" w14:textId="6A66BDDB" w:rsidR="00A96F65" w:rsidRPr="003C6A8D" w:rsidRDefault="00A96F65" w:rsidP="00A96F6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Dávkou mořidla se rozumí množství přípravku, ulpělé po moření na ošetřeném osivu.</w:t>
      </w:r>
    </w:p>
    <w:p w14:paraId="4C0802F8" w14:textId="77777777" w:rsidR="00A96F65" w:rsidRPr="003C6A8D" w:rsidRDefault="00A96F65" w:rsidP="00A96F6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Přípravek lze aplikovat pouze technologickými postupy, platnými pro daný typ aplikačního zařízení.</w:t>
      </w:r>
    </w:p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5DF2914A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F2680">
        <w:rPr>
          <w:rFonts w:ascii="Times New Roman" w:hAnsi="Times New Roman"/>
          <w:b/>
          <w:bCs/>
          <w:sz w:val="24"/>
          <w:szCs w:val="24"/>
        </w:rPr>
        <w:t>Buteo Start</w:t>
      </w:r>
    </w:p>
    <w:p w14:paraId="73B11841" w14:textId="23A74550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F2680" w:rsidRPr="009F2680">
        <w:rPr>
          <w:rFonts w:ascii="Times New Roman" w:hAnsi="Times New Roman"/>
          <w:bCs/>
          <w:iCs/>
          <w:snapToGrid w:val="0"/>
          <w:sz w:val="24"/>
          <w:szCs w:val="24"/>
        </w:rPr>
        <w:t xml:space="preserve">flupyradifuron </w:t>
      </w:r>
      <w:r w:rsidR="009F2680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613BFF">
        <w:rPr>
          <w:rFonts w:ascii="Times New Roman" w:hAnsi="Times New Roman"/>
          <w:bCs/>
          <w:iCs/>
          <w:snapToGrid w:val="0"/>
          <w:sz w:val="24"/>
          <w:szCs w:val="24"/>
        </w:rPr>
        <w:t>4</w:t>
      </w:r>
      <w:r w:rsidR="00DC14BD">
        <w:rPr>
          <w:rFonts w:ascii="Times New Roman" w:hAnsi="Times New Roman"/>
          <w:bCs/>
          <w:iCs/>
          <w:snapToGrid w:val="0"/>
          <w:sz w:val="24"/>
          <w:szCs w:val="24"/>
        </w:rPr>
        <w:t>8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0 g/l</w:t>
      </w:r>
    </w:p>
    <w:p w14:paraId="6BFC7331" w14:textId="4B201B7A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C14BD">
        <w:rPr>
          <w:rFonts w:ascii="Times New Roman" w:hAnsi="Times New Roman"/>
          <w:snapToGrid w:val="0"/>
          <w:sz w:val="24"/>
          <w:szCs w:val="24"/>
        </w:rPr>
        <w:t>kapalný su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spenz</w:t>
      </w:r>
      <w:r w:rsidR="0034596A">
        <w:rPr>
          <w:rFonts w:ascii="Times New Roman" w:hAnsi="Times New Roman"/>
          <w:snapToGrid w:val="0"/>
          <w:sz w:val="24"/>
          <w:szCs w:val="24"/>
        </w:rPr>
        <w:t>ní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56247D" w:rsidRPr="0056247D">
        <w:rPr>
          <w:rFonts w:ascii="Times New Roman" w:hAnsi="Times New Roman"/>
          <w:snapToGrid w:val="0"/>
          <w:sz w:val="24"/>
          <w:szCs w:val="24"/>
        </w:rPr>
        <w:t xml:space="preserve">pro moření osiva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DC14BD">
        <w:rPr>
          <w:rFonts w:ascii="Times New Roman" w:hAnsi="Times New Roman"/>
          <w:snapToGrid w:val="0"/>
          <w:sz w:val="24"/>
          <w:szCs w:val="24"/>
        </w:rPr>
        <w:t>FS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3ADD56F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F2680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5E314701" w14:textId="77777777" w:rsidR="009F2680" w:rsidRPr="00066906" w:rsidRDefault="009F2680" w:rsidP="009F2680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237DD2B2" w14:textId="77777777" w:rsidR="009F2680" w:rsidRPr="005D72D5" w:rsidRDefault="009F2680" w:rsidP="009F2680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Osoba používající přípravek je povinna se u klasifikace a označení podle nařízení (ES) č. 1272/2008, v platném znění, řídit původní etiketou na obalu přípravku, schválenou na Slovensku.</w:t>
      </w:r>
    </w:p>
    <w:p w14:paraId="2CC0F830" w14:textId="77777777" w:rsidR="009F2680" w:rsidRDefault="009F268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17109EC6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9F2680" w:rsidRPr="009F2680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vždy dodržet opatření uvedená v bodu 1) a dále se řídit standardními větami udávajícími bezpečnostní opatření, které jsou uvedeny na původní etiketě na obalu přípravku, schválené na Slovensku.</w:t>
      </w:r>
    </w:p>
    <w:p w14:paraId="52AA2B92" w14:textId="77777777" w:rsidR="003C6A8D" w:rsidRDefault="003C6A8D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4DF282FF" w14:textId="34DCCEAB" w:rsidR="00D23E56" w:rsidRPr="00A96F65" w:rsidRDefault="00D23E56" w:rsidP="00A96F65">
      <w:pPr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1134" w:hanging="425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A96F6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6B9857BC" w14:textId="2A5A6E0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</w:t>
      </w:r>
      <w:r w:rsidR="005F022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ani ošetřeným osivem</w:t>
      </w: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64BDCBBD" w14:textId="77777777" w:rsidR="00A96F65" w:rsidRDefault="00A96F65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08C72837" w14:textId="77777777" w:rsidR="00A96F65" w:rsidRPr="00FC1E60" w:rsidRDefault="00A96F65" w:rsidP="00A96F65">
      <w:pPr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1134" w:hanging="425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FC1E60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5B5E73E9" w14:textId="77777777" w:rsidR="00A96F65" w:rsidRPr="00A96F65" w:rsidRDefault="00A96F65" w:rsidP="00A96F65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96F6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SPe5 Za účelem ochrany ptáků/volně žijících savců ošetřené osivo zcela zapravte do půdy; zajistěte, aby ošetřené osivo bylo na koncích výsevních řádků zcela zapraveno do půdy.</w:t>
      </w:r>
    </w:p>
    <w:p w14:paraId="519198BF" w14:textId="77777777" w:rsidR="00A96F65" w:rsidRPr="00A96F65" w:rsidRDefault="00A96F65" w:rsidP="00A96F65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96F6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SPe6 Za účelem ochrany ptáků/volně žijících savců odstraňte rozsypané ošetřené osivo.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08279142" w14:textId="5B04A233" w:rsidR="00275629" w:rsidRDefault="009F26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9F2680">
        <w:rPr>
          <w:rFonts w:ascii="Times New Roman" w:hAnsi="Times New Roman"/>
          <w:sz w:val="24"/>
          <w:szCs w:val="24"/>
        </w:rPr>
        <w:t>Osoba používající přípravek je povinna se řídit informacemi o první pomoci a pokyny k použití ochranných prostředků, které jsou uvedeny na původní etiketě na obalu přípravku, schválené na Slovensku.</w:t>
      </w:r>
    </w:p>
    <w:p w14:paraId="3C16647A" w14:textId="77777777" w:rsidR="009F2680" w:rsidRDefault="009F26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4DE31E" w14:textId="77777777" w:rsidR="00A96F65" w:rsidRDefault="00A96F65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7ABBFB6" w14:textId="77777777" w:rsidR="00A96F65" w:rsidRDefault="00A96F65" w:rsidP="005F022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96F65">
        <w:rPr>
          <w:rFonts w:ascii="Times New Roman" w:hAnsi="Times New Roman"/>
          <w:sz w:val="24"/>
          <w:szCs w:val="24"/>
        </w:rPr>
        <w:t>Přípravek se aplikuje jen profesionálním zařízením pro aplikaci přípravků určených k moření osiv. Doporučuje se, aby aplikační zařízení bylo vybaveno místním odsáváním v místě balení a pytlování osiva.</w:t>
      </w:r>
    </w:p>
    <w:p w14:paraId="0B7D68A4" w14:textId="77777777" w:rsidR="005F022D" w:rsidRPr="003C6A8D" w:rsidRDefault="005F022D" w:rsidP="005F022D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Na obalech (pytlích) s osivem musí být uvedena opatření ke zmírnění rizika při nakládání s osivem ošetřeným přípravkem Buteo Start</w:t>
      </w:r>
      <w:r w:rsidRPr="003C6A8D">
        <w:rPr>
          <w:rFonts w:ascii="Times New Roman" w:hAnsi="Times New Roman"/>
          <w:bCs/>
          <w:sz w:val="24"/>
          <w:szCs w:val="24"/>
        </w:rPr>
        <w:t xml:space="preserve"> a musí být zřetelně označeny:</w:t>
      </w:r>
    </w:p>
    <w:p w14:paraId="65240BAE" w14:textId="77777777" w:rsidR="005F022D" w:rsidRPr="003C6A8D" w:rsidRDefault="005F022D" w:rsidP="005F022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Osivo namořeno přípravkem Buteo Start na bázi flupyradifuronu.</w:t>
      </w:r>
    </w:p>
    <w:p w14:paraId="32E10394" w14:textId="77777777" w:rsidR="005F022D" w:rsidRPr="003C6A8D" w:rsidRDefault="005F022D" w:rsidP="005F022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7D5317C8" w14:textId="4EC7BAAF" w:rsidR="005F022D" w:rsidRPr="003C6A8D" w:rsidRDefault="005F022D" w:rsidP="005F022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130CCE8B" w14:textId="77777777" w:rsid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Při manipulaci s namořeným osivem včetně přípravy na setí použijte pracovní oděv, uzavřenou obuv a vhodné rukavice.</w:t>
      </w:r>
    </w:p>
    <w:p w14:paraId="7A902F93" w14:textId="77777777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D5C5654" w14:textId="77777777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Zákaz setí namořeného osiva v ochranném pásmu II. stupně zdrojů podzemní vody.</w:t>
      </w:r>
    </w:p>
    <w:p w14:paraId="0A68B853" w14:textId="77777777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Nebezpečný pro ptáky a savce.</w:t>
      </w:r>
    </w:p>
    <w:p w14:paraId="6E73F987" w14:textId="77777777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Za účelem ochrany vodních organismů dodržte neoseté ochranné pásmo 4 m vzhledem k povrchové vodě.</w:t>
      </w:r>
    </w:p>
    <w:p w14:paraId="7238A4C7" w14:textId="72AC3ED6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Za účelem ochrany ptáků/savců ošetřené osivo zcela zapravte do půdy; zajistěte, aby ošetřené osivo bylo na koncích výsevních řádků zcela zapraveno do půdy.</w:t>
      </w:r>
    </w:p>
    <w:p w14:paraId="02166680" w14:textId="77777777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Za účelem ochrany ptáků/savců rozsypané ošetřené osivo neprodleně odstraňte.</w:t>
      </w:r>
    </w:p>
    <w:p w14:paraId="76DAA975" w14:textId="584407AA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Pro setí se musí použít zařízení, které zabezpečí vysoký stupeň zapracování osiva do půdy, minimalizaci ztrát a rozptylu prachu. Při setí pomocí podtlakových pneumatických secích strojů je nutné za účelem ochrany včel použít výhradně ty, které jsou vybaveny konstrukčními prvky, které odvádějí a směrují tlakový vzduch od výsevních ústrojí na povrch pozemku/půdy.</w:t>
      </w:r>
    </w:p>
    <w:p w14:paraId="3DA3F4FA" w14:textId="77777777" w:rsidR="00365BB4" w:rsidRPr="003E707E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Namořené osivo se nesmí sít v silném větru, aby nedošlo k úletu prachu a ke kontaminaci okolního porostu.</w:t>
      </w:r>
    </w:p>
    <w:p w14:paraId="787EB2B8" w14:textId="77777777" w:rsidR="00104770" w:rsidRDefault="00104770" w:rsidP="0010477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516D524" w14:textId="77777777" w:rsidR="00E439E6" w:rsidRPr="00455210" w:rsidRDefault="00E439E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4ECC3BA5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E439E6">
        <w:rPr>
          <w:rFonts w:ascii="Times New Roman" w:hAnsi="Times New Roman"/>
          <w:sz w:val="24"/>
          <w:szCs w:val="24"/>
        </w:rPr>
        <w:t>9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E439E6">
        <w:rPr>
          <w:rFonts w:ascii="Times New Roman" w:hAnsi="Times New Roman"/>
          <w:sz w:val="24"/>
          <w:szCs w:val="24"/>
        </w:rPr>
        <w:t>prosince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56247D">
        <w:rPr>
          <w:rFonts w:ascii="Times New Roman" w:hAnsi="Times New Roman"/>
          <w:sz w:val="24"/>
          <w:szCs w:val="24"/>
        </w:rPr>
        <w:t>6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63A5AE6D" w:rsidR="00B91FD2" w:rsidRDefault="00D23E56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E439E6">
        <w:rPr>
          <w:rFonts w:ascii="Times New Roman" w:hAnsi="Times New Roman"/>
          <w:sz w:val="24"/>
          <w:szCs w:val="24"/>
        </w:rPr>
        <w:t>Buteo Start</w:t>
      </w:r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E439E6">
        <w:rPr>
          <w:rFonts w:ascii="Times New Roman" w:hAnsi="Times New Roman"/>
          <w:sz w:val="24"/>
          <w:szCs w:val="24"/>
        </w:rPr>
        <w:t>na Slovensku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E439E6" w:rsidRPr="00E439E6">
        <w:rPr>
          <w:rFonts w:ascii="Times New Roman" w:hAnsi="Times New Roman"/>
          <w:sz w:val="24"/>
          <w:szCs w:val="24"/>
        </w:rPr>
        <w:t>21-01110-AU</w:t>
      </w:r>
      <w:r w:rsidRPr="00EA5D92">
        <w:rPr>
          <w:rFonts w:ascii="Times New Roman" w:hAnsi="Times New Roman"/>
          <w:sz w:val="24"/>
          <w:szCs w:val="24"/>
        </w:rPr>
        <w:t>, lze dovézt z</w:t>
      </w:r>
      <w:r w:rsidR="00E439E6">
        <w:rPr>
          <w:rFonts w:ascii="Times New Roman" w:hAnsi="Times New Roman"/>
          <w:sz w:val="24"/>
          <w:szCs w:val="24"/>
        </w:rPr>
        <w:t>e Slovensk</w:t>
      </w:r>
      <w:r w:rsidR="00365BB4">
        <w:rPr>
          <w:rFonts w:ascii="Times New Roman" w:hAnsi="Times New Roman"/>
          <w:sz w:val="24"/>
          <w:szCs w:val="24"/>
        </w:rPr>
        <w:t>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</w:t>
      </w:r>
      <w:r w:rsidR="00365BB4">
        <w:rPr>
          <w:rFonts w:ascii="Times New Roman" w:hAnsi="Times New Roman"/>
          <w:sz w:val="24"/>
          <w:szCs w:val="24"/>
        </w:rPr>
        <w:t>R</w:t>
      </w:r>
      <w:r w:rsidRPr="00502DFD">
        <w:rPr>
          <w:rFonts w:ascii="Times New Roman" w:hAnsi="Times New Roman"/>
          <w:sz w:val="24"/>
          <w:szCs w:val="24"/>
        </w:rPr>
        <w:t>.</w:t>
      </w:r>
      <w:r w:rsidR="00D95379" w:rsidRPr="00D953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560C1DC" w14:textId="0C6D037A" w:rsidR="00502DFD" w:rsidRDefault="00502DFD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</w:t>
      </w:r>
      <w:r w:rsidR="00E439E6">
        <w:rPr>
          <w:rFonts w:ascii="Times New Roman" w:eastAsia="Times New Roman" w:hAnsi="Times New Roman"/>
          <w:sz w:val="24"/>
          <w:szCs w:val="24"/>
          <w:lang w:eastAsia="cs-CZ"/>
        </w:rPr>
        <w:t>Buteo Start</w:t>
      </w: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 se povoluje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 souladu s ust. § 38b vzájemným uznáváním ze </w:t>
      </w:r>
      <w:r w:rsidR="00E439E6">
        <w:rPr>
          <w:rFonts w:ascii="Times New Roman" w:eastAsia="Times New Roman" w:hAnsi="Times New Roman"/>
          <w:sz w:val="24"/>
          <w:szCs w:val="24"/>
          <w:lang w:eastAsia="cs-CZ"/>
        </w:rPr>
        <w:t>Slovenska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pouze pro vlastní potřebu</w:t>
      </w:r>
      <w:r w:rsidR="00417E2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8E342" w14:textId="77777777" w:rsidR="00FE1060" w:rsidRDefault="00FE1060" w:rsidP="00CE12AE">
      <w:pPr>
        <w:spacing w:after="0" w:line="240" w:lineRule="auto"/>
      </w:pPr>
      <w:r>
        <w:separator/>
      </w:r>
    </w:p>
  </w:endnote>
  <w:endnote w:type="continuationSeparator" w:id="0">
    <w:p w14:paraId="2227B7C6" w14:textId="77777777" w:rsidR="00FE1060" w:rsidRDefault="00FE106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57F91" w14:textId="77777777" w:rsidR="00FE1060" w:rsidRDefault="00FE1060" w:rsidP="00CE12AE">
      <w:pPr>
        <w:spacing w:after="0" w:line="240" w:lineRule="auto"/>
      </w:pPr>
      <w:r>
        <w:separator/>
      </w:r>
    </w:p>
  </w:footnote>
  <w:footnote w:type="continuationSeparator" w:id="0">
    <w:p w14:paraId="292B66A9" w14:textId="77777777" w:rsidR="00FE1060" w:rsidRDefault="00FE106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4111E009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9F268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A7010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47B4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CB"/>
    <w:rsid w:val="001F0DFB"/>
    <w:rsid w:val="001F15D9"/>
    <w:rsid w:val="001F1B9C"/>
    <w:rsid w:val="001F1C60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2F46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432F"/>
    <w:rsid w:val="0036507D"/>
    <w:rsid w:val="00365BB4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A8D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1716E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D73DC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15C1D"/>
    <w:rsid w:val="00523C49"/>
    <w:rsid w:val="005251CA"/>
    <w:rsid w:val="0052551A"/>
    <w:rsid w:val="005267C6"/>
    <w:rsid w:val="005337D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7D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022D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B1B"/>
    <w:rsid w:val="00621944"/>
    <w:rsid w:val="00625E3F"/>
    <w:rsid w:val="00633AA9"/>
    <w:rsid w:val="00635BE0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846CE"/>
    <w:rsid w:val="00684963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52ED"/>
    <w:rsid w:val="006C7873"/>
    <w:rsid w:val="006D395F"/>
    <w:rsid w:val="006D5F1B"/>
    <w:rsid w:val="006E0EC5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4E8E"/>
    <w:rsid w:val="0071500B"/>
    <w:rsid w:val="00716B06"/>
    <w:rsid w:val="007224CF"/>
    <w:rsid w:val="0072694E"/>
    <w:rsid w:val="0072722B"/>
    <w:rsid w:val="00727995"/>
    <w:rsid w:val="00727DCD"/>
    <w:rsid w:val="007329F9"/>
    <w:rsid w:val="00736FAD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416D"/>
    <w:rsid w:val="00807AA5"/>
    <w:rsid w:val="008123DF"/>
    <w:rsid w:val="00813A40"/>
    <w:rsid w:val="00813C61"/>
    <w:rsid w:val="008145BA"/>
    <w:rsid w:val="00814A9F"/>
    <w:rsid w:val="00815E12"/>
    <w:rsid w:val="00817C4D"/>
    <w:rsid w:val="00822FF5"/>
    <w:rsid w:val="00824981"/>
    <w:rsid w:val="00824A56"/>
    <w:rsid w:val="00826430"/>
    <w:rsid w:val="00826550"/>
    <w:rsid w:val="00827C1D"/>
    <w:rsid w:val="0083748C"/>
    <w:rsid w:val="008411FE"/>
    <w:rsid w:val="00845BAD"/>
    <w:rsid w:val="00850D7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453E9"/>
    <w:rsid w:val="009540ED"/>
    <w:rsid w:val="00956640"/>
    <w:rsid w:val="00957802"/>
    <w:rsid w:val="009615A4"/>
    <w:rsid w:val="00966908"/>
    <w:rsid w:val="0097678F"/>
    <w:rsid w:val="009772CA"/>
    <w:rsid w:val="009778CC"/>
    <w:rsid w:val="0098086D"/>
    <w:rsid w:val="0098097A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2680"/>
    <w:rsid w:val="009F3EB7"/>
    <w:rsid w:val="009F6DBB"/>
    <w:rsid w:val="009F79D0"/>
    <w:rsid w:val="009F7E83"/>
    <w:rsid w:val="00A00066"/>
    <w:rsid w:val="00A00FE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32877"/>
    <w:rsid w:val="00A32B7F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6F65"/>
    <w:rsid w:val="00A97558"/>
    <w:rsid w:val="00AA433D"/>
    <w:rsid w:val="00AA5374"/>
    <w:rsid w:val="00AA6660"/>
    <w:rsid w:val="00AA7D4F"/>
    <w:rsid w:val="00AB0FB3"/>
    <w:rsid w:val="00AB2AFA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199"/>
    <w:rsid w:val="00B40835"/>
    <w:rsid w:val="00B44C23"/>
    <w:rsid w:val="00B45D61"/>
    <w:rsid w:val="00B463F3"/>
    <w:rsid w:val="00B507CB"/>
    <w:rsid w:val="00B53108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F4A"/>
    <w:rsid w:val="00BE0737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14BD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5C2E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9E6"/>
    <w:rsid w:val="00E463F9"/>
    <w:rsid w:val="00E47568"/>
    <w:rsid w:val="00E47C68"/>
    <w:rsid w:val="00E525BC"/>
    <w:rsid w:val="00E54146"/>
    <w:rsid w:val="00E5571D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9E1"/>
    <w:rsid w:val="00EB2D36"/>
    <w:rsid w:val="00EB6202"/>
    <w:rsid w:val="00EC33E9"/>
    <w:rsid w:val="00EC7621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223E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2B3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2B1B"/>
    <w:rsid w:val="00FD7DB7"/>
    <w:rsid w:val="00FE1060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833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11</cp:revision>
  <cp:lastPrinted>2021-03-11T06:06:00Z</cp:lastPrinted>
  <dcterms:created xsi:type="dcterms:W3CDTF">2025-04-08T13:07:00Z</dcterms:created>
  <dcterms:modified xsi:type="dcterms:W3CDTF">2025-04-25T06:01:00Z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