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4947A7F9" w:rsidR="00455210" w:rsidRPr="00D16538" w:rsidRDefault="009F2680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9F2680">
              <w:rPr>
                <w:rFonts w:ascii="Times New Roman" w:hAnsi="Times New Roman"/>
              </w:rPr>
              <w:t>SZ UKZUZ 037865/2025/14654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5A530B38" w:rsidR="00455210" w:rsidRPr="00D16538" w:rsidRDefault="0080416D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80416D">
              <w:rPr>
                <w:rFonts w:ascii="Times New Roman" w:hAnsi="Times New Roman"/>
              </w:rPr>
              <w:t>UKZUZ 068891/2025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610E0DEE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9F2680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63A813D3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9F2680">
              <w:rPr>
                <w:rFonts w:ascii="Times New Roman" w:hAnsi="Times New Roman"/>
              </w:rPr>
              <w:t>buteo start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0D3CADCF" w:rsidR="00455210" w:rsidRPr="00D24B06" w:rsidRDefault="000A70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A7010">
              <w:rPr>
                <w:rFonts w:ascii="Times New Roman" w:hAnsi="Times New Roman"/>
              </w:rPr>
              <w:t>2</w:t>
            </w:r>
            <w:r w:rsidR="00365BB4">
              <w:rPr>
                <w:rFonts w:ascii="Times New Roman" w:hAnsi="Times New Roman"/>
              </w:rPr>
              <w:t>5</w:t>
            </w:r>
            <w:r w:rsidR="00DA0D86" w:rsidRPr="000A7010">
              <w:rPr>
                <w:rFonts w:ascii="Times New Roman" w:hAnsi="Times New Roman"/>
              </w:rPr>
              <w:t xml:space="preserve">. </w:t>
            </w:r>
            <w:r w:rsidR="009F2680" w:rsidRPr="000A7010">
              <w:rPr>
                <w:rFonts w:ascii="Times New Roman" w:hAnsi="Times New Roman"/>
              </w:rPr>
              <w:t>dubna</w:t>
            </w:r>
            <w:r w:rsidR="00DA0D86" w:rsidRPr="000A7010">
              <w:rPr>
                <w:rFonts w:ascii="Times New Roman" w:hAnsi="Times New Roman"/>
              </w:rPr>
              <w:t xml:space="preserve"> 202</w:t>
            </w:r>
            <w:r w:rsidR="009F2680" w:rsidRPr="000A7010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6F698CF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 xml:space="preserve">o povolení </w:t>
      </w:r>
      <w:r w:rsidR="005337D6">
        <w:rPr>
          <w:rFonts w:ascii="Times New Roman" w:hAnsi="Times New Roman"/>
          <w:b/>
          <w:sz w:val="24"/>
          <w:szCs w:val="24"/>
        </w:rPr>
        <w:t>přípravku na ochranu rostlin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1C3E8429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A7010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365BB4">
        <w:rPr>
          <w:rFonts w:ascii="Times New Roman" w:hAnsi="Times New Roman"/>
          <w:sz w:val="24"/>
          <w:szCs w:val="24"/>
          <w:u w:val="single"/>
        </w:rPr>
        <w:t xml:space="preserve">ust. </w:t>
      </w:r>
      <w:r w:rsidR="00502DFD" w:rsidRPr="000A7010">
        <w:rPr>
          <w:rFonts w:ascii="Times New Roman" w:hAnsi="Times New Roman"/>
          <w:sz w:val="24"/>
          <w:szCs w:val="24"/>
          <w:u w:val="single"/>
        </w:rPr>
        <w:t>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3F51827F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9F2680">
        <w:rPr>
          <w:rFonts w:ascii="Times New Roman" w:hAnsi="Times New Roman"/>
          <w:b/>
          <w:sz w:val="28"/>
          <w:szCs w:val="28"/>
        </w:rPr>
        <w:t>Buteo Start</w:t>
      </w:r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7B770D1" w14:textId="6BE49186" w:rsidR="00502DFD" w:rsidRDefault="00502DFD" w:rsidP="00365B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r w:rsidR="00AA7D4F">
        <w:rPr>
          <w:rFonts w:ascii="Times New Roman" w:hAnsi="Times New Roman"/>
          <w:sz w:val="24"/>
          <w:szCs w:val="24"/>
        </w:rPr>
        <w:t>Buteo Start</w:t>
      </w:r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ze </w:t>
      </w:r>
      <w:r w:rsidR="009F2680">
        <w:rPr>
          <w:rFonts w:ascii="Times New Roman" w:hAnsi="Times New Roman"/>
          <w:sz w:val="24"/>
          <w:szCs w:val="24"/>
        </w:rPr>
        <w:t>Slovenska</w:t>
      </w:r>
      <w:r>
        <w:rPr>
          <w:rFonts w:ascii="Times New Roman" w:hAnsi="Times New Roman"/>
          <w:sz w:val="24"/>
          <w:szCs w:val="24"/>
        </w:rPr>
        <w:t>.</w:t>
      </w:r>
    </w:p>
    <w:p w14:paraId="1C70D784" w14:textId="7D6927AA" w:rsidR="00502DFD" w:rsidRPr="00455210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3600D2C4" w14:textId="1E9DED88" w:rsidR="00BE0737" w:rsidRPr="00515C1D" w:rsidRDefault="00934311" w:rsidP="007E31E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515C1D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 w:rsidRPr="00515C1D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515C1D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35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1418"/>
        <w:gridCol w:w="567"/>
        <w:gridCol w:w="1419"/>
        <w:gridCol w:w="2551"/>
      </w:tblGrid>
      <w:tr w:rsidR="009A23FB" w:rsidRPr="009A23FB" w14:paraId="3F8DA91B" w14:textId="77777777" w:rsidTr="00AA7D4F">
        <w:tc>
          <w:tcPr>
            <w:tcW w:w="1560" w:type="dxa"/>
          </w:tcPr>
          <w:p w14:paraId="7346045C" w14:textId="77777777" w:rsidR="009A23FB" w:rsidRPr="009A23FB" w:rsidRDefault="009A23FB" w:rsidP="00515C1D">
            <w:pPr>
              <w:autoSpaceDE w:val="0"/>
              <w:autoSpaceDN w:val="0"/>
              <w:adjustRightInd w:val="0"/>
              <w:spacing w:before="40" w:after="0"/>
              <w:ind w:right="-7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842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418" w:type="dxa"/>
          </w:tcPr>
          <w:p w14:paraId="19D45535" w14:textId="77777777" w:rsidR="009A23FB" w:rsidRPr="009A23FB" w:rsidRDefault="009A23FB" w:rsidP="00515C1D">
            <w:pPr>
              <w:autoSpaceDE w:val="0"/>
              <w:autoSpaceDN w:val="0"/>
              <w:adjustRightInd w:val="0"/>
              <w:spacing w:before="40" w:after="0"/>
              <w:ind w:right="-68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515C1D">
            <w:pPr>
              <w:autoSpaceDE w:val="0"/>
              <w:autoSpaceDN w:val="0"/>
              <w:adjustRightInd w:val="0"/>
              <w:spacing w:before="40" w:after="0"/>
              <w:ind w:right="-7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419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551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534F55" w:rsidRPr="00534F55" w14:paraId="07CE8FD5" w14:textId="77777777" w:rsidTr="00AA7D4F">
        <w:tc>
          <w:tcPr>
            <w:tcW w:w="1560" w:type="dxa"/>
          </w:tcPr>
          <w:p w14:paraId="389D3D63" w14:textId="665D22F7" w:rsidR="00534F55" w:rsidRPr="009A23FB" w:rsidRDefault="00B40199" w:rsidP="00515C1D">
            <w:pPr>
              <w:autoSpaceDE w:val="0"/>
              <w:autoSpaceDN w:val="0"/>
              <w:adjustRightInd w:val="0"/>
              <w:spacing w:before="40" w:after="0"/>
              <w:ind w:right="-7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řepka olejka</w:t>
            </w:r>
          </w:p>
        </w:tc>
        <w:tc>
          <w:tcPr>
            <w:tcW w:w="1842" w:type="dxa"/>
          </w:tcPr>
          <w:p w14:paraId="0348E1E0" w14:textId="016D085E" w:rsidR="00534F55" w:rsidRPr="009A23FB" w:rsidRDefault="00B40199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květilka zelná, dřepčík olejkový</w:t>
            </w:r>
            <w:r w:rsidR="00515C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r w:rsidR="00515C1D" w:rsidRPr="00515C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dřepčíci rodu Phyllotreta</w:t>
            </w:r>
          </w:p>
        </w:tc>
        <w:tc>
          <w:tcPr>
            <w:tcW w:w="1418" w:type="dxa"/>
          </w:tcPr>
          <w:p w14:paraId="1E0DF8DD" w14:textId="2E305A5E" w:rsidR="00534F55" w:rsidRPr="009A23FB" w:rsidRDefault="00515C1D" w:rsidP="00515C1D">
            <w:pPr>
              <w:autoSpaceDE w:val="0"/>
              <w:autoSpaceDN w:val="0"/>
              <w:adjustRightInd w:val="0"/>
              <w:spacing w:before="40" w:after="0"/>
              <w:ind w:right="-68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10,42</w:t>
            </w:r>
            <w:r w:rsidR="00760CC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F932B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</w:t>
            </w:r>
            <w:r w:rsidR="00760CC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l/</w:t>
            </w:r>
            <w:r w:rsidR="00F932B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567" w:type="dxa"/>
          </w:tcPr>
          <w:p w14:paraId="688555AC" w14:textId="559EE10D" w:rsidR="00534F55" w:rsidRPr="009A23FB" w:rsidRDefault="00DC14BD" w:rsidP="00515C1D">
            <w:pPr>
              <w:autoSpaceDE w:val="0"/>
              <w:autoSpaceDN w:val="0"/>
              <w:adjustRightInd w:val="0"/>
              <w:spacing w:before="40" w:after="0"/>
              <w:ind w:right="-7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419" w:type="dxa"/>
          </w:tcPr>
          <w:p w14:paraId="38D66729" w14:textId="1ADB475E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</w:tcPr>
          <w:p w14:paraId="144074D3" w14:textId="67D6328C" w:rsidR="00F932B3" w:rsidRPr="009A23FB" w:rsidRDefault="00F932B3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výs</w:t>
            </w:r>
            <w:r w:rsidR="00515C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evek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max. </w:t>
            </w:r>
            <w:r w:rsidR="00515C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 kg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</w:tr>
    </w:tbl>
    <w:p w14:paraId="395C1606" w14:textId="2BAE408A" w:rsidR="009A23FB" w:rsidRDefault="00275629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275629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10642F77" w14:textId="77777777" w:rsidR="00DC14BD" w:rsidRDefault="00DC14BD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7797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2599"/>
        <w:gridCol w:w="2599"/>
        <w:gridCol w:w="2599"/>
      </w:tblGrid>
      <w:tr w:rsidR="00F932B3" w:rsidRPr="009A23FB" w14:paraId="3B191BF1" w14:textId="197CD780" w:rsidTr="00A96F65">
        <w:tc>
          <w:tcPr>
            <w:tcW w:w="2599" w:type="dxa"/>
          </w:tcPr>
          <w:p w14:paraId="6D21D4C2" w14:textId="77777777" w:rsidR="00F932B3" w:rsidRPr="009A23FB" w:rsidRDefault="00F932B3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2599" w:type="dxa"/>
          </w:tcPr>
          <w:p w14:paraId="45EC12A2" w14:textId="77777777" w:rsidR="00F932B3" w:rsidRPr="009A23FB" w:rsidRDefault="00F932B3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2599" w:type="dxa"/>
          </w:tcPr>
          <w:p w14:paraId="0C93A9F2" w14:textId="77777777" w:rsidR="00F932B3" w:rsidRPr="009A23FB" w:rsidRDefault="00F932B3" w:rsidP="00297D87">
            <w:pPr>
              <w:keepNext/>
              <w:autoSpaceDE w:val="0"/>
              <w:autoSpaceDN w:val="0"/>
              <w:adjustRightInd w:val="0"/>
              <w:spacing w:before="40" w:after="4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</w:tr>
      <w:tr w:rsidR="00F932B3" w:rsidRPr="00534F55" w14:paraId="369D0BB2" w14:textId="488DCD40" w:rsidTr="00A96F65">
        <w:tc>
          <w:tcPr>
            <w:tcW w:w="2599" w:type="dxa"/>
          </w:tcPr>
          <w:p w14:paraId="4D51B707" w14:textId="30F1DC58" w:rsidR="00F932B3" w:rsidRPr="009A23FB" w:rsidRDefault="00515C1D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řepka olejka</w:t>
            </w:r>
          </w:p>
        </w:tc>
        <w:tc>
          <w:tcPr>
            <w:tcW w:w="2599" w:type="dxa"/>
          </w:tcPr>
          <w:p w14:paraId="52E77683" w14:textId="43188AD3" w:rsidR="00F932B3" w:rsidRPr="009A23FB" w:rsidRDefault="00F932B3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podle typu mořičky</w:t>
            </w:r>
          </w:p>
        </w:tc>
        <w:tc>
          <w:tcPr>
            <w:tcW w:w="2599" w:type="dxa"/>
          </w:tcPr>
          <w:p w14:paraId="14BA59CE" w14:textId="05F5DAE5" w:rsidR="00F932B3" w:rsidRPr="009A23FB" w:rsidRDefault="00F932B3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moření</w:t>
            </w:r>
          </w:p>
        </w:tc>
      </w:tr>
    </w:tbl>
    <w:p w14:paraId="028E6BA1" w14:textId="77777777" w:rsidR="00A96F65" w:rsidRDefault="00A96F65" w:rsidP="00A96F6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61927E66" w14:textId="6A66BDDB" w:rsidR="00A96F65" w:rsidRPr="003C6A8D" w:rsidRDefault="00A96F65" w:rsidP="00A96F6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C6A8D">
        <w:rPr>
          <w:rFonts w:ascii="Times New Roman" w:hAnsi="Times New Roman"/>
          <w:sz w:val="24"/>
          <w:szCs w:val="24"/>
        </w:rPr>
        <w:t>Dávkou mořidla se rozumí množství přípravku, ulpělé po moření na ošetřeném osivu.</w:t>
      </w:r>
    </w:p>
    <w:p w14:paraId="4C0802F8" w14:textId="77777777" w:rsidR="00A96F65" w:rsidRPr="003C6A8D" w:rsidRDefault="00A96F65" w:rsidP="00A96F6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C6A8D">
        <w:rPr>
          <w:rFonts w:ascii="Times New Roman" w:hAnsi="Times New Roman"/>
          <w:sz w:val="24"/>
          <w:szCs w:val="24"/>
        </w:rPr>
        <w:t>Přípravek lze aplikovat pouze technologickými postupy, platnými pro daný typ aplikačního zařízení.</w:t>
      </w:r>
    </w:p>
    <w:p w14:paraId="6FB8F2DA" w14:textId="62C82B1F" w:rsidR="005B263E" w:rsidRDefault="005B263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181F9D7" w14:textId="77777777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5DF2914A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9F2680">
        <w:rPr>
          <w:rFonts w:ascii="Times New Roman" w:hAnsi="Times New Roman"/>
          <w:b/>
          <w:bCs/>
          <w:sz w:val="24"/>
          <w:szCs w:val="24"/>
        </w:rPr>
        <w:t>Buteo Start</w:t>
      </w:r>
    </w:p>
    <w:p w14:paraId="73B11841" w14:textId="23A74550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9F2680" w:rsidRPr="009F2680">
        <w:rPr>
          <w:rFonts w:ascii="Times New Roman" w:hAnsi="Times New Roman"/>
          <w:bCs/>
          <w:iCs/>
          <w:snapToGrid w:val="0"/>
          <w:sz w:val="24"/>
          <w:szCs w:val="24"/>
        </w:rPr>
        <w:t xml:space="preserve">flupyradifuron </w:t>
      </w:r>
      <w:r w:rsidR="009F2680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613BFF">
        <w:rPr>
          <w:rFonts w:ascii="Times New Roman" w:hAnsi="Times New Roman"/>
          <w:bCs/>
          <w:iCs/>
          <w:snapToGrid w:val="0"/>
          <w:sz w:val="24"/>
          <w:szCs w:val="24"/>
        </w:rPr>
        <w:t>4</w:t>
      </w:r>
      <w:r w:rsidR="00DC14BD">
        <w:rPr>
          <w:rFonts w:ascii="Times New Roman" w:hAnsi="Times New Roman"/>
          <w:bCs/>
          <w:iCs/>
          <w:snapToGrid w:val="0"/>
          <w:sz w:val="24"/>
          <w:szCs w:val="24"/>
        </w:rPr>
        <w:t>8</w:t>
      </w:r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>0 g/l</w:t>
      </w:r>
    </w:p>
    <w:p w14:paraId="6BFC7331" w14:textId="4B201B7A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C14BD">
        <w:rPr>
          <w:rFonts w:ascii="Times New Roman" w:hAnsi="Times New Roman"/>
          <w:snapToGrid w:val="0"/>
          <w:sz w:val="24"/>
          <w:szCs w:val="24"/>
        </w:rPr>
        <w:t>kapalný su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spenz</w:t>
      </w:r>
      <w:r w:rsidR="0034596A">
        <w:rPr>
          <w:rFonts w:ascii="Times New Roman" w:hAnsi="Times New Roman"/>
          <w:snapToGrid w:val="0"/>
          <w:sz w:val="24"/>
          <w:szCs w:val="24"/>
        </w:rPr>
        <w:t>ní koncentrát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56247D" w:rsidRPr="0056247D">
        <w:rPr>
          <w:rFonts w:ascii="Times New Roman" w:hAnsi="Times New Roman"/>
          <w:snapToGrid w:val="0"/>
          <w:sz w:val="24"/>
          <w:szCs w:val="24"/>
        </w:rPr>
        <w:t xml:space="preserve">pro moření osiva 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(</w:t>
      </w:r>
      <w:r w:rsidR="00DC14BD">
        <w:rPr>
          <w:rFonts w:ascii="Times New Roman" w:hAnsi="Times New Roman"/>
          <w:snapToGrid w:val="0"/>
          <w:sz w:val="24"/>
          <w:szCs w:val="24"/>
        </w:rPr>
        <w:t>FS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)</w:t>
      </w:r>
    </w:p>
    <w:p w14:paraId="4EDC0920" w14:textId="03ADD56F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9F2680">
        <w:rPr>
          <w:rFonts w:ascii="Times New Roman" w:hAnsi="Times New Roman"/>
          <w:snapToGrid w:val="0"/>
          <w:sz w:val="24"/>
          <w:szCs w:val="24"/>
        </w:rPr>
        <w:t>insekticid</w:t>
      </w:r>
    </w:p>
    <w:p w14:paraId="76B8F218" w14:textId="77777777" w:rsidR="00502DFD" w:rsidRDefault="00502DFD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5E314701" w14:textId="77777777" w:rsidR="009F2680" w:rsidRPr="00066906" w:rsidRDefault="009F2680" w:rsidP="009F2680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066906">
        <w:rPr>
          <w:rFonts w:ascii="Times New Roman" w:hAnsi="Times New Roman"/>
          <w:i/>
          <w:iCs/>
          <w:sz w:val="24"/>
          <w:szCs w:val="24"/>
        </w:rPr>
        <w:t>Označení podle nařízení (ES) č. 1272/2008, v platném znění:</w:t>
      </w:r>
    </w:p>
    <w:p w14:paraId="237DD2B2" w14:textId="77777777" w:rsidR="009F2680" w:rsidRPr="005D72D5" w:rsidRDefault="009F2680" w:rsidP="009F2680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Osoba používající přípravek je povinna se u klasifikace a označení podle nařízení (ES) č. 1272/2008, v platném znění, řídit původní etiketou na obalu přípravku, schválenou na Slovensku.</w:t>
      </w:r>
    </w:p>
    <w:p w14:paraId="2CC0F830" w14:textId="77777777" w:rsidR="009F2680" w:rsidRDefault="009F2680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65D59643" w14:textId="70FC481F" w:rsidR="00D23E56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p w14:paraId="4CB5B780" w14:textId="17109EC6" w:rsidR="00275629" w:rsidRDefault="00275629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</w:t>
      </w:r>
      <w:r w:rsidR="009F2680" w:rsidRPr="009F2680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vždy dodržet opatření uvedená v bodu 1) a dále se řídit standardními větami udávajícími bezpečnostní opatření, které jsou uvedeny na původní etiketě na obalu přípravku, schválené na Slovensku.</w:t>
      </w:r>
    </w:p>
    <w:p w14:paraId="52AA2B92" w14:textId="77777777" w:rsidR="003C6A8D" w:rsidRDefault="003C6A8D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bookmarkEnd w:id="0"/>
    <w:p w14:paraId="4DF282FF" w14:textId="34DCCEAB" w:rsidR="00D23E56" w:rsidRPr="00A96F65" w:rsidRDefault="00D23E56" w:rsidP="00A96F65">
      <w:pPr>
        <w:keepNext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/>
        <w:ind w:left="1134" w:hanging="425"/>
        <w:jc w:val="both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A96F65">
        <w:rPr>
          <w:rFonts w:ascii="Times New Roman" w:hAnsi="Times New Roman"/>
          <w:bCs/>
          <w:i/>
          <w:snapToGrid w:val="0"/>
          <w:sz w:val="24"/>
          <w:szCs w:val="24"/>
        </w:rPr>
        <w:t>Obecná ustanovení</w:t>
      </w:r>
    </w:p>
    <w:p w14:paraId="6B9857BC" w14:textId="2A5A6E08" w:rsidR="00D23E56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SP1 Neznečišťujte vody přípravkem nebo jeho obalem</w:t>
      </w:r>
      <w:r w:rsidR="005F022D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ani ošetřeným osivem</w:t>
      </w:r>
      <w:r w:rsidRPr="00AB6CDA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p w14:paraId="64BDCBBD" w14:textId="77777777" w:rsidR="00A96F65" w:rsidRDefault="00A96F65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08C72837" w14:textId="77777777" w:rsidR="00A96F65" w:rsidRPr="00FC1E60" w:rsidRDefault="00A96F65" w:rsidP="00A96F65">
      <w:pPr>
        <w:keepNext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/>
        <w:ind w:left="1134" w:hanging="425"/>
        <w:jc w:val="both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FC1E60">
        <w:rPr>
          <w:rFonts w:ascii="Times New Roman" w:hAnsi="Times New Roman"/>
          <w:bCs/>
          <w:i/>
          <w:snapToGrid w:val="0"/>
          <w:sz w:val="24"/>
          <w:szCs w:val="24"/>
        </w:rPr>
        <w:t>Bezpečnostní opatření týkající se životního prostředí</w:t>
      </w:r>
    </w:p>
    <w:p w14:paraId="5B5E73E9" w14:textId="77777777" w:rsidR="00A96F65" w:rsidRPr="00A96F65" w:rsidRDefault="00A96F65" w:rsidP="00A96F65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96F6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SPe5 Za účelem ochrany ptáků/volně žijících savců ošetřené osivo zcela zapravte do půdy; zajistěte, aby ošetřené osivo bylo na koncích výsevních řádků zcela zapraveno do půdy.</w:t>
      </w:r>
    </w:p>
    <w:p w14:paraId="519198BF" w14:textId="77777777" w:rsidR="00A96F65" w:rsidRPr="00A96F65" w:rsidRDefault="00A96F65" w:rsidP="00A96F65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96F6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SPe6 Za účelem ochrany ptáků/volně žijících savců odstraňte rozsypané ošetřené osivo.</w:t>
      </w:r>
    </w:p>
    <w:p w14:paraId="6C68A8A2" w14:textId="77777777" w:rsidR="002D3B70" w:rsidRDefault="002D3B70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B294E8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06115A77" w14:textId="77777777" w:rsidR="0086256F" w:rsidRDefault="0086256F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6E3D6FD" w14:textId="77777777" w:rsidR="00275629" w:rsidRPr="00275629" w:rsidRDefault="00275629" w:rsidP="00275629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08279142" w14:textId="5B04A233" w:rsidR="00275629" w:rsidRDefault="009F2680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9F2680">
        <w:rPr>
          <w:rFonts w:ascii="Times New Roman" w:hAnsi="Times New Roman"/>
          <w:sz w:val="24"/>
          <w:szCs w:val="24"/>
        </w:rPr>
        <w:t>Osoba používající přípravek je povinna se řídit informacemi o první pomoci a pokyny k použití ochranných prostředků, které jsou uvedeny na původní etiketě na obalu přípravku, schválené na Slovensku.</w:t>
      </w:r>
    </w:p>
    <w:p w14:paraId="3C16647A" w14:textId="77777777" w:rsidR="009F2680" w:rsidRDefault="009F2680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F4DE31E" w14:textId="77777777" w:rsidR="00A96F65" w:rsidRDefault="00A96F65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lastRenderedPageBreak/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57ABBFB6" w14:textId="77777777" w:rsidR="00A96F65" w:rsidRDefault="00A96F65" w:rsidP="005F022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A96F65">
        <w:rPr>
          <w:rFonts w:ascii="Times New Roman" w:hAnsi="Times New Roman"/>
          <w:sz w:val="24"/>
          <w:szCs w:val="24"/>
        </w:rPr>
        <w:t>Přípravek se aplikuje jen profesionálním zařízením pro aplikaci přípravků určených k moření osiv. Doporučuje se, aby aplikační zařízení bylo vybaveno místním odsáváním v místě balení a pytlování osiva.</w:t>
      </w:r>
    </w:p>
    <w:p w14:paraId="0B7D68A4" w14:textId="77777777" w:rsidR="005F022D" w:rsidRPr="003C6A8D" w:rsidRDefault="005F022D" w:rsidP="005F022D">
      <w:pPr>
        <w:widowControl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3C6A8D">
        <w:rPr>
          <w:rFonts w:ascii="Times New Roman" w:hAnsi="Times New Roman"/>
          <w:sz w:val="24"/>
          <w:szCs w:val="24"/>
        </w:rPr>
        <w:t>Na obalech (pytlích) s osivem musí být uvedena opatření ke zmírnění rizika při nakládání s osivem ošetřeným přípravkem Buteo Start</w:t>
      </w:r>
      <w:r w:rsidRPr="003C6A8D">
        <w:rPr>
          <w:rFonts w:ascii="Times New Roman" w:hAnsi="Times New Roman"/>
          <w:bCs/>
          <w:sz w:val="24"/>
          <w:szCs w:val="24"/>
        </w:rPr>
        <w:t xml:space="preserve"> a musí být zřetelně označeny:</w:t>
      </w:r>
    </w:p>
    <w:p w14:paraId="65240BAE" w14:textId="77777777" w:rsidR="005F022D" w:rsidRPr="003C6A8D" w:rsidRDefault="005F022D" w:rsidP="005F022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C6A8D">
        <w:rPr>
          <w:rFonts w:ascii="Times New Roman" w:hAnsi="Times New Roman"/>
          <w:sz w:val="24"/>
          <w:szCs w:val="24"/>
        </w:rPr>
        <w:t>Osivo namořeno přípravkem Buteo Start na bázi flupyradifuronu.</w:t>
      </w:r>
    </w:p>
    <w:p w14:paraId="32E10394" w14:textId="77777777" w:rsidR="005F022D" w:rsidRPr="003C6A8D" w:rsidRDefault="005F022D" w:rsidP="005F022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C6A8D">
        <w:rPr>
          <w:rFonts w:ascii="Times New Roman" w:hAnsi="Times New Roman"/>
          <w:sz w:val="24"/>
          <w:szCs w:val="24"/>
        </w:rPr>
        <w:t>Namořené osivo nesmí být použito ke konzumním ani krmným účelům!</w:t>
      </w:r>
    </w:p>
    <w:p w14:paraId="7D5317C8" w14:textId="4EC7BAAF" w:rsidR="005F022D" w:rsidRPr="003C6A8D" w:rsidRDefault="005F022D" w:rsidP="005F022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C6A8D">
        <w:rPr>
          <w:rFonts w:ascii="Times New Roman" w:hAnsi="Times New Roman"/>
          <w:sz w:val="24"/>
          <w:szCs w:val="24"/>
        </w:rPr>
        <w:t>Obaly (pytle) od namořeného osiva musí být řádně označeny, nesmí být použity k jiným účelům a musí být zlikvidovány v zařízeních k tomu určených.</w:t>
      </w:r>
    </w:p>
    <w:p w14:paraId="130CCE8B" w14:textId="77777777" w:rsidR="00365BB4" w:rsidRDefault="00365BB4" w:rsidP="00365BB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65BB4">
        <w:rPr>
          <w:rFonts w:ascii="Times New Roman" w:hAnsi="Times New Roman"/>
          <w:sz w:val="24"/>
          <w:szCs w:val="24"/>
        </w:rPr>
        <w:t>Při manipulaci s namořeným osivem včetně přípravy na setí použijte pracovní oděv, uzavřenou obuv a vhodné rukavice.</w:t>
      </w:r>
    </w:p>
    <w:p w14:paraId="7A902F93" w14:textId="77777777" w:rsidR="00365BB4" w:rsidRPr="00365BB4" w:rsidRDefault="00365BB4" w:rsidP="00365BB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6D5C5654" w14:textId="77777777" w:rsidR="00365BB4" w:rsidRPr="00365BB4" w:rsidRDefault="00365BB4" w:rsidP="00365BB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65BB4">
        <w:rPr>
          <w:rFonts w:ascii="Times New Roman" w:hAnsi="Times New Roman"/>
          <w:sz w:val="24"/>
          <w:szCs w:val="24"/>
        </w:rPr>
        <w:t>Zákaz setí namořeného osiva v ochranném pásmu II. stupně zdrojů podzemní vody.</w:t>
      </w:r>
    </w:p>
    <w:p w14:paraId="0A68B853" w14:textId="77777777" w:rsidR="00365BB4" w:rsidRPr="00365BB4" w:rsidRDefault="00365BB4" w:rsidP="00365BB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65BB4">
        <w:rPr>
          <w:rFonts w:ascii="Times New Roman" w:hAnsi="Times New Roman"/>
          <w:sz w:val="24"/>
          <w:szCs w:val="24"/>
        </w:rPr>
        <w:t>Nebezpečný pro ptáky a savce.</w:t>
      </w:r>
    </w:p>
    <w:p w14:paraId="6E73F987" w14:textId="77777777" w:rsidR="00365BB4" w:rsidRPr="00365BB4" w:rsidRDefault="00365BB4" w:rsidP="00365BB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65BB4">
        <w:rPr>
          <w:rFonts w:ascii="Times New Roman" w:hAnsi="Times New Roman"/>
          <w:sz w:val="24"/>
          <w:szCs w:val="24"/>
        </w:rPr>
        <w:t>Za účelem ochrany vodních organismů dodržte neoseté ochranné pásmo 4 m vzhledem k povrchové vodě.</w:t>
      </w:r>
    </w:p>
    <w:p w14:paraId="7238A4C7" w14:textId="72AC3ED6" w:rsidR="00365BB4" w:rsidRPr="00365BB4" w:rsidRDefault="00365BB4" w:rsidP="00365BB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65BB4">
        <w:rPr>
          <w:rFonts w:ascii="Times New Roman" w:hAnsi="Times New Roman"/>
          <w:sz w:val="24"/>
          <w:szCs w:val="24"/>
        </w:rPr>
        <w:t>Za účelem ochrany ptáků/savců ošetřené osivo zcela zapravte do půdy; zajistěte, aby ošetřené osivo bylo na koncích výsevních řádků zcela zapraveno do půdy.</w:t>
      </w:r>
    </w:p>
    <w:p w14:paraId="02166680" w14:textId="77777777" w:rsidR="00365BB4" w:rsidRPr="00365BB4" w:rsidRDefault="00365BB4" w:rsidP="00365BB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65BB4">
        <w:rPr>
          <w:rFonts w:ascii="Times New Roman" w:hAnsi="Times New Roman"/>
          <w:sz w:val="24"/>
          <w:szCs w:val="24"/>
        </w:rPr>
        <w:t>Za účelem ochrany ptáků/savců rozsypané ošetřené osivo neprodleně odstraňte.</w:t>
      </w:r>
    </w:p>
    <w:p w14:paraId="76DAA975" w14:textId="584407AA" w:rsidR="00365BB4" w:rsidRPr="00365BB4" w:rsidRDefault="00365BB4" w:rsidP="00365BB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65BB4">
        <w:rPr>
          <w:rFonts w:ascii="Times New Roman" w:hAnsi="Times New Roman"/>
          <w:sz w:val="24"/>
          <w:szCs w:val="24"/>
        </w:rPr>
        <w:t>Pro setí se musí použít zařízení, které zabezpečí vysoký stupeň zapracování osiva do půdy, minimalizaci ztrát a rozptylu prachu. Při setí pomocí podtlakových pneumatických secích strojů je nutné za účelem ochrany včel použít výhradně ty, které jsou vybaveny konstrukčními prvky, které odvádějí a směrují tlakový vzduch od výsevních ústrojí na povrch pozemku/půdy.</w:t>
      </w:r>
    </w:p>
    <w:p w14:paraId="3DA3F4FA" w14:textId="77777777" w:rsidR="00365BB4" w:rsidRPr="003E707E" w:rsidRDefault="00365BB4" w:rsidP="00365BB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65BB4">
        <w:rPr>
          <w:rFonts w:ascii="Times New Roman" w:hAnsi="Times New Roman"/>
          <w:sz w:val="24"/>
          <w:szCs w:val="24"/>
        </w:rPr>
        <w:t>Namořené osivo se nesmí sít v silném větru, aby nedošlo k úletu prachu a ke kontaminaci okolního porostu.</w:t>
      </w:r>
    </w:p>
    <w:p w14:paraId="787EB2B8" w14:textId="77777777" w:rsidR="00104770" w:rsidRDefault="00104770" w:rsidP="0010477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AB1252" w14:textId="27A7E1B5" w:rsidR="00466FF4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3516D524" w14:textId="77777777" w:rsidR="00E439E6" w:rsidRPr="00455210" w:rsidRDefault="00E439E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E5645" w14:textId="4ECC3BA5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</w:t>
      </w:r>
      <w:r>
        <w:rPr>
          <w:rFonts w:ascii="Times New Roman" w:hAnsi="Times New Roman"/>
          <w:sz w:val="24"/>
          <w:szCs w:val="24"/>
        </w:rPr>
        <w:t xml:space="preserve">na dobu do </w:t>
      </w:r>
      <w:r w:rsidR="00E439E6">
        <w:rPr>
          <w:rFonts w:ascii="Times New Roman" w:hAnsi="Times New Roman"/>
          <w:sz w:val="24"/>
          <w:szCs w:val="24"/>
        </w:rPr>
        <w:t>9</w:t>
      </w:r>
      <w:r w:rsidRPr="0027696F">
        <w:rPr>
          <w:rFonts w:ascii="Times New Roman" w:hAnsi="Times New Roman"/>
          <w:sz w:val="24"/>
          <w:szCs w:val="24"/>
        </w:rPr>
        <w:t xml:space="preserve">. </w:t>
      </w:r>
      <w:r w:rsidR="00E439E6">
        <w:rPr>
          <w:rFonts w:ascii="Times New Roman" w:hAnsi="Times New Roman"/>
          <w:sz w:val="24"/>
          <w:szCs w:val="24"/>
        </w:rPr>
        <w:t>prosince</w:t>
      </w:r>
      <w:r w:rsidRPr="0027696F">
        <w:rPr>
          <w:rFonts w:ascii="Times New Roman" w:hAnsi="Times New Roman"/>
          <w:sz w:val="24"/>
          <w:szCs w:val="24"/>
        </w:rPr>
        <w:t xml:space="preserve"> 202</w:t>
      </w:r>
      <w:r w:rsidR="0056247D">
        <w:rPr>
          <w:rFonts w:ascii="Times New Roman" w:hAnsi="Times New Roman"/>
          <w:sz w:val="24"/>
          <w:szCs w:val="24"/>
        </w:rPr>
        <w:t>6</w:t>
      </w:r>
      <w:r w:rsidRPr="00862677">
        <w:rPr>
          <w:rFonts w:ascii="Times New Roman" w:hAnsi="Times New Roman"/>
          <w:sz w:val="24"/>
          <w:szCs w:val="24"/>
        </w:rPr>
        <w:t>.</w:t>
      </w:r>
    </w:p>
    <w:p w14:paraId="3929607E" w14:textId="77777777" w:rsidR="00417E26" w:rsidRDefault="00417E2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63A5AE6D" w:rsidR="00B91FD2" w:rsidRDefault="00D23E56" w:rsidP="00D95379">
      <w:pPr>
        <w:widowControl w:val="0"/>
        <w:tabs>
          <w:tab w:val="num" w:pos="18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r w:rsidR="00E439E6">
        <w:rPr>
          <w:rFonts w:ascii="Times New Roman" w:hAnsi="Times New Roman"/>
          <w:sz w:val="24"/>
          <w:szCs w:val="24"/>
        </w:rPr>
        <w:t>Buteo Start</w:t>
      </w:r>
      <w:r w:rsidRPr="00EA5D92">
        <w:rPr>
          <w:rFonts w:ascii="Times New Roman" w:hAnsi="Times New Roman"/>
          <w:sz w:val="24"/>
          <w:szCs w:val="24"/>
        </w:rPr>
        <w:t xml:space="preserve">, který je povolen </w:t>
      </w:r>
      <w:r w:rsidR="00E439E6">
        <w:rPr>
          <w:rFonts w:ascii="Times New Roman" w:hAnsi="Times New Roman"/>
          <w:sz w:val="24"/>
          <w:szCs w:val="24"/>
        </w:rPr>
        <w:t>na Slovensku</w:t>
      </w:r>
      <w:r w:rsidRPr="00EA5D92">
        <w:rPr>
          <w:rFonts w:ascii="Times New Roman" w:hAnsi="Times New Roman"/>
          <w:sz w:val="24"/>
          <w:szCs w:val="24"/>
        </w:rPr>
        <w:t xml:space="preserve"> pod číslem </w:t>
      </w:r>
      <w:r w:rsidR="00E439E6" w:rsidRPr="00E439E6">
        <w:rPr>
          <w:rFonts w:ascii="Times New Roman" w:hAnsi="Times New Roman"/>
          <w:sz w:val="24"/>
          <w:szCs w:val="24"/>
        </w:rPr>
        <w:t>21-01110-AU</w:t>
      </w:r>
      <w:r w:rsidRPr="00EA5D92">
        <w:rPr>
          <w:rFonts w:ascii="Times New Roman" w:hAnsi="Times New Roman"/>
          <w:sz w:val="24"/>
          <w:szCs w:val="24"/>
        </w:rPr>
        <w:t>, lze dovézt z</w:t>
      </w:r>
      <w:r w:rsidR="00E439E6">
        <w:rPr>
          <w:rFonts w:ascii="Times New Roman" w:hAnsi="Times New Roman"/>
          <w:sz w:val="24"/>
          <w:szCs w:val="24"/>
        </w:rPr>
        <w:t>e Slovensk</w:t>
      </w:r>
      <w:r w:rsidR="00365BB4">
        <w:rPr>
          <w:rFonts w:ascii="Times New Roman" w:hAnsi="Times New Roman"/>
          <w:sz w:val="24"/>
          <w:szCs w:val="24"/>
        </w:rPr>
        <w:t>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</w:t>
      </w:r>
      <w:r w:rsidR="00365BB4">
        <w:rPr>
          <w:rFonts w:ascii="Times New Roman" w:hAnsi="Times New Roman"/>
          <w:sz w:val="24"/>
          <w:szCs w:val="24"/>
        </w:rPr>
        <w:t>R</w:t>
      </w:r>
      <w:r w:rsidRPr="00502DFD">
        <w:rPr>
          <w:rFonts w:ascii="Times New Roman" w:hAnsi="Times New Roman"/>
          <w:sz w:val="24"/>
          <w:szCs w:val="24"/>
        </w:rPr>
        <w:t>.</w:t>
      </w:r>
      <w:r w:rsidR="00D95379" w:rsidRPr="00D9537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5560C1DC" w14:textId="0C6D037A" w:rsidR="00502DFD" w:rsidRDefault="00502DFD" w:rsidP="00D95379">
      <w:pPr>
        <w:widowControl w:val="0"/>
        <w:tabs>
          <w:tab w:val="num" w:pos="18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 xml:space="preserve">Přípravek </w:t>
      </w:r>
      <w:r w:rsidR="00E439E6">
        <w:rPr>
          <w:rFonts w:ascii="Times New Roman" w:eastAsia="Times New Roman" w:hAnsi="Times New Roman"/>
          <w:sz w:val="24"/>
          <w:szCs w:val="24"/>
          <w:lang w:eastAsia="cs-CZ"/>
        </w:rPr>
        <w:t>Buteo Start</w:t>
      </w:r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 xml:space="preserve"> se povoluje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 souladu s ust. § 38b vzájemným uznáváním ze </w:t>
      </w:r>
      <w:r w:rsidR="00E439E6">
        <w:rPr>
          <w:rFonts w:ascii="Times New Roman" w:eastAsia="Times New Roman" w:hAnsi="Times New Roman"/>
          <w:sz w:val="24"/>
          <w:szCs w:val="24"/>
          <w:lang w:eastAsia="cs-CZ"/>
        </w:rPr>
        <w:t>Slovenska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pouze pro vlastní potřebu</w:t>
      </w:r>
      <w:r w:rsidR="00417E26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8E342" w14:textId="77777777" w:rsidR="00FE1060" w:rsidRDefault="00FE1060" w:rsidP="00CE12AE">
      <w:pPr>
        <w:spacing w:after="0" w:line="240" w:lineRule="auto"/>
      </w:pPr>
      <w:r>
        <w:separator/>
      </w:r>
    </w:p>
  </w:endnote>
  <w:endnote w:type="continuationSeparator" w:id="0">
    <w:p w14:paraId="2227B7C6" w14:textId="77777777" w:rsidR="00FE1060" w:rsidRDefault="00FE1060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57F91" w14:textId="77777777" w:rsidR="00FE1060" w:rsidRDefault="00FE1060" w:rsidP="00CE12AE">
      <w:pPr>
        <w:spacing w:after="0" w:line="240" w:lineRule="auto"/>
      </w:pPr>
      <w:r>
        <w:separator/>
      </w:r>
    </w:p>
  </w:footnote>
  <w:footnote w:type="continuationSeparator" w:id="0">
    <w:p w14:paraId="292B66A9" w14:textId="77777777" w:rsidR="00FE1060" w:rsidRDefault="00FE1060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4111E009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9F2680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FBD"/>
    <w:rsid w:val="00060625"/>
    <w:rsid w:val="00063096"/>
    <w:rsid w:val="00065520"/>
    <w:rsid w:val="0006634E"/>
    <w:rsid w:val="00070DF9"/>
    <w:rsid w:val="00071102"/>
    <w:rsid w:val="00072478"/>
    <w:rsid w:val="00072DEF"/>
    <w:rsid w:val="00087009"/>
    <w:rsid w:val="00093864"/>
    <w:rsid w:val="00094C1C"/>
    <w:rsid w:val="00096456"/>
    <w:rsid w:val="000A0B54"/>
    <w:rsid w:val="000A2C53"/>
    <w:rsid w:val="000A7010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4770"/>
    <w:rsid w:val="001047B4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CB"/>
    <w:rsid w:val="001F0DFB"/>
    <w:rsid w:val="001F15D9"/>
    <w:rsid w:val="001F1B9C"/>
    <w:rsid w:val="001F1C60"/>
    <w:rsid w:val="001F3573"/>
    <w:rsid w:val="001F54E4"/>
    <w:rsid w:val="001F68DE"/>
    <w:rsid w:val="001F7712"/>
    <w:rsid w:val="001F7E3D"/>
    <w:rsid w:val="00201A68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75629"/>
    <w:rsid w:val="0027696F"/>
    <w:rsid w:val="00281645"/>
    <w:rsid w:val="002826F6"/>
    <w:rsid w:val="00284BFB"/>
    <w:rsid w:val="00286C5D"/>
    <w:rsid w:val="002900BA"/>
    <w:rsid w:val="00297D87"/>
    <w:rsid w:val="002A011E"/>
    <w:rsid w:val="002A2373"/>
    <w:rsid w:val="002A2F46"/>
    <w:rsid w:val="002A3811"/>
    <w:rsid w:val="002A6401"/>
    <w:rsid w:val="002A642C"/>
    <w:rsid w:val="002A6E53"/>
    <w:rsid w:val="002B360A"/>
    <w:rsid w:val="002B62A6"/>
    <w:rsid w:val="002C3001"/>
    <w:rsid w:val="002D1505"/>
    <w:rsid w:val="002D3B70"/>
    <w:rsid w:val="002E1593"/>
    <w:rsid w:val="002E1FD2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2449D"/>
    <w:rsid w:val="0034596A"/>
    <w:rsid w:val="00350A69"/>
    <w:rsid w:val="00353D1E"/>
    <w:rsid w:val="003552E5"/>
    <w:rsid w:val="00355DD5"/>
    <w:rsid w:val="00360D08"/>
    <w:rsid w:val="0036432F"/>
    <w:rsid w:val="0036507D"/>
    <w:rsid w:val="00365BB4"/>
    <w:rsid w:val="00365C57"/>
    <w:rsid w:val="0037105F"/>
    <w:rsid w:val="00371691"/>
    <w:rsid w:val="00375F38"/>
    <w:rsid w:val="00380294"/>
    <w:rsid w:val="0038104C"/>
    <w:rsid w:val="0038285B"/>
    <w:rsid w:val="00382A8D"/>
    <w:rsid w:val="00386938"/>
    <w:rsid w:val="00387F2D"/>
    <w:rsid w:val="00392F7A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6A8D"/>
    <w:rsid w:val="003C736E"/>
    <w:rsid w:val="003D13F8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1716E"/>
    <w:rsid w:val="00417E26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530D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D73DC"/>
    <w:rsid w:val="004E021F"/>
    <w:rsid w:val="004E6320"/>
    <w:rsid w:val="004F4F86"/>
    <w:rsid w:val="00501F7D"/>
    <w:rsid w:val="00502DFD"/>
    <w:rsid w:val="00504141"/>
    <w:rsid w:val="00510533"/>
    <w:rsid w:val="00514DFC"/>
    <w:rsid w:val="00515895"/>
    <w:rsid w:val="00515C1D"/>
    <w:rsid w:val="00523C49"/>
    <w:rsid w:val="005251CA"/>
    <w:rsid w:val="0052551A"/>
    <w:rsid w:val="005267C6"/>
    <w:rsid w:val="005337D6"/>
    <w:rsid w:val="00534F55"/>
    <w:rsid w:val="00535822"/>
    <w:rsid w:val="0053605D"/>
    <w:rsid w:val="00543FEE"/>
    <w:rsid w:val="005467B8"/>
    <w:rsid w:val="005473A9"/>
    <w:rsid w:val="00547D4A"/>
    <w:rsid w:val="00550EAE"/>
    <w:rsid w:val="00552179"/>
    <w:rsid w:val="00555EDC"/>
    <w:rsid w:val="00556205"/>
    <w:rsid w:val="0056247D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37F2"/>
    <w:rsid w:val="005C54BB"/>
    <w:rsid w:val="005D0F79"/>
    <w:rsid w:val="005D30FC"/>
    <w:rsid w:val="005D34B2"/>
    <w:rsid w:val="005D7E0A"/>
    <w:rsid w:val="005E0DEB"/>
    <w:rsid w:val="005E1FFF"/>
    <w:rsid w:val="005F022D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3BFF"/>
    <w:rsid w:val="00615983"/>
    <w:rsid w:val="00617B1B"/>
    <w:rsid w:val="00621944"/>
    <w:rsid w:val="00625E3F"/>
    <w:rsid w:val="00633AA9"/>
    <w:rsid w:val="00635BE0"/>
    <w:rsid w:val="00646029"/>
    <w:rsid w:val="006475EA"/>
    <w:rsid w:val="00660EF5"/>
    <w:rsid w:val="006649A6"/>
    <w:rsid w:val="00664C5E"/>
    <w:rsid w:val="00673A30"/>
    <w:rsid w:val="00676ABD"/>
    <w:rsid w:val="00677762"/>
    <w:rsid w:val="00680BF5"/>
    <w:rsid w:val="006811A1"/>
    <w:rsid w:val="006846CE"/>
    <w:rsid w:val="00684963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52ED"/>
    <w:rsid w:val="006C7873"/>
    <w:rsid w:val="006D395F"/>
    <w:rsid w:val="006D5F1B"/>
    <w:rsid w:val="006E0EC5"/>
    <w:rsid w:val="006E2E99"/>
    <w:rsid w:val="006E7AFB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4E8E"/>
    <w:rsid w:val="0071500B"/>
    <w:rsid w:val="00716B06"/>
    <w:rsid w:val="007224CF"/>
    <w:rsid w:val="0072694E"/>
    <w:rsid w:val="0072722B"/>
    <w:rsid w:val="00727995"/>
    <w:rsid w:val="00727DCD"/>
    <w:rsid w:val="007329F9"/>
    <w:rsid w:val="00736FAD"/>
    <w:rsid w:val="007464DE"/>
    <w:rsid w:val="00746924"/>
    <w:rsid w:val="00757065"/>
    <w:rsid w:val="00760CCA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416D"/>
    <w:rsid w:val="00807AA5"/>
    <w:rsid w:val="008123DF"/>
    <w:rsid w:val="00813A40"/>
    <w:rsid w:val="00813C61"/>
    <w:rsid w:val="008145BA"/>
    <w:rsid w:val="00814A9F"/>
    <w:rsid w:val="00815E12"/>
    <w:rsid w:val="00817C4D"/>
    <w:rsid w:val="00822FF5"/>
    <w:rsid w:val="00824981"/>
    <w:rsid w:val="00824A56"/>
    <w:rsid w:val="00826430"/>
    <w:rsid w:val="00826550"/>
    <w:rsid w:val="00827C1D"/>
    <w:rsid w:val="0083748C"/>
    <w:rsid w:val="008411FE"/>
    <w:rsid w:val="00845BAD"/>
    <w:rsid w:val="00850D7D"/>
    <w:rsid w:val="00850FE1"/>
    <w:rsid w:val="00851592"/>
    <w:rsid w:val="0085361B"/>
    <w:rsid w:val="0085737E"/>
    <w:rsid w:val="008579E7"/>
    <w:rsid w:val="00857A87"/>
    <w:rsid w:val="00861476"/>
    <w:rsid w:val="00861EE5"/>
    <w:rsid w:val="0086256F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442E"/>
    <w:rsid w:val="009244D6"/>
    <w:rsid w:val="0092634E"/>
    <w:rsid w:val="00931165"/>
    <w:rsid w:val="009340CB"/>
    <w:rsid w:val="00934311"/>
    <w:rsid w:val="00935B37"/>
    <w:rsid w:val="00940529"/>
    <w:rsid w:val="009453E9"/>
    <w:rsid w:val="009540ED"/>
    <w:rsid w:val="00956640"/>
    <w:rsid w:val="00957802"/>
    <w:rsid w:val="009615A4"/>
    <w:rsid w:val="00966908"/>
    <w:rsid w:val="0097678F"/>
    <w:rsid w:val="009772CA"/>
    <w:rsid w:val="009778CC"/>
    <w:rsid w:val="0098086D"/>
    <w:rsid w:val="0098097A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18BA"/>
    <w:rsid w:val="009B26FC"/>
    <w:rsid w:val="009C0947"/>
    <w:rsid w:val="009C0F91"/>
    <w:rsid w:val="009C106C"/>
    <w:rsid w:val="009C76D1"/>
    <w:rsid w:val="009D6F6B"/>
    <w:rsid w:val="009F2680"/>
    <w:rsid w:val="009F3EB7"/>
    <w:rsid w:val="009F6DBB"/>
    <w:rsid w:val="009F79D0"/>
    <w:rsid w:val="009F7E83"/>
    <w:rsid w:val="00A00066"/>
    <w:rsid w:val="00A00FE6"/>
    <w:rsid w:val="00A017EB"/>
    <w:rsid w:val="00A036BC"/>
    <w:rsid w:val="00A06094"/>
    <w:rsid w:val="00A07215"/>
    <w:rsid w:val="00A10301"/>
    <w:rsid w:val="00A111FC"/>
    <w:rsid w:val="00A13341"/>
    <w:rsid w:val="00A13CD1"/>
    <w:rsid w:val="00A22080"/>
    <w:rsid w:val="00A32877"/>
    <w:rsid w:val="00A32B7F"/>
    <w:rsid w:val="00A44805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6F65"/>
    <w:rsid w:val="00A97558"/>
    <w:rsid w:val="00AA433D"/>
    <w:rsid w:val="00AA5374"/>
    <w:rsid w:val="00AA6660"/>
    <w:rsid w:val="00AA7D4F"/>
    <w:rsid w:val="00AB0FB3"/>
    <w:rsid w:val="00AB2AFA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02CC"/>
    <w:rsid w:val="00AF4FB6"/>
    <w:rsid w:val="00B168E2"/>
    <w:rsid w:val="00B32B4C"/>
    <w:rsid w:val="00B3391D"/>
    <w:rsid w:val="00B33B75"/>
    <w:rsid w:val="00B345B0"/>
    <w:rsid w:val="00B348AD"/>
    <w:rsid w:val="00B36E09"/>
    <w:rsid w:val="00B40199"/>
    <w:rsid w:val="00B40835"/>
    <w:rsid w:val="00B44C23"/>
    <w:rsid w:val="00B45D61"/>
    <w:rsid w:val="00B463F3"/>
    <w:rsid w:val="00B507CB"/>
    <w:rsid w:val="00B53108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1FD2"/>
    <w:rsid w:val="00B94175"/>
    <w:rsid w:val="00B94549"/>
    <w:rsid w:val="00B95349"/>
    <w:rsid w:val="00B96BB8"/>
    <w:rsid w:val="00BA1AA8"/>
    <w:rsid w:val="00BB394F"/>
    <w:rsid w:val="00BB7393"/>
    <w:rsid w:val="00BB7E9A"/>
    <w:rsid w:val="00BC0183"/>
    <w:rsid w:val="00BC1C75"/>
    <w:rsid w:val="00BC1ECC"/>
    <w:rsid w:val="00BC647F"/>
    <w:rsid w:val="00BC798F"/>
    <w:rsid w:val="00BD2B89"/>
    <w:rsid w:val="00BD3FCF"/>
    <w:rsid w:val="00BD52FA"/>
    <w:rsid w:val="00BD76B9"/>
    <w:rsid w:val="00BD7F4A"/>
    <w:rsid w:val="00BE0737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3636"/>
    <w:rsid w:val="00CD5540"/>
    <w:rsid w:val="00CE0A71"/>
    <w:rsid w:val="00CE12AE"/>
    <w:rsid w:val="00CE7AB5"/>
    <w:rsid w:val="00CF3503"/>
    <w:rsid w:val="00CF6634"/>
    <w:rsid w:val="00CF7EF3"/>
    <w:rsid w:val="00D02E45"/>
    <w:rsid w:val="00D03728"/>
    <w:rsid w:val="00D06555"/>
    <w:rsid w:val="00D11F81"/>
    <w:rsid w:val="00D16252"/>
    <w:rsid w:val="00D16538"/>
    <w:rsid w:val="00D21253"/>
    <w:rsid w:val="00D23461"/>
    <w:rsid w:val="00D23E56"/>
    <w:rsid w:val="00D24AC0"/>
    <w:rsid w:val="00D24B06"/>
    <w:rsid w:val="00D26765"/>
    <w:rsid w:val="00D27226"/>
    <w:rsid w:val="00D33DF5"/>
    <w:rsid w:val="00D34460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373"/>
    <w:rsid w:val="00DB1CCF"/>
    <w:rsid w:val="00DB2D62"/>
    <w:rsid w:val="00DB3062"/>
    <w:rsid w:val="00DB33D2"/>
    <w:rsid w:val="00DC07FB"/>
    <w:rsid w:val="00DC14BD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5C2E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39E6"/>
    <w:rsid w:val="00E463F9"/>
    <w:rsid w:val="00E47568"/>
    <w:rsid w:val="00E47C68"/>
    <w:rsid w:val="00E525BC"/>
    <w:rsid w:val="00E54146"/>
    <w:rsid w:val="00E5571D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A69E1"/>
    <w:rsid w:val="00EB2D36"/>
    <w:rsid w:val="00EB6202"/>
    <w:rsid w:val="00EC33E9"/>
    <w:rsid w:val="00EC7621"/>
    <w:rsid w:val="00ED0478"/>
    <w:rsid w:val="00ED05D7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223E"/>
    <w:rsid w:val="00F1398D"/>
    <w:rsid w:val="00F15872"/>
    <w:rsid w:val="00F172E3"/>
    <w:rsid w:val="00F17B72"/>
    <w:rsid w:val="00F20565"/>
    <w:rsid w:val="00F21CAC"/>
    <w:rsid w:val="00F22431"/>
    <w:rsid w:val="00F3641E"/>
    <w:rsid w:val="00F375DE"/>
    <w:rsid w:val="00F41EEA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0E12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932B3"/>
    <w:rsid w:val="00FA1114"/>
    <w:rsid w:val="00FA3701"/>
    <w:rsid w:val="00FA5DB7"/>
    <w:rsid w:val="00FA7709"/>
    <w:rsid w:val="00FA7BBF"/>
    <w:rsid w:val="00FB6E38"/>
    <w:rsid w:val="00FC230F"/>
    <w:rsid w:val="00FC2BCF"/>
    <w:rsid w:val="00FC405A"/>
    <w:rsid w:val="00FC684C"/>
    <w:rsid w:val="00FD2B1B"/>
    <w:rsid w:val="00FD7DB7"/>
    <w:rsid w:val="00FE1060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833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11</cp:revision>
  <cp:lastPrinted>2021-03-11T06:06:00Z</cp:lastPrinted>
  <dcterms:created xsi:type="dcterms:W3CDTF">2025-04-08T13:07:00Z</dcterms:created>
  <dcterms:modified xsi:type="dcterms:W3CDTF">2025-04-25T06:01:00Z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