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509" w14:textId="58DFC8B6" w:rsidR="00195E8B" w:rsidRPr="0019569C" w:rsidRDefault="009E7C10" w:rsidP="00751155">
      <w:pPr>
        <w:spacing w:after="0"/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 xml:space="preserve">Obecně závazná vyhláška města Jičína </w:t>
      </w:r>
    </w:p>
    <w:p w14:paraId="68F5742B" w14:textId="0A7EB48D" w:rsidR="009E7C10" w:rsidRDefault="0019569C" w:rsidP="00751155">
      <w:pPr>
        <w:spacing w:after="0"/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>o</w:t>
      </w:r>
      <w:r w:rsidR="009E7C10" w:rsidRPr="0019569C">
        <w:rPr>
          <w:b/>
          <w:bCs/>
          <w:sz w:val="28"/>
          <w:szCs w:val="28"/>
        </w:rPr>
        <w:t xml:space="preserve"> regulaci používání zábavní pyrotechniky</w:t>
      </w:r>
    </w:p>
    <w:p w14:paraId="742BA2EC" w14:textId="77777777" w:rsidR="00751155" w:rsidRPr="0019569C" w:rsidRDefault="00751155" w:rsidP="00751155">
      <w:pPr>
        <w:spacing w:after="0"/>
        <w:jc w:val="center"/>
        <w:rPr>
          <w:b/>
          <w:bCs/>
          <w:sz w:val="28"/>
          <w:szCs w:val="28"/>
        </w:rPr>
      </w:pPr>
    </w:p>
    <w:p w14:paraId="3AF88631" w14:textId="457B7B53" w:rsidR="009E7C10" w:rsidRDefault="009E7C10" w:rsidP="0019569C">
      <w:pPr>
        <w:jc w:val="both"/>
      </w:pPr>
      <w:r>
        <w:t xml:space="preserve">Zastupitelstvo města Jičína se na </w:t>
      </w:r>
      <w:r w:rsidR="0019569C">
        <w:t>své</w:t>
      </w:r>
      <w:r>
        <w:t xml:space="preserve">m </w:t>
      </w:r>
      <w:r w:rsidR="00F714A4">
        <w:t xml:space="preserve">25. </w:t>
      </w:r>
      <w:r>
        <w:t xml:space="preserve">zasedání konaném dne </w:t>
      </w:r>
      <w:r w:rsidR="00F714A4">
        <w:t>5.11.</w:t>
      </w:r>
      <w:r>
        <w:t>202</w:t>
      </w:r>
      <w:r w:rsidR="00F13B29">
        <w:t>5</w:t>
      </w:r>
      <w:r>
        <w:t xml:space="preserve"> usnesením číslo </w:t>
      </w:r>
      <w:r w:rsidR="00F714A4">
        <w:t>12/25 ZM</w:t>
      </w:r>
      <w:r>
        <w:t xml:space="preserve"> usneslo vydat, </w:t>
      </w:r>
      <w:r w:rsidR="007C5D8D">
        <w:t>na základě § 35c odst. 1 písm. a) zákona č. 206/2015 Sb., o pyrotechnických výrobcích a zacházení s nimi a o změně některých zákonů (zákon o pyrotechnice) ve znění pozdějších předpisů (dále jen „zákon o pyrotechnice“), a v souladu s</w:t>
      </w:r>
      <w:r>
        <w:t xml:space="preserve"> § 10 písm. </w:t>
      </w:r>
      <w:r w:rsidR="007C5D8D">
        <w:t>d</w:t>
      </w:r>
      <w:r>
        <w:t>) a § 84 odst. 2 písm. h) zákona č. 128/20000 Sb., o obcích, ve znění pozdějších předpisů, tuto obecně závaznou vyhlášku</w:t>
      </w:r>
      <w:r w:rsidR="007C5D8D">
        <w:t xml:space="preserve"> (dále jen „vyhláška“)</w:t>
      </w:r>
      <w:r>
        <w:t>:</w:t>
      </w:r>
    </w:p>
    <w:p w14:paraId="5F9516D8" w14:textId="7B6B82B4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 xml:space="preserve">Čl. </w:t>
      </w:r>
      <w:r w:rsidR="007C5D8D">
        <w:rPr>
          <w:b/>
          <w:bCs/>
        </w:rPr>
        <w:t>1</w:t>
      </w:r>
    </w:p>
    <w:p w14:paraId="33B2297D" w14:textId="4F753FD3" w:rsidR="009E7C10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 xml:space="preserve">Zákaz </w:t>
      </w:r>
      <w:r w:rsidR="007C5D8D">
        <w:rPr>
          <w:b/>
          <w:bCs/>
        </w:rPr>
        <w:t>zacházení s pyrotechnickými výrobky</w:t>
      </w:r>
    </w:p>
    <w:p w14:paraId="3C18B862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4B5B14F6" w14:textId="77777777" w:rsidR="007C5D8D" w:rsidRDefault="007C5D8D" w:rsidP="0019569C">
      <w:pPr>
        <w:jc w:val="both"/>
      </w:pPr>
      <w:r>
        <w:t>Město Jičín stanovuje</w:t>
      </w:r>
    </w:p>
    <w:p w14:paraId="1D83D92E" w14:textId="7950C2E3" w:rsidR="009E7C10" w:rsidRDefault="007C5D8D" w:rsidP="007C5D8D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  <w:lang w:eastAsia="cs-CZ"/>
        </w:rPr>
      </w:pPr>
      <w:r>
        <w:t>zákaz zacházení s pyrotechnickými výrobky</w:t>
      </w:r>
      <w:r w:rsidR="009A738E">
        <w:t>,</w:t>
      </w:r>
      <w:r w:rsidR="00F13B29">
        <w:t xml:space="preserve"> </w:t>
      </w:r>
      <w:r>
        <w:t>pokud jde o jejich odpalování, a dále jejich užívání k provádění ohňostrojných prací</w:t>
      </w:r>
      <w:r w:rsidR="00512EAE">
        <w:t xml:space="preserve"> </w:t>
      </w:r>
      <w:r w:rsidR="00E40CFD">
        <w:t>v zastavěném území</w:t>
      </w:r>
      <w:r w:rsidR="00771A0C">
        <w:rPr>
          <w:rStyle w:val="Znakapoznpodarou"/>
        </w:rPr>
        <w:footnoteReference w:id="1"/>
      </w:r>
      <w:r w:rsidR="00A161B6">
        <w:rPr>
          <w:rStyle w:val="Znakapoznpodarou"/>
        </w:rPr>
        <w:t xml:space="preserve"> </w:t>
      </w:r>
      <w:r w:rsidR="009E7C10">
        <w:t>města Jič</w:t>
      </w:r>
      <w:r>
        <w:t>ína</w:t>
      </w:r>
      <w:r w:rsidR="009E7C10">
        <w:t>.</w:t>
      </w:r>
      <w:r w:rsidR="00E40CFD">
        <w:t xml:space="preserve"> Zastav</w:t>
      </w:r>
      <w:r w:rsidR="00AD10D2">
        <w:t>ě</w:t>
      </w:r>
      <w:r w:rsidR="00E40CFD">
        <w:t>né území je vymezeno v územním plánu města Jičína, dostupn</w:t>
      </w:r>
      <w:r w:rsidR="00DC1B22">
        <w:t>ém na</w:t>
      </w:r>
      <w:r w:rsidR="00DC1B22" w:rsidRPr="007C5D8D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hyperlink r:id="rId8" w:history="1">
        <w:r w:rsidR="00DC1B22" w:rsidRPr="007C5D8D">
          <w:rPr>
            <w:rStyle w:val="Hypertextovodkaz"/>
            <w:rFonts w:cstheme="minorHAnsi"/>
            <w:lang w:eastAsia="cs-CZ"/>
          </w:rPr>
          <w:t>https://gis.mujicin.cz/gis/Mapa/uzemni-plan</w:t>
        </w:r>
      </w:hyperlink>
      <w:r w:rsidR="00DC1B22" w:rsidRPr="007C5D8D">
        <w:rPr>
          <w:rFonts w:cstheme="minorHAnsi"/>
          <w:color w:val="000000"/>
          <w:lang w:eastAsia="cs-CZ"/>
        </w:rPr>
        <w:t xml:space="preserve">. </w:t>
      </w:r>
    </w:p>
    <w:p w14:paraId="4B044103" w14:textId="0B3CD9F6" w:rsidR="00CE7464" w:rsidRDefault="007C5D8D" w:rsidP="00CE7464">
      <w:pPr>
        <w:pStyle w:val="Odstavecseseznamem"/>
        <w:numPr>
          <w:ilvl w:val="0"/>
          <w:numId w:val="4"/>
        </w:numPr>
        <w:jc w:val="both"/>
      </w:pPr>
      <w:r w:rsidRPr="007C5D8D">
        <w:rPr>
          <w:rFonts w:cstheme="minorHAnsi"/>
          <w:color w:val="000000"/>
          <w:lang w:eastAsia="cs-CZ"/>
        </w:rPr>
        <w:t xml:space="preserve">zákaz zacházení s pyrotechnickými výrobky, pokud jde o jejich odpalování, a dále jejich užívání k provádění ohňostrojných prací nebo ohňostrojů na území </w:t>
      </w:r>
      <w:r w:rsidR="00CE7464" w:rsidRPr="006E1FDA">
        <w:t xml:space="preserve">přírodní památky </w:t>
      </w:r>
      <w:proofErr w:type="spellStart"/>
      <w:r w:rsidR="00CE7464" w:rsidRPr="006E1FDA">
        <w:t>Zebín</w:t>
      </w:r>
      <w:proofErr w:type="spellEnd"/>
      <w:r w:rsidR="00CE7464" w:rsidRPr="006E1FDA">
        <w:t>, jež bylo přírodní památkou vyhlášeno na základě nařízení Okresního úřadu Jičín č. 2/1999, o zřízení přírodních památek z 4.1.1999</w:t>
      </w:r>
      <w:r w:rsidR="00771A0C">
        <w:rPr>
          <w:rStyle w:val="Znakapoznpodarou"/>
        </w:rPr>
        <w:footnoteReference w:id="2"/>
      </w:r>
      <w:r w:rsidR="00CE7464" w:rsidRPr="006E1FDA">
        <w:t>.</w:t>
      </w:r>
    </w:p>
    <w:p w14:paraId="7AEEE0AB" w14:textId="77777777" w:rsidR="00751155" w:rsidRPr="006E1FDA" w:rsidRDefault="00751155" w:rsidP="00751155">
      <w:pPr>
        <w:pStyle w:val="Odstavecseseznamem"/>
        <w:jc w:val="both"/>
      </w:pPr>
    </w:p>
    <w:p w14:paraId="77E8857B" w14:textId="4B9D09CE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 xml:space="preserve">Čl. </w:t>
      </w:r>
      <w:r w:rsidR="00A161B6">
        <w:rPr>
          <w:b/>
          <w:bCs/>
        </w:rPr>
        <w:t>2</w:t>
      </w:r>
    </w:p>
    <w:p w14:paraId="71965F1B" w14:textId="7A6E45D3" w:rsidR="009E7C10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Výjimky</w:t>
      </w:r>
      <w:r w:rsidR="009A738E">
        <w:rPr>
          <w:b/>
          <w:bCs/>
        </w:rPr>
        <w:t xml:space="preserve"> ze zákazu zacházení s pyrotechnickými výrobky</w:t>
      </w:r>
    </w:p>
    <w:p w14:paraId="40B2495D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1FB5D50F" w14:textId="794DE084" w:rsidR="009A738E" w:rsidRDefault="009E7C10" w:rsidP="00F13B29">
      <w:pPr>
        <w:pStyle w:val="Odstavecseseznamem"/>
        <w:numPr>
          <w:ilvl w:val="0"/>
          <w:numId w:val="7"/>
        </w:numPr>
        <w:ind w:left="426" w:hanging="284"/>
        <w:jc w:val="both"/>
      </w:pPr>
      <w:r>
        <w:t xml:space="preserve">Zákaz </w:t>
      </w:r>
      <w:r w:rsidR="009A738E">
        <w:t xml:space="preserve">zacházení s pyrotechnickými výrobky stanovený </w:t>
      </w:r>
      <w:r w:rsidR="00102065">
        <w:t>v článku 1</w:t>
      </w:r>
      <w:r w:rsidR="00512EAE">
        <w:t xml:space="preserve"> písm. a)</w:t>
      </w:r>
      <w:r w:rsidR="00102065">
        <w:t xml:space="preserve"> této vyhlášky</w:t>
      </w:r>
      <w:r w:rsidR="009A738E">
        <w:t xml:space="preserve"> neplatí v těchto případech:</w:t>
      </w:r>
    </w:p>
    <w:p w14:paraId="307AF143" w14:textId="7683C463" w:rsidR="00594AEA" w:rsidRDefault="00DC1B22" w:rsidP="00F13B29">
      <w:pPr>
        <w:pStyle w:val="Odstavecseseznamem"/>
        <w:numPr>
          <w:ilvl w:val="1"/>
          <w:numId w:val="10"/>
        </w:numPr>
        <w:ind w:left="426" w:firstLine="0"/>
        <w:jc w:val="both"/>
      </w:pPr>
      <w:r>
        <w:t xml:space="preserve">na </w:t>
      </w:r>
      <w:r w:rsidR="00594AEA">
        <w:t xml:space="preserve">dny 31. prosince od </w:t>
      </w:r>
      <w:r w:rsidR="000F1C59">
        <w:t xml:space="preserve">14.00 </w:t>
      </w:r>
      <w:r w:rsidR="001B3689">
        <w:t>h</w:t>
      </w:r>
      <w:r w:rsidR="00594AEA">
        <w:t xml:space="preserve">od. do 1. ledna do </w:t>
      </w:r>
      <w:r w:rsidR="000F1C59">
        <w:t>2.00</w:t>
      </w:r>
      <w:r w:rsidR="00594AEA">
        <w:t xml:space="preserve"> hod. následujícího kalendářního roku</w:t>
      </w:r>
    </w:p>
    <w:p w14:paraId="0232AD96" w14:textId="38120F7D" w:rsidR="00594AEA" w:rsidRDefault="00DC1B22" w:rsidP="00F13B29">
      <w:pPr>
        <w:pStyle w:val="Odstavecseseznamem"/>
        <w:numPr>
          <w:ilvl w:val="1"/>
          <w:numId w:val="10"/>
        </w:numPr>
        <w:ind w:left="426" w:firstLine="0"/>
        <w:jc w:val="both"/>
      </w:pPr>
      <w:r>
        <w:t xml:space="preserve">na den </w:t>
      </w:r>
      <w:r w:rsidR="00594AEA">
        <w:t>8. kvě</w:t>
      </w:r>
      <w:r>
        <w:t>tna</w:t>
      </w:r>
      <w:r w:rsidR="00594AEA">
        <w:t xml:space="preserve"> od </w:t>
      </w:r>
      <w:r w:rsidR="004A1003">
        <w:t xml:space="preserve">18.00 hod. </w:t>
      </w:r>
      <w:r w:rsidR="001B3689">
        <w:t>d</w:t>
      </w:r>
      <w:r w:rsidR="00594AEA">
        <w:t xml:space="preserve">o </w:t>
      </w:r>
      <w:r w:rsidR="004A1003">
        <w:t>22.00</w:t>
      </w:r>
      <w:r w:rsidR="00594AEA">
        <w:t xml:space="preserve"> hod.</w:t>
      </w:r>
    </w:p>
    <w:p w14:paraId="05479B17" w14:textId="5897DFE6" w:rsidR="009B6E27" w:rsidRDefault="001457F7" w:rsidP="00F13B29">
      <w:pPr>
        <w:pStyle w:val="Odstavecseseznamem"/>
        <w:numPr>
          <w:ilvl w:val="0"/>
          <w:numId w:val="9"/>
        </w:numPr>
        <w:ind w:left="426" w:firstLine="0"/>
        <w:jc w:val="both"/>
      </w:pPr>
      <w:r>
        <w:t xml:space="preserve">pro </w:t>
      </w:r>
      <w:r w:rsidR="00DC1B22">
        <w:t>konání tradiční akce Festival Jičín</w:t>
      </w:r>
      <w:r w:rsidR="00022E1F">
        <w:t xml:space="preserve"> -</w:t>
      </w:r>
      <w:r w:rsidR="00DC1B22">
        <w:t xml:space="preserve"> město pohádky</w:t>
      </w:r>
      <w:r w:rsidR="004A1003">
        <w:t>, v čase od 18.00 hod. do 22.00 hod</w:t>
      </w:r>
      <w:r w:rsidR="00542B4F">
        <w:t>.</w:t>
      </w:r>
    </w:p>
    <w:p w14:paraId="57D6DAA7" w14:textId="3BAB1D24" w:rsidR="001457F7" w:rsidRDefault="001457F7" w:rsidP="00F13B29">
      <w:pPr>
        <w:pStyle w:val="Odstavecseseznamem"/>
        <w:numPr>
          <w:ilvl w:val="0"/>
          <w:numId w:val="9"/>
        </w:numPr>
        <w:ind w:left="426" w:firstLine="0"/>
        <w:jc w:val="both"/>
      </w:pPr>
      <w:r>
        <w:t>pro konání tradiční akce Valdštejnské slavnosti</w:t>
      </w:r>
    </w:p>
    <w:p w14:paraId="7745CE59" w14:textId="21FEDF74" w:rsidR="00512EAE" w:rsidRDefault="00512EAE" w:rsidP="00F13B29">
      <w:pPr>
        <w:pStyle w:val="Odstavecseseznamem"/>
        <w:numPr>
          <w:ilvl w:val="0"/>
          <w:numId w:val="9"/>
        </w:numPr>
        <w:ind w:left="426" w:firstLine="0"/>
        <w:jc w:val="both"/>
      </w:pPr>
      <w:r>
        <w:t>pro pyrotechnické výrobky kategorie F2</w:t>
      </w:r>
      <w:r w:rsidR="00D56A7D">
        <w:rPr>
          <w:rStyle w:val="Znakapoznpodarou"/>
        </w:rPr>
        <w:footnoteReference w:id="3"/>
      </w:r>
      <w:r>
        <w:t>.</w:t>
      </w:r>
    </w:p>
    <w:p w14:paraId="7411A6BD" w14:textId="77777777" w:rsidR="00102065" w:rsidRDefault="00102065" w:rsidP="00102065">
      <w:pPr>
        <w:pStyle w:val="Odstavecseseznamem"/>
        <w:ind w:left="426"/>
        <w:jc w:val="both"/>
      </w:pPr>
    </w:p>
    <w:p w14:paraId="063BA20F" w14:textId="68D49B35" w:rsidR="0081171D" w:rsidRDefault="0081171D" w:rsidP="00F13B29">
      <w:pPr>
        <w:pStyle w:val="Odstavecseseznamem"/>
        <w:numPr>
          <w:ilvl w:val="0"/>
          <w:numId w:val="7"/>
        </w:numPr>
        <w:ind w:left="426" w:hanging="284"/>
        <w:jc w:val="both"/>
      </w:pPr>
      <w:r>
        <w:t>Stanovením výjimek podle odstavce 1</w:t>
      </w:r>
      <w:r w:rsidR="00102065">
        <w:t xml:space="preserve"> </w:t>
      </w:r>
      <w:r>
        <w:t>není dotčen zákaz zacházení s pyrotechnickými výrobky stanovený v § 35b zákona o pyrotechnice.</w:t>
      </w:r>
    </w:p>
    <w:p w14:paraId="794C8FD7" w14:textId="77777777" w:rsidR="00512EAE" w:rsidRDefault="00512EAE" w:rsidP="00512EAE">
      <w:pPr>
        <w:pStyle w:val="Odstavecseseznamem"/>
        <w:ind w:left="426"/>
        <w:jc w:val="both"/>
      </w:pPr>
    </w:p>
    <w:p w14:paraId="19638B1B" w14:textId="3F4F38BD" w:rsidR="0081171D" w:rsidRDefault="0081171D" w:rsidP="00F13B29">
      <w:pPr>
        <w:pStyle w:val="Odstavecseseznamem"/>
        <w:numPr>
          <w:ilvl w:val="0"/>
          <w:numId w:val="7"/>
        </w:numPr>
        <w:ind w:left="426" w:hanging="284"/>
        <w:jc w:val="both"/>
      </w:pPr>
      <w:r>
        <w:t>Zákaz podle článku 1 vyhlášky neplatí pro pyrotechnické výrobky kategorie F1 a pyrotechnické výrobky kategorie F4 a T2, které se užívají k provedení o</w:t>
      </w:r>
      <w:r w:rsidR="00E77631">
        <w:t>hňostrojné práce, jejíž provedení se povoluje podle § 33 zákona o pyrotechnice</w:t>
      </w:r>
      <w:r w:rsidR="00F13B29">
        <w:t>.</w:t>
      </w:r>
    </w:p>
    <w:p w14:paraId="584EABA2" w14:textId="77777777" w:rsidR="00F714A4" w:rsidRDefault="00F714A4" w:rsidP="00F714A4">
      <w:pPr>
        <w:pStyle w:val="Odstavecseseznamem"/>
      </w:pPr>
    </w:p>
    <w:p w14:paraId="1E059C6C" w14:textId="77777777" w:rsidR="00F714A4" w:rsidRDefault="00F714A4" w:rsidP="00F13B29">
      <w:pPr>
        <w:pStyle w:val="Odstavecseseznamem"/>
        <w:numPr>
          <w:ilvl w:val="0"/>
          <w:numId w:val="7"/>
        </w:numPr>
        <w:ind w:left="426" w:hanging="284"/>
        <w:jc w:val="both"/>
      </w:pPr>
    </w:p>
    <w:p w14:paraId="7ADEE604" w14:textId="77777777" w:rsidR="00512EAE" w:rsidRDefault="00512EAE" w:rsidP="00512EAE">
      <w:pPr>
        <w:pStyle w:val="Odstavecseseznamem"/>
      </w:pPr>
    </w:p>
    <w:p w14:paraId="76BD2930" w14:textId="7A557E05" w:rsidR="00FD1FFC" w:rsidRPr="0019569C" w:rsidRDefault="00FD1FFC" w:rsidP="0019569C">
      <w:pPr>
        <w:pStyle w:val="Odstavecseseznamem"/>
        <w:spacing w:after="0"/>
        <w:ind w:left="0"/>
        <w:jc w:val="center"/>
        <w:rPr>
          <w:b/>
          <w:bCs/>
        </w:rPr>
      </w:pPr>
      <w:r w:rsidRPr="0019569C">
        <w:rPr>
          <w:b/>
          <w:bCs/>
        </w:rPr>
        <w:t xml:space="preserve">Čl. </w:t>
      </w:r>
      <w:r w:rsidR="00A161B6">
        <w:rPr>
          <w:b/>
          <w:bCs/>
        </w:rPr>
        <w:t>3</w:t>
      </w:r>
    </w:p>
    <w:p w14:paraId="46B64664" w14:textId="41AEB40F" w:rsidR="00FD1FFC" w:rsidRDefault="00FD1FFC" w:rsidP="0019569C">
      <w:pPr>
        <w:pStyle w:val="Odstavecseseznamem"/>
        <w:spacing w:after="0"/>
        <w:ind w:left="0"/>
        <w:jc w:val="center"/>
        <w:rPr>
          <w:b/>
          <w:bCs/>
        </w:rPr>
      </w:pPr>
      <w:r w:rsidRPr="0019569C">
        <w:rPr>
          <w:b/>
          <w:bCs/>
        </w:rPr>
        <w:t>Kontrola a sankce</w:t>
      </w:r>
    </w:p>
    <w:p w14:paraId="663E7E56" w14:textId="77777777" w:rsidR="00B90AA6" w:rsidRPr="0019569C" w:rsidRDefault="00B90AA6" w:rsidP="0019569C">
      <w:pPr>
        <w:pStyle w:val="Odstavecseseznamem"/>
        <w:spacing w:after="0"/>
        <w:ind w:left="0"/>
        <w:jc w:val="center"/>
        <w:rPr>
          <w:b/>
          <w:bCs/>
        </w:rPr>
      </w:pPr>
    </w:p>
    <w:p w14:paraId="0259584A" w14:textId="26DEA5B4" w:rsidR="00FD1FFC" w:rsidRDefault="00751155" w:rsidP="0019569C">
      <w:pPr>
        <w:pStyle w:val="Odstavecseseznamem"/>
        <w:ind w:left="0"/>
        <w:jc w:val="both"/>
      </w:pPr>
      <w:r>
        <w:t>1.</w:t>
      </w:r>
      <w:r w:rsidR="00FD1FFC">
        <w:t xml:space="preserve"> Dohled nad dodržováním této vyhlášky provádí Městská policie Jičín.</w:t>
      </w:r>
    </w:p>
    <w:p w14:paraId="1A8B5078" w14:textId="67177C85" w:rsidR="00FD1FFC" w:rsidRDefault="00751155" w:rsidP="0019569C">
      <w:pPr>
        <w:jc w:val="both"/>
      </w:pPr>
      <w:r>
        <w:t>2.</w:t>
      </w:r>
      <w:r w:rsidR="00FD1FFC">
        <w:t xml:space="preserve"> Porušení této vyhlášky se postihuje podle zvláštních právních předpisů</w:t>
      </w:r>
      <w:r w:rsidR="00FD1FFC">
        <w:rPr>
          <w:rStyle w:val="Znakapoznpodarou"/>
        </w:rPr>
        <w:footnoteReference w:id="4"/>
      </w:r>
      <w:r w:rsidR="00491328">
        <w:t>.</w:t>
      </w:r>
    </w:p>
    <w:p w14:paraId="6107A1EC" w14:textId="77777777" w:rsidR="00771A0C" w:rsidRDefault="00771A0C" w:rsidP="0019569C">
      <w:pPr>
        <w:jc w:val="both"/>
      </w:pPr>
    </w:p>
    <w:p w14:paraId="4F821F4C" w14:textId="24DAD4C6" w:rsidR="0019569C" w:rsidRPr="0019349A" w:rsidRDefault="0019349A" w:rsidP="00771A0C">
      <w:pPr>
        <w:spacing w:after="0"/>
        <w:jc w:val="center"/>
        <w:rPr>
          <w:b/>
          <w:bCs/>
        </w:rPr>
      </w:pPr>
      <w:r w:rsidRPr="0019349A">
        <w:rPr>
          <w:b/>
          <w:bCs/>
        </w:rPr>
        <w:t xml:space="preserve">Čl. </w:t>
      </w:r>
      <w:r w:rsidR="00A161B6">
        <w:rPr>
          <w:b/>
          <w:bCs/>
        </w:rPr>
        <w:t>4</w:t>
      </w:r>
    </w:p>
    <w:p w14:paraId="3AE52899" w14:textId="02FE39AF" w:rsidR="0019349A" w:rsidRDefault="0019349A" w:rsidP="00771A0C">
      <w:pPr>
        <w:spacing w:after="0"/>
        <w:jc w:val="center"/>
        <w:rPr>
          <w:b/>
          <w:bCs/>
        </w:rPr>
      </w:pPr>
      <w:r w:rsidRPr="0019349A">
        <w:rPr>
          <w:b/>
          <w:bCs/>
        </w:rPr>
        <w:t>Zrušovací ustanovení</w:t>
      </w:r>
    </w:p>
    <w:p w14:paraId="1486C9CB" w14:textId="77777777" w:rsidR="00771A0C" w:rsidRPr="0019349A" w:rsidRDefault="00771A0C" w:rsidP="00771A0C">
      <w:pPr>
        <w:spacing w:after="0"/>
        <w:jc w:val="center"/>
        <w:rPr>
          <w:b/>
          <w:bCs/>
        </w:rPr>
      </w:pPr>
    </w:p>
    <w:p w14:paraId="526C433D" w14:textId="0A24B8EB" w:rsidR="0019349A" w:rsidRDefault="0019349A" w:rsidP="0019569C">
      <w:pPr>
        <w:jc w:val="both"/>
      </w:pPr>
      <w:r>
        <w:t xml:space="preserve">Zrušuje se obecně závazná vyhláška města Jičína č. </w:t>
      </w:r>
      <w:r w:rsidR="00751155">
        <w:t xml:space="preserve">2/2022 </w:t>
      </w:r>
      <w:r>
        <w:t>ze dne</w:t>
      </w:r>
      <w:r w:rsidR="00751155">
        <w:t xml:space="preserve"> 16.3.2022</w:t>
      </w:r>
      <w:r>
        <w:t xml:space="preserve"> ve znění obecně závazné vyhlášky města Jičína č. </w:t>
      </w:r>
      <w:r w:rsidR="00751155">
        <w:t>7/2024</w:t>
      </w:r>
      <w:r>
        <w:t xml:space="preserve"> ze dne </w:t>
      </w:r>
      <w:r w:rsidR="00751155">
        <w:t>30.10.2024.</w:t>
      </w:r>
    </w:p>
    <w:p w14:paraId="6DEBEADC" w14:textId="77777777" w:rsidR="0019349A" w:rsidRDefault="0019349A" w:rsidP="0019569C">
      <w:pPr>
        <w:spacing w:after="0"/>
        <w:jc w:val="center"/>
        <w:rPr>
          <w:b/>
          <w:bCs/>
        </w:rPr>
      </w:pPr>
    </w:p>
    <w:p w14:paraId="2B358B62" w14:textId="685DB4BF" w:rsidR="0019569C" w:rsidRP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5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362DBFFD" w:rsidR="0019569C" w:rsidRDefault="0019569C" w:rsidP="0019569C">
      <w:pPr>
        <w:jc w:val="both"/>
      </w:pPr>
      <w:r>
        <w:t xml:space="preserve">Tato vyhláška nabývá účinnosti </w:t>
      </w:r>
      <w:r w:rsidR="0019349A">
        <w:t>dne 1.12.2025</w:t>
      </w:r>
      <w:r w:rsidR="008B413B">
        <w:t>.</w:t>
      </w:r>
    </w:p>
    <w:p w14:paraId="4A7809B9" w14:textId="7A19DF63" w:rsidR="0019569C" w:rsidRDefault="0019569C" w:rsidP="0019569C">
      <w:pPr>
        <w:jc w:val="both"/>
      </w:pPr>
    </w:p>
    <w:p w14:paraId="4D9BC95B" w14:textId="6C889394" w:rsidR="0019569C" w:rsidRDefault="0019569C" w:rsidP="0019569C">
      <w:pPr>
        <w:jc w:val="both"/>
      </w:pPr>
    </w:p>
    <w:p w14:paraId="4E9287B4" w14:textId="4FFAEED6" w:rsidR="0019569C" w:rsidRDefault="0019569C" w:rsidP="0019569C">
      <w:pPr>
        <w:jc w:val="both"/>
      </w:pPr>
      <w:r>
        <w:t xml:space="preserve">JUDr. Jan Malý                             </w:t>
      </w:r>
      <w:r w:rsidR="00B90AA6">
        <w:t xml:space="preserve">           </w:t>
      </w:r>
      <w:r w:rsidR="0019349A">
        <w:t xml:space="preserve">                               </w:t>
      </w:r>
      <w:r>
        <w:t xml:space="preserve">Mgr. Petr Hamáček                   </w:t>
      </w:r>
    </w:p>
    <w:p w14:paraId="41AA74DF" w14:textId="6C61D8D2" w:rsidR="008B413B" w:rsidRDefault="0019569C" w:rsidP="0019569C">
      <w:pPr>
        <w:jc w:val="both"/>
      </w:pPr>
      <w:r>
        <w:t xml:space="preserve">starosta města                            </w:t>
      </w:r>
      <w:r w:rsidR="00B90AA6">
        <w:t xml:space="preserve">                </w:t>
      </w:r>
      <w:r>
        <w:t xml:space="preserve"> </w:t>
      </w:r>
      <w:r w:rsidR="0019349A">
        <w:t xml:space="preserve">                            </w:t>
      </w:r>
      <w:r>
        <w:t>1. místostarosta</w:t>
      </w:r>
    </w:p>
    <w:p w14:paraId="68BDF36E" w14:textId="7CFAEEDC" w:rsidR="00AC3BA5" w:rsidRDefault="0019569C" w:rsidP="0019569C">
      <w:pPr>
        <w:jc w:val="both"/>
      </w:pPr>
      <w:r>
        <w:t xml:space="preserve">  </w:t>
      </w:r>
    </w:p>
    <w:p w14:paraId="16FC0AA3" w14:textId="77777777" w:rsidR="00AC3BA5" w:rsidRDefault="00AC3BA5" w:rsidP="0019569C">
      <w:pPr>
        <w:jc w:val="both"/>
      </w:pPr>
    </w:p>
    <w:p w14:paraId="5725ACE7" w14:textId="77777777" w:rsidR="00AC3BA5" w:rsidRPr="008B413B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6ED76" w14:textId="77777777" w:rsidR="00AC3BA5" w:rsidRDefault="00AC3BA5" w:rsidP="00AC3BA5">
      <w:pPr>
        <w:pStyle w:val="Default"/>
      </w:pPr>
    </w:p>
    <w:p w14:paraId="16B0B604" w14:textId="77777777" w:rsidR="00AC3BA5" w:rsidRDefault="00AC3BA5" w:rsidP="00AC3BA5">
      <w:pPr>
        <w:pStyle w:val="Default"/>
      </w:pPr>
    </w:p>
    <w:p w14:paraId="0F4302D9" w14:textId="5A30A378" w:rsidR="0019569C" w:rsidRDefault="0019569C" w:rsidP="0019569C">
      <w:pPr>
        <w:jc w:val="both"/>
      </w:pPr>
      <w:r>
        <w:t xml:space="preserve">                </w:t>
      </w:r>
    </w:p>
    <w:p w14:paraId="00DD8330" w14:textId="3F7111B7" w:rsidR="0019569C" w:rsidRDefault="0019569C" w:rsidP="0019569C">
      <w:pPr>
        <w:jc w:val="both"/>
      </w:pPr>
    </w:p>
    <w:sectPr w:rsidR="0019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2241" w14:textId="77777777" w:rsidR="00104BA0" w:rsidRDefault="00104BA0" w:rsidP="009E7C10">
      <w:pPr>
        <w:spacing w:after="0" w:line="240" w:lineRule="auto"/>
      </w:pPr>
      <w:r>
        <w:separator/>
      </w:r>
    </w:p>
  </w:endnote>
  <w:endnote w:type="continuationSeparator" w:id="0">
    <w:p w14:paraId="6CFD2789" w14:textId="77777777" w:rsidR="00104BA0" w:rsidRDefault="00104BA0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641A" w14:textId="77777777" w:rsidR="00104BA0" w:rsidRDefault="00104BA0" w:rsidP="009E7C10">
      <w:pPr>
        <w:spacing w:after="0" w:line="240" w:lineRule="auto"/>
      </w:pPr>
      <w:r>
        <w:separator/>
      </w:r>
    </w:p>
  </w:footnote>
  <w:footnote w:type="continuationSeparator" w:id="0">
    <w:p w14:paraId="66FFFBF5" w14:textId="77777777" w:rsidR="00104BA0" w:rsidRDefault="00104BA0" w:rsidP="009E7C10">
      <w:pPr>
        <w:spacing w:after="0" w:line="240" w:lineRule="auto"/>
      </w:pPr>
      <w:r>
        <w:continuationSeparator/>
      </w:r>
    </w:p>
  </w:footnote>
  <w:footnote w:id="1">
    <w:p w14:paraId="3B3DEB5E" w14:textId="15DB438F" w:rsidR="00771A0C" w:rsidRDefault="00771A0C">
      <w:pPr>
        <w:pStyle w:val="Textpoznpodarou"/>
      </w:pPr>
      <w:r>
        <w:rPr>
          <w:rStyle w:val="Znakapoznpodarou"/>
        </w:rPr>
        <w:footnoteRef/>
      </w:r>
      <w:r>
        <w:t xml:space="preserve"> § 12 písm. h) zákona č. 283/2021 Sb., stavební zákon, ve znění pozdějších předpisů</w:t>
      </w:r>
    </w:p>
  </w:footnote>
  <w:footnote w:id="2">
    <w:p w14:paraId="388279B4" w14:textId="7119F50C" w:rsidR="00771A0C" w:rsidRDefault="00771A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AA6430">
          <w:rPr>
            <w:rStyle w:val="Hypertextovodkaz"/>
          </w:rPr>
          <w:t>Vyhláška Okresního úřadu v Jičíně z roku 1999</w:t>
        </w:r>
      </w:hyperlink>
      <w:r>
        <w:t xml:space="preserve"> </w:t>
      </w:r>
    </w:p>
  </w:footnote>
  <w:footnote w:id="3">
    <w:p w14:paraId="49CF2A60" w14:textId="14E6A56D" w:rsidR="00D56A7D" w:rsidRDefault="00D56A7D">
      <w:pPr>
        <w:pStyle w:val="Textpoznpodarou"/>
      </w:pPr>
      <w:r>
        <w:rPr>
          <w:rStyle w:val="Znakapoznpodarou"/>
        </w:rPr>
        <w:footnoteRef/>
      </w:r>
      <w:r>
        <w:t xml:space="preserve"> Např. menší rakety, petardy s nižší hlučností, malé římské svíce, menší fontány a gejzíry, kulové pumy menší ráže</w:t>
      </w:r>
    </w:p>
  </w:footnote>
  <w:footnote w:id="4">
    <w:p w14:paraId="1FEBEBA2" w14:textId="237D4307" w:rsidR="00FD1FFC" w:rsidRDefault="00FD1F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9569C">
        <w:t>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FAD"/>
    <w:multiLevelType w:val="hybridMultilevel"/>
    <w:tmpl w:val="3A228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75FA2"/>
    <w:multiLevelType w:val="hybridMultilevel"/>
    <w:tmpl w:val="CE6A374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21EFD4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A86D61"/>
    <w:multiLevelType w:val="hybridMultilevel"/>
    <w:tmpl w:val="CF5CAD12"/>
    <w:lvl w:ilvl="0" w:tplc="3CA6388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11B1"/>
    <w:multiLevelType w:val="hybridMultilevel"/>
    <w:tmpl w:val="C0841BC6"/>
    <w:lvl w:ilvl="0" w:tplc="02386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86"/>
    <w:multiLevelType w:val="hybridMultilevel"/>
    <w:tmpl w:val="16203414"/>
    <w:lvl w:ilvl="0" w:tplc="F21EFD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819BD"/>
    <w:multiLevelType w:val="hybridMultilevel"/>
    <w:tmpl w:val="B3AA2FEA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C266EE"/>
    <w:multiLevelType w:val="hybridMultilevel"/>
    <w:tmpl w:val="589CC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4719F"/>
    <w:multiLevelType w:val="hybridMultilevel"/>
    <w:tmpl w:val="4D760B1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E556C4"/>
    <w:multiLevelType w:val="hybridMultilevel"/>
    <w:tmpl w:val="B6684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150326">
    <w:abstractNumId w:val="5"/>
  </w:num>
  <w:num w:numId="2" w16cid:durableId="896277782">
    <w:abstractNumId w:val="1"/>
  </w:num>
  <w:num w:numId="3" w16cid:durableId="1523516545">
    <w:abstractNumId w:val="4"/>
  </w:num>
  <w:num w:numId="4" w16cid:durableId="1212885298">
    <w:abstractNumId w:val="3"/>
  </w:num>
  <w:num w:numId="5" w16cid:durableId="1711881125">
    <w:abstractNumId w:val="10"/>
  </w:num>
  <w:num w:numId="6" w16cid:durableId="1824545038">
    <w:abstractNumId w:val="8"/>
  </w:num>
  <w:num w:numId="7" w16cid:durableId="1677152638">
    <w:abstractNumId w:val="0"/>
  </w:num>
  <w:num w:numId="8" w16cid:durableId="144467826">
    <w:abstractNumId w:val="6"/>
  </w:num>
  <w:num w:numId="9" w16cid:durableId="1555773813">
    <w:abstractNumId w:val="9"/>
  </w:num>
  <w:num w:numId="10" w16cid:durableId="353114218">
    <w:abstractNumId w:val="7"/>
  </w:num>
  <w:num w:numId="11" w16cid:durableId="44172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10"/>
    <w:rsid w:val="00000617"/>
    <w:rsid w:val="000108C2"/>
    <w:rsid w:val="00021BEF"/>
    <w:rsid w:val="00022E1F"/>
    <w:rsid w:val="000320C8"/>
    <w:rsid w:val="000F1C59"/>
    <w:rsid w:val="00102065"/>
    <w:rsid w:val="00104BA0"/>
    <w:rsid w:val="00124AA8"/>
    <w:rsid w:val="001457F7"/>
    <w:rsid w:val="00167AAC"/>
    <w:rsid w:val="0019349A"/>
    <w:rsid w:val="0019569C"/>
    <w:rsid w:val="00195E8B"/>
    <w:rsid w:val="001B3689"/>
    <w:rsid w:val="001D2C33"/>
    <w:rsid w:val="001D7EB4"/>
    <w:rsid w:val="00271F06"/>
    <w:rsid w:val="003048AA"/>
    <w:rsid w:val="00321045"/>
    <w:rsid w:val="00377D62"/>
    <w:rsid w:val="003B1AEB"/>
    <w:rsid w:val="003E1973"/>
    <w:rsid w:val="00491328"/>
    <w:rsid w:val="004A1003"/>
    <w:rsid w:val="004D7F48"/>
    <w:rsid w:val="004F3644"/>
    <w:rsid w:val="00505FF6"/>
    <w:rsid w:val="00512EAE"/>
    <w:rsid w:val="00542B4F"/>
    <w:rsid w:val="00594AEA"/>
    <w:rsid w:val="005C14B1"/>
    <w:rsid w:val="00630AF8"/>
    <w:rsid w:val="0064523F"/>
    <w:rsid w:val="006A3FBB"/>
    <w:rsid w:val="007012CA"/>
    <w:rsid w:val="00751155"/>
    <w:rsid w:val="00771A0C"/>
    <w:rsid w:val="007C5D8D"/>
    <w:rsid w:val="0081171D"/>
    <w:rsid w:val="00811A2D"/>
    <w:rsid w:val="008B413B"/>
    <w:rsid w:val="008D7569"/>
    <w:rsid w:val="009A738E"/>
    <w:rsid w:val="009B0BD8"/>
    <w:rsid w:val="009B6E27"/>
    <w:rsid w:val="009E7C10"/>
    <w:rsid w:val="00A161B6"/>
    <w:rsid w:val="00AB3C67"/>
    <w:rsid w:val="00AC3BA5"/>
    <w:rsid w:val="00AD10D2"/>
    <w:rsid w:val="00B118B9"/>
    <w:rsid w:val="00B36A30"/>
    <w:rsid w:val="00B4785E"/>
    <w:rsid w:val="00B90AA6"/>
    <w:rsid w:val="00BA4129"/>
    <w:rsid w:val="00C268F8"/>
    <w:rsid w:val="00CE7464"/>
    <w:rsid w:val="00D37600"/>
    <w:rsid w:val="00D56A7D"/>
    <w:rsid w:val="00D86B98"/>
    <w:rsid w:val="00DB53F7"/>
    <w:rsid w:val="00DC1B22"/>
    <w:rsid w:val="00E40CFD"/>
    <w:rsid w:val="00E77631"/>
    <w:rsid w:val="00EF721F"/>
    <w:rsid w:val="00F13B29"/>
    <w:rsid w:val="00F714A4"/>
    <w:rsid w:val="00FA4E9B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mujicin.cz/gis/Mapa/uzemni-p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rusop.nature.cz/ost/chrobjekty/scan_vyhlasky/brow.php?frame&amp;ID_DOC=44&amp;FROM_ZCHRU=815&amp;cacheid=14508384886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AE20-9992-40CF-ACA1-323E4B24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Dědek Jaromír</cp:lastModifiedBy>
  <cp:revision>3</cp:revision>
  <cp:lastPrinted>2025-10-07T11:57:00Z</cp:lastPrinted>
  <dcterms:created xsi:type="dcterms:W3CDTF">2025-11-07T09:55:00Z</dcterms:created>
  <dcterms:modified xsi:type="dcterms:W3CDTF">2025-11-07T09:55:00Z</dcterms:modified>
</cp:coreProperties>
</file>